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8B4F78" w14:textId="77777777" w:rsidR="00FA36D2" w:rsidRPr="000C5ABF" w:rsidRDefault="00FA36D2" w:rsidP="00724AB0">
      <w:pPr>
        <w:pStyle w:val="CAPCAP"/>
      </w:pPr>
    </w:p>
    <w:p w14:paraId="4A980A8E" w14:textId="044A64DD" w:rsidR="00FA36D2" w:rsidRPr="000C5ABF" w:rsidRDefault="00FA36D2" w:rsidP="00FA36D2">
      <w:pPr>
        <w:jc w:val="center"/>
        <w:rPr>
          <w:b/>
          <w:bCs/>
          <w:lang w:val="sq-AL"/>
        </w:rPr>
      </w:pPr>
      <w:r w:rsidRPr="000C5ABF">
        <w:rPr>
          <w:b/>
          <w:bCs/>
          <w:lang w:val="sq-AL"/>
        </w:rPr>
        <w:t>KOMUNA JUNIK</w:t>
      </w:r>
    </w:p>
    <w:p w14:paraId="2F30EE95" w14:textId="31E73DBE" w:rsidR="00FA36D2" w:rsidRPr="000C5ABF" w:rsidRDefault="00FA36D2" w:rsidP="00FA36D2">
      <w:pPr>
        <w:jc w:val="center"/>
        <w:rPr>
          <w:b/>
          <w:bCs/>
          <w:lang w:val="sq-AL"/>
        </w:rPr>
      </w:pPr>
      <w:r w:rsidRPr="000C5ABF">
        <w:rPr>
          <w:b/>
          <w:bCs/>
          <w:lang w:val="sq-AL"/>
        </w:rPr>
        <w:t>REPUBLIKA E KOSOV</w:t>
      </w:r>
      <w:r w:rsidR="009C2B28" w:rsidRPr="000C5ABF">
        <w:rPr>
          <w:b/>
          <w:bCs/>
          <w:lang w:val="sq-AL"/>
        </w:rPr>
        <w:t>Ë</w:t>
      </w:r>
      <w:r w:rsidRPr="000C5ABF">
        <w:rPr>
          <w:b/>
          <w:bCs/>
          <w:lang w:val="sq-AL"/>
        </w:rPr>
        <w:t>S</w:t>
      </w:r>
    </w:p>
    <w:p w14:paraId="4513B173" w14:textId="0763061F" w:rsidR="00FA36D2" w:rsidRPr="000C5ABF" w:rsidRDefault="00FA36D2" w:rsidP="00FA36D2">
      <w:pPr>
        <w:jc w:val="center"/>
        <w:rPr>
          <w:b/>
          <w:bCs/>
          <w:lang w:val="sq-AL"/>
        </w:rPr>
      </w:pPr>
      <w:r w:rsidRPr="00724AB0">
        <w:rPr>
          <w:noProof/>
        </w:rPr>
        <w:drawing>
          <wp:inline distT="0" distB="0" distL="0" distR="0" wp14:anchorId="02C69F0E" wp14:editId="0BCAB411">
            <wp:extent cx="2514600" cy="2514600"/>
            <wp:effectExtent l="0" t="0" r="0" b="0"/>
            <wp:docPr id="905228638" name="Picture 905228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uni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14600" cy="2514600"/>
                    </a:xfrm>
                    <a:prstGeom prst="rect">
                      <a:avLst/>
                    </a:prstGeom>
                  </pic:spPr>
                </pic:pic>
              </a:graphicData>
            </a:graphic>
          </wp:inline>
        </w:drawing>
      </w:r>
    </w:p>
    <w:p w14:paraId="3F1432F0" w14:textId="77777777" w:rsidR="00FA36D2" w:rsidRPr="000C5ABF" w:rsidRDefault="00FA36D2">
      <w:pPr>
        <w:rPr>
          <w:b/>
          <w:bCs/>
          <w:lang w:val="sq-AL"/>
        </w:rPr>
      </w:pPr>
    </w:p>
    <w:p w14:paraId="758CF021" w14:textId="1E2AB692" w:rsidR="00FA36D2" w:rsidRPr="000C5ABF" w:rsidRDefault="00FA36D2">
      <w:pPr>
        <w:rPr>
          <w:b/>
          <w:bCs/>
          <w:lang w:val="sq-AL"/>
        </w:rPr>
      </w:pPr>
    </w:p>
    <w:p w14:paraId="03520412" w14:textId="16DEA58A" w:rsidR="00FA36D2" w:rsidRPr="000C5ABF" w:rsidRDefault="00B17112" w:rsidP="00FA36D2">
      <w:pPr>
        <w:jc w:val="center"/>
        <w:rPr>
          <w:b/>
          <w:bCs/>
          <w:lang w:val="sq-AL"/>
        </w:rPr>
      </w:pPr>
      <w:r w:rsidRPr="000C5ABF">
        <w:rPr>
          <w:b/>
          <w:bCs/>
          <w:lang w:val="sq-AL"/>
        </w:rPr>
        <w:t>DRAFT</w:t>
      </w:r>
    </w:p>
    <w:p w14:paraId="5AD557A3" w14:textId="77777777" w:rsidR="00FA36D2" w:rsidRPr="000C5ABF" w:rsidRDefault="00FA36D2">
      <w:pPr>
        <w:rPr>
          <w:b/>
          <w:bCs/>
          <w:lang w:val="sq-AL"/>
        </w:rPr>
      </w:pPr>
    </w:p>
    <w:p w14:paraId="5445A8C2" w14:textId="108D362C" w:rsidR="00FA36D2" w:rsidRPr="00B10E17" w:rsidRDefault="00FA36D2" w:rsidP="00FA36D2">
      <w:pPr>
        <w:jc w:val="center"/>
        <w:rPr>
          <w:b/>
          <w:bCs/>
          <w:lang w:val="sq-AL"/>
        </w:rPr>
      </w:pPr>
      <w:r w:rsidRPr="000C5ABF">
        <w:rPr>
          <w:b/>
          <w:bCs/>
          <w:lang w:val="sq-AL"/>
        </w:rPr>
        <w:t xml:space="preserve">PLANI </w:t>
      </w:r>
      <w:r w:rsidR="00FC7A64" w:rsidRPr="000C5ABF">
        <w:rPr>
          <w:b/>
          <w:bCs/>
          <w:lang w:val="sq-AL"/>
        </w:rPr>
        <w:t>KOMUNAL</w:t>
      </w:r>
      <w:r w:rsidRPr="000C5ABF">
        <w:rPr>
          <w:b/>
          <w:bCs/>
          <w:lang w:val="sq-AL"/>
        </w:rPr>
        <w:t xml:space="preserve"> I VEPRIMIT PËR </w:t>
      </w:r>
      <w:r w:rsidR="00EC5A47" w:rsidRPr="000C5ABF">
        <w:rPr>
          <w:b/>
          <w:bCs/>
          <w:lang w:val="sq-AL"/>
        </w:rPr>
        <w:t>ENERGJI DHE</w:t>
      </w:r>
      <w:r w:rsidRPr="000C5ABF">
        <w:rPr>
          <w:b/>
          <w:bCs/>
          <w:lang w:val="sq-AL"/>
        </w:rPr>
        <w:t xml:space="preserve"> </w:t>
      </w:r>
      <w:r w:rsidR="00EC5A47" w:rsidRPr="000C5ABF">
        <w:rPr>
          <w:b/>
          <w:bCs/>
          <w:lang w:val="sq-AL"/>
        </w:rPr>
        <w:t>KLIMË</w:t>
      </w:r>
      <w:r w:rsidR="00C95E96" w:rsidRPr="000C5ABF">
        <w:rPr>
          <w:b/>
          <w:bCs/>
          <w:lang w:val="sq-AL"/>
        </w:rPr>
        <w:t xml:space="preserve"> 2025-</w:t>
      </w:r>
      <w:r w:rsidR="00B1511D" w:rsidRPr="000C5ABF">
        <w:rPr>
          <w:b/>
          <w:bCs/>
          <w:lang w:val="sq-AL"/>
        </w:rPr>
        <w:t>2028</w:t>
      </w:r>
    </w:p>
    <w:p w14:paraId="5BB67B7B" w14:textId="6B16F086" w:rsidR="00A60621" w:rsidRPr="000C5ABF" w:rsidRDefault="006F3B4E" w:rsidP="00FA36D2">
      <w:pPr>
        <w:jc w:val="center"/>
        <w:rPr>
          <w:b/>
          <w:bCs/>
          <w:lang w:val="sq-AL"/>
        </w:rPr>
      </w:pPr>
      <w:r w:rsidRPr="000C5ABF">
        <w:rPr>
          <w:b/>
          <w:bCs/>
          <w:lang w:val="sq-AL"/>
        </w:rPr>
        <w:t>(</w:t>
      </w:r>
      <w:r w:rsidR="00A60621" w:rsidRPr="000C5ABF">
        <w:rPr>
          <w:b/>
          <w:bCs/>
          <w:lang w:val="sq-AL"/>
        </w:rPr>
        <w:t>PKVEK – JUNIK</w:t>
      </w:r>
      <w:r w:rsidRPr="000C5ABF">
        <w:rPr>
          <w:b/>
          <w:bCs/>
          <w:lang w:val="sq-AL"/>
        </w:rPr>
        <w:t>)</w:t>
      </w:r>
    </w:p>
    <w:p w14:paraId="6BAFF054" w14:textId="77777777" w:rsidR="00B1511D" w:rsidRPr="000C5ABF" w:rsidRDefault="00B1511D">
      <w:pPr>
        <w:rPr>
          <w:b/>
          <w:bCs/>
          <w:lang w:val="sq-AL"/>
        </w:rPr>
      </w:pPr>
      <w:r w:rsidRPr="000C5ABF">
        <w:rPr>
          <w:b/>
          <w:bCs/>
          <w:lang w:val="sq-AL"/>
        </w:rPr>
        <w:br w:type="page"/>
      </w:r>
    </w:p>
    <w:p w14:paraId="4D368B3E" w14:textId="2BEE2FE3" w:rsidR="00632909" w:rsidRPr="000C5ABF" w:rsidRDefault="00632909">
      <w:pPr>
        <w:rPr>
          <w:b/>
          <w:bCs/>
          <w:lang w:val="sq-AL"/>
        </w:rPr>
      </w:pPr>
      <w:r w:rsidRPr="000C5ABF">
        <w:rPr>
          <w:b/>
          <w:bCs/>
          <w:lang w:val="sq-AL"/>
        </w:rPr>
        <w:lastRenderedPageBreak/>
        <w:t>PERMBAJTJA</w:t>
      </w:r>
    </w:p>
    <w:sdt>
      <w:sdtPr>
        <w:rPr>
          <w:rFonts w:asciiTheme="minorHAnsi" w:eastAsia="MS Mincho" w:hAnsiTheme="minorHAnsi" w:cstheme="minorBidi"/>
          <w:color w:val="auto"/>
          <w:kern w:val="2"/>
          <w:sz w:val="22"/>
          <w:szCs w:val="22"/>
          <w:lang w:val="sq-AL"/>
          <w14:ligatures w14:val="standardContextual"/>
        </w:rPr>
        <w:id w:val="-789201993"/>
        <w:docPartObj>
          <w:docPartGallery w:val="Table of Contents"/>
          <w:docPartUnique/>
        </w:docPartObj>
      </w:sdtPr>
      <w:sdtEndPr>
        <w:rPr>
          <w:b/>
          <w:bCs/>
          <w:noProof/>
        </w:rPr>
      </w:sdtEndPr>
      <w:sdtContent>
        <w:p w14:paraId="2786F3D5" w14:textId="77777777" w:rsidR="00632909" w:rsidRPr="000C5ABF" w:rsidRDefault="00632909" w:rsidP="00632909">
          <w:pPr>
            <w:pStyle w:val="TOCHeading"/>
            <w:spacing w:before="0"/>
            <w:rPr>
              <w:lang w:val="sq-AL"/>
            </w:rPr>
          </w:pPr>
          <w:r w:rsidRPr="000C5ABF">
            <w:rPr>
              <w:rFonts w:asciiTheme="minorHAnsi" w:eastAsia="MS Mincho" w:hAnsiTheme="minorHAnsi" w:cstheme="minorBidi"/>
              <w:color w:val="auto"/>
              <w:kern w:val="2"/>
              <w:sz w:val="22"/>
              <w:szCs w:val="22"/>
              <w:lang w:val="sq-AL"/>
              <w14:ligatures w14:val="standardContextual"/>
            </w:rPr>
            <w:t>Kapitujt</w:t>
          </w:r>
        </w:p>
        <w:p w14:paraId="1185E317" w14:textId="73F158F0" w:rsidR="00665364" w:rsidRDefault="00632909">
          <w:pPr>
            <w:pStyle w:val="TOC1"/>
            <w:tabs>
              <w:tab w:val="right" w:leader="dot" w:pos="9350"/>
            </w:tabs>
            <w:rPr>
              <w:rFonts w:eastAsiaTheme="minorEastAsia"/>
              <w:noProof/>
              <w:kern w:val="0"/>
              <w14:ligatures w14:val="none"/>
            </w:rPr>
          </w:pPr>
          <w:r w:rsidRPr="000C5ABF">
            <w:rPr>
              <w:lang w:val="sq-AL"/>
            </w:rPr>
            <w:fldChar w:fldCharType="begin"/>
          </w:r>
          <w:r w:rsidRPr="000C5ABF">
            <w:rPr>
              <w:lang w:val="sq-AL"/>
            </w:rPr>
            <w:instrText xml:space="preserve"> TOC \o "1-3" \h \z \u </w:instrText>
          </w:r>
          <w:r w:rsidRPr="000C5ABF">
            <w:rPr>
              <w:lang w:val="sq-AL"/>
            </w:rPr>
            <w:fldChar w:fldCharType="separate"/>
          </w:r>
          <w:hyperlink w:anchor="_Toc197955897" w:history="1">
            <w:r w:rsidR="00665364" w:rsidRPr="005C0BEA">
              <w:rPr>
                <w:rStyle w:val="Hyperlink"/>
                <w:noProof/>
                <w:lang w:val="sq-AL"/>
              </w:rPr>
              <w:t>1. Hyrje</w:t>
            </w:r>
            <w:r w:rsidR="00665364">
              <w:rPr>
                <w:noProof/>
                <w:webHidden/>
              </w:rPr>
              <w:tab/>
            </w:r>
            <w:r w:rsidR="00665364">
              <w:rPr>
                <w:noProof/>
                <w:webHidden/>
              </w:rPr>
              <w:fldChar w:fldCharType="begin"/>
            </w:r>
            <w:r w:rsidR="00665364">
              <w:rPr>
                <w:noProof/>
                <w:webHidden/>
              </w:rPr>
              <w:instrText xml:space="preserve"> PAGEREF _Toc197955897 \h </w:instrText>
            </w:r>
            <w:r w:rsidR="00665364">
              <w:rPr>
                <w:noProof/>
                <w:webHidden/>
              </w:rPr>
            </w:r>
            <w:r w:rsidR="00665364">
              <w:rPr>
                <w:noProof/>
                <w:webHidden/>
              </w:rPr>
              <w:fldChar w:fldCharType="separate"/>
            </w:r>
            <w:r w:rsidR="00665364">
              <w:rPr>
                <w:noProof/>
                <w:webHidden/>
              </w:rPr>
              <w:t>5</w:t>
            </w:r>
            <w:r w:rsidR="00665364">
              <w:rPr>
                <w:noProof/>
                <w:webHidden/>
              </w:rPr>
              <w:fldChar w:fldCharType="end"/>
            </w:r>
          </w:hyperlink>
        </w:p>
        <w:p w14:paraId="5865A047" w14:textId="6E253BE7" w:rsidR="00665364" w:rsidRDefault="00CA7EBC">
          <w:pPr>
            <w:pStyle w:val="TOC2"/>
            <w:tabs>
              <w:tab w:val="right" w:leader="dot" w:pos="9350"/>
            </w:tabs>
            <w:rPr>
              <w:rFonts w:eastAsiaTheme="minorEastAsia"/>
              <w:noProof/>
              <w:kern w:val="0"/>
              <w14:ligatures w14:val="none"/>
            </w:rPr>
          </w:pPr>
          <w:hyperlink w:anchor="_Toc197955898" w:history="1">
            <w:r w:rsidR="00665364" w:rsidRPr="005C0BEA">
              <w:rPr>
                <w:rStyle w:val="Hyperlink"/>
                <w:noProof/>
                <w:lang w:val="sq-AL"/>
              </w:rPr>
              <w:t>1.1 Objektivi i Planit Komunal të Veprimit për Energji dhe Klimë</w:t>
            </w:r>
            <w:r w:rsidR="00665364">
              <w:rPr>
                <w:noProof/>
                <w:webHidden/>
              </w:rPr>
              <w:tab/>
            </w:r>
            <w:r w:rsidR="00665364">
              <w:rPr>
                <w:noProof/>
                <w:webHidden/>
              </w:rPr>
              <w:fldChar w:fldCharType="begin"/>
            </w:r>
            <w:r w:rsidR="00665364">
              <w:rPr>
                <w:noProof/>
                <w:webHidden/>
              </w:rPr>
              <w:instrText xml:space="preserve"> PAGEREF _Toc197955898 \h </w:instrText>
            </w:r>
            <w:r w:rsidR="00665364">
              <w:rPr>
                <w:noProof/>
                <w:webHidden/>
              </w:rPr>
            </w:r>
            <w:r w:rsidR="00665364">
              <w:rPr>
                <w:noProof/>
                <w:webHidden/>
              </w:rPr>
              <w:fldChar w:fldCharType="separate"/>
            </w:r>
            <w:r w:rsidR="00665364">
              <w:rPr>
                <w:noProof/>
                <w:webHidden/>
              </w:rPr>
              <w:t>7</w:t>
            </w:r>
            <w:r w:rsidR="00665364">
              <w:rPr>
                <w:noProof/>
                <w:webHidden/>
              </w:rPr>
              <w:fldChar w:fldCharType="end"/>
            </w:r>
          </w:hyperlink>
        </w:p>
        <w:p w14:paraId="4DC2A31A" w14:textId="444B0E09" w:rsidR="00665364" w:rsidRDefault="00CA7EBC">
          <w:pPr>
            <w:pStyle w:val="TOC2"/>
            <w:tabs>
              <w:tab w:val="right" w:leader="dot" w:pos="9350"/>
            </w:tabs>
            <w:rPr>
              <w:rFonts w:eastAsiaTheme="minorEastAsia"/>
              <w:noProof/>
              <w:kern w:val="0"/>
              <w14:ligatures w14:val="none"/>
            </w:rPr>
          </w:pPr>
          <w:hyperlink w:anchor="_Toc197955899" w:history="1">
            <w:r w:rsidR="00665364" w:rsidRPr="005C0BEA">
              <w:rPr>
                <w:rStyle w:val="Hyperlink"/>
                <w:noProof/>
                <w:lang w:val="sq-AL"/>
              </w:rPr>
              <w:t>1.2 Kuadri Ligjor dhe Politik</w:t>
            </w:r>
            <w:r w:rsidR="00665364">
              <w:rPr>
                <w:noProof/>
                <w:webHidden/>
              </w:rPr>
              <w:tab/>
            </w:r>
            <w:r w:rsidR="00665364">
              <w:rPr>
                <w:noProof/>
                <w:webHidden/>
              </w:rPr>
              <w:fldChar w:fldCharType="begin"/>
            </w:r>
            <w:r w:rsidR="00665364">
              <w:rPr>
                <w:noProof/>
                <w:webHidden/>
              </w:rPr>
              <w:instrText xml:space="preserve"> PAGEREF _Toc197955899 \h </w:instrText>
            </w:r>
            <w:r w:rsidR="00665364">
              <w:rPr>
                <w:noProof/>
                <w:webHidden/>
              </w:rPr>
            </w:r>
            <w:r w:rsidR="00665364">
              <w:rPr>
                <w:noProof/>
                <w:webHidden/>
              </w:rPr>
              <w:fldChar w:fldCharType="separate"/>
            </w:r>
            <w:r w:rsidR="00665364">
              <w:rPr>
                <w:noProof/>
                <w:webHidden/>
              </w:rPr>
              <w:t>8</w:t>
            </w:r>
            <w:r w:rsidR="00665364">
              <w:rPr>
                <w:noProof/>
                <w:webHidden/>
              </w:rPr>
              <w:fldChar w:fldCharType="end"/>
            </w:r>
          </w:hyperlink>
        </w:p>
        <w:p w14:paraId="3EF7F815" w14:textId="13763A17" w:rsidR="00665364" w:rsidRDefault="00CA7EBC">
          <w:pPr>
            <w:pStyle w:val="TOC2"/>
            <w:tabs>
              <w:tab w:val="right" w:leader="dot" w:pos="9350"/>
            </w:tabs>
            <w:rPr>
              <w:rFonts w:eastAsiaTheme="minorEastAsia"/>
              <w:noProof/>
              <w:kern w:val="0"/>
              <w14:ligatures w14:val="none"/>
            </w:rPr>
          </w:pPr>
          <w:hyperlink w:anchor="_Toc197955900" w:history="1">
            <w:r w:rsidR="00665364" w:rsidRPr="005C0BEA">
              <w:rPr>
                <w:rStyle w:val="Hyperlink"/>
                <w:noProof/>
                <w:lang w:val="sq-AL"/>
              </w:rPr>
              <w:t>1.3 Procesi Përgatitor i PKVEK</w:t>
            </w:r>
            <w:r w:rsidR="00665364">
              <w:rPr>
                <w:noProof/>
                <w:webHidden/>
              </w:rPr>
              <w:tab/>
            </w:r>
            <w:r w:rsidR="00665364">
              <w:rPr>
                <w:noProof/>
                <w:webHidden/>
              </w:rPr>
              <w:fldChar w:fldCharType="begin"/>
            </w:r>
            <w:r w:rsidR="00665364">
              <w:rPr>
                <w:noProof/>
                <w:webHidden/>
              </w:rPr>
              <w:instrText xml:space="preserve"> PAGEREF _Toc197955900 \h </w:instrText>
            </w:r>
            <w:r w:rsidR="00665364">
              <w:rPr>
                <w:noProof/>
                <w:webHidden/>
              </w:rPr>
            </w:r>
            <w:r w:rsidR="00665364">
              <w:rPr>
                <w:noProof/>
                <w:webHidden/>
              </w:rPr>
              <w:fldChar w:fldCharType="separate"/>
            </w:r>
            <w:r w:rsidR="00665364">
              <w:rPr>
                <w:noProof/>
                <w:webHidden/>
              </w:rPr>
              <w:t>10</w:t>
            </w:r>
            <w:r w:rsidR="00665364">
              <w:rPr>
                <w:noProof/>
                <w:webHidden/>
              </w:rPr>
              <w:fldChar w:fldCharType="end"/>
            </w:r>
          </w:hyperlink>
        </w:p>
        <w:p w14:paraId="49F51D16" w14:textId="59BF34E1" w:rsidR="00665364" w:rsidRDefault="00CA7EBC">
          <w:pPr>
            <w:pStyle w:val="TOC2"/>
            <w:tabs>
              <w:tab w:val="right" w:leader="dot" w:pos="9350"/>
            </w:tabs>
            <w:rPr>
              <w:rFonts w:eastAsiaTheme="minorEastAsia"/>
              <w:noProof/>
              <w:kern w:val="0"/>
              <w14:ligatures w14:val="none"/>
            </w:rPr>
          </w:pPr>
          <w:hyperlink w:anchor="_Toc197955901" w:history="1">
            <w:r w:rsidR="00665364" w:rsidRPr="005C0BEA">
              <w:rPr>
                <w:rStyle w:val="Hyperlink"/>
                <w:noProof/>
                <w:lang w:val="sq-AL"/>
              </w:rPr>
              <w:t>1.4. Zhvillimi i PKVEK</w:t>
            </w:r>
            <w:r w:rsidR="00665364">
              <w:rPr>
                <w:noProof/>
                <w:webHidden/>
              </w:rPr>
              <w:tab/>
            </w:r>
            <w:r w:rsidR="00665364">
              <w:rPr>
                <w:noProof/>
                <w:webHidden/>
              </w:rPr>
              <w:fldChar w:fldCharType="begin"/>
            </w:r>
            <w:r w:rsidR="00665364">
              <w:rPr>
                <w:noProof/>
                <w:webHidden/>
              </w:rPr>
              <w:instrText xml:space="preserve"> PAGEREF _Toc197955901 \h </w:instrText>
            </w:r>
            <w:r w:rsidR="00665364">
              <w:rPr>
                <w:noProof/>
                <w:webHidden/>
              </w:rPr>
            </w:r>
            <w:r w:rsidR="00665364">
              <w:rPr>
                <w:noProof/>
                <w:webHidden/>
              </w:rPr>
              <w:fldChar w:fldCharType="separate"/>
            </w:r>
            <w:r w:rsidR="00665364">
              <w:rPr>
                <w:noProof/>
                <w:webHidden/>
              </w:rPr>
              <w:t>11</w:t>
            </w:r>
            <w:r w:rsidR="00665364">
              <w:rPr>
                <w:noProof/>
                <w:webHidden/>
              </w:rPr>
              <w:fldChar w:fldCharType="end"/>
            </w:r>
          </w:hyperlink>
        </w:p>
        <w:p w14:paraId="5B69BE91" w14:textId="53B3B8DC" w:rsidR="00665364" w:rsidRDefault="00CA7EBC">
          <w:pPr>
            <w:pStyle w:val="TOC2"/>
            <w:tabs>
              <w:tab w:val="right" w:leader="dot" w:pos="9350"/>
            </w:tabs>
            <w:rPr>
              <w:rFonts w:eastAsiaTheme="minorEastAsia"/>
              <w:noProof/>
              <w:kern w:val="0"/>
              <w14:ligatures w14:val="none"/>
            </w:rPr>
          </w:pPr>
          <w:hyperlink w:anchor="_Toc197955902" w:history="1">
            <w:r w:rsidR="00665364" w:rsidRPr="005C0BEA">
              <w:rPr>
                <w:rStyle w:val="Hyperlink"/>
                <w:noProof/>
                <w:lang w:val="sq-AL"/>
              </w:rPr>
              <w:t>1.5 Përfitimet e Pritshme nga Zbatimi i Planit</w:t>
            </w:r>
            <w:r w:rsidR="00665364">
              <w:rPr>
                <w:noProof/>
                <w:webHidden/>
              </w:rPr>
              <w:tab/>
            </w:r>
            <w:r w:rsidR="00665364">
              <w:rPr>
                <w:noProof/>
                <w:webHidden/>
              </w:rPr>
              <w:fldChar w:fldCharType="begin"/>
            </w:r>
            <w:r w:rsidR="00665364">
              <w:rPr>
                <w:noProof/>
                <w:webHidden/>
              </w:rPr>
              <w:instrText xml:space="preserve"> PAGEREF _Toc197955902 \h </w:instrText>
            </w:r>
            <w:r w:rsidR="00665364">
              <w:rPr>
                <w:noProof/>
                <w:webHidden/>
              </w:rPr>
            </w:r>
            <w:r w:rsidR="00665364">
              <w:rPr>
                <w:noProof/>
                <w:webHidden/>
              </w:rPr>
              <w:fldChar w:fldCharType="separate"/>
            </w:r>
            <w:r w:rsidR="00665364">
              <w:rPr>
                <w:noProof/>
                <w:webHidden/>
              </w:rPr>
              <w:t>12</w:t>
            </w:r>
            <w:r w:rsidR="00665364">
              <w:rPr>
                <w:noProof/>
                <w:webHidden/>
              </w:rPr>
              <w:fldChar w:fldCharType="end"/>
            </w:r>
          </w:hyperlink>
        </w:p>
        <w:p w14:paraId="02C097E5" w14:textId="4A0B3806" w:rsidR="00665364" w:rsidRDefault="00CA7EBC">
          <w:pPr>
            <w:pStyle w:val="TOC1"/>
            <w:tabs>
              <w:tab w:val="right" w:leader="dot" w:pos="9350"/>
            </w:tabs>
            <w:rPr>
              <w:rFonts w:eastAsiaTheme="minorEastAsia"/>
              <w:noProof/>
              <w:kern w:val="0"/>
              <w14:ligatures w14:val="none"/>
            </w:rPr>
          </w:pPr>
          <w:hyperlink w:anchor="_Toc197955903" w:history="1">
            <w:r w:rsidR="00665364" w:rsidRPr="005C0BEA">
              <w:rPr>
                <w:rStyle w:val="Hyperlink"/>
                <w:noProof/>
                <w:lang w:val="sq-AL"/>
              </w:rPr>
              <w:t>2. Metodologjia e Planit dhe Procesi i Grumbullimit të të Dhënave</w:t>
            </w:r>
            <w:r w:rsidR="00665364">
              <w:rPr>
                <w:noProof/>
                <w:webHidden/>
              </w:rPr>
              <w:tab/>
            </w:r>
            <w:r w:rsidR="00665364">
              <w:rPr>
                <w:noProof/>
                <w:webHidden/>
              </w:rPr>
              <w:fldChar w:fldCharType="begin"/>
            </w:r>
            <w:r w:rsidR="00665364">
              <w:rPr>
                <w:noProof/>
                <w:webHidden/>
              </w:rPr>
              <w:instrText xml:space="preserve"> PAGEREF _Toc197955903 \h </w:instrText>
            </w:r>
            <w:r w:rsidR="00665364">
              <w:rPr>
                <w:noProof/>
                <w:webHidden/>
              </w:rPr>
            </w:r>
            <w:r w:rsidR="00665364">
              <w:rPr>
                <w:noProof/>
                <w:webHidden/>
              </w:rPr>
              <w:fldChar w:fldCharType="separate"/>
            </w:r>
            <w:r w:rsidR="00665364">
              <w:rPr>
                <w:noProof/>
                <w:webHidden/>
              </w:rPr>
              <w:t>13</w:t>
            </w:r>
            <w:r w:rsidR="00665364">
              <w:rPr>
                <w:noProof/>
                <w:webHidden/>
              </w:rPr>
              <w:fldChar w:fldCharType="end"/>
            </w:r>
          </w:hyperlink>
        </w:p>
        <w:p w14:paraId="318FF027" w14:textId="0C854008" w:rsidR="00665364" w:rsidRDefault="00CA7EBC">
          <w:pPr>
            <w:pStyle w:val="TOC1"/>
            <w:tabs>
              <w:tab w:val="right" w:leader="dot" w:pos="9350"/>
            </w:tabs>
            <w:rPr>
              <w:rFonts w:eastAsiaTheme="minorEastAsia"/>
              <w:noProof/>
              <w:kern w:val="0"/>
              <w14:ligatures w14:val="none"/>
            </w:rPr>
          </w:pPr>
          <w:hyperlink w:anchor="_Toc197955904" w:history="1">
            <w:r w:rsidR="00665364" w:rsidRPr="005C0BEA">
              <w:rPr>
                <w:rStyle w:val="Hyperlink"/>
                <w:noProof/>
                <w:lang w:val="sq-AL"/>
              </w:rPr>
              <w:t>3. Gjendja Ekzistuese dhe Karakteristikat e Përgjithshme të Territorit</w:t>
            </w:r>
            <w:r w:rsidR="00665364">
              <w:rPr>
                <w:noProof/>
                <w:webHidden/>
              </w:rPr>
              <w:tab/>
            </w:r>
            <w:r w:rsidR="00665364">
              <w:rPr>
                <w:noProof/>
                <w:webHidden/>
              </w:rPr>
              <w:fldChar w:fldCharType="begin"/>
            </w:r>
            <w:r w:rsidR="00665364">
              <w:rPr>
                <w:noProof/>
                <w:webHidden/>
              </w:rPr>
              <w:instrText xml:space="preserve"> PAGEREF _Toc197955904 \h </w:instrText>
            </w:r>
            <w:r w:rsidR="00665364">
              <w:rPr>
                <w:noProof/>
                <w:webHidden/>
              </w:rPr>
            </w:r>
            <w:r w:rsidR="00665364">
              <w:rPr>
                <w:noProof/>
                <w:webHidden/>
              </w:rPr>
              <w:fldChar w:fldCharType="separate"/>
            </w:r>
            <w:r w:rsidR="00665364">
              <w:rPr>
                <w:noProof/>
                <w:webHidden/>
              </w:rPr>
              <w:t>14</w:t>
            </w:r>
            <w:r w:rsidR="00665364">
              <w:rPr>
                <w:noProof/>
                <w:webHidden/>
              </w:rPr>
              <w:fldChar w:fldCharType="end"/>
            </w:r>
          </w:hyperlink>
        </w:p>
        <w:p w14:paraId="79FCD857" w14:textId="267FFFCF" w:rsidR="00665364" w:rsidRDefault="00CA7EBC">
          <w:pPr>
            <w:pStyle w:val="TOC2"/>
            <w:tabs>
              <w:tab w:val="right" w:leader="dot" w:pos="9350"/>
            </w:tabs>
            <w:rPr>
              <w:rFonts w:eastAsiaTheme="minorEastAsia"/>
              <w:noProof/>
              <w:kern w:val="0"/>
              <w14:ligatures w14:val="none"/>
            </w:rPr>
          </w:pPr>
          <w:hyperlink w:anchor="_Toc197955905" w:history="1">
            <w:r w:rsidR="00665364" w:rsidRPr="005C0BEA">
              <w:rPr>
                <w:rStyle w:val="Hyperlink"/>
                <w:noProof/>
                <w:lang w:val="sq-AL"/>
              </w:rPr>
              <w:t>3.1 Pozicionimi Gjeografik, Relievi dhe Veçoritë Fizike të Territorit</w:t>
            </w:r>
            <w:r w:rsidR="00665364">
              <w:rPr>
                <w:noProof/>
                <w:webHidden/>
              </w:rPr>
              <w:tab/>
            </w:r>
            <w:r w:rsidR="00665364">
              <w:rPr>
                <w:noProof/>
                <w:webHidden/>
              </w:rPr>
              <w:fldChar w:fldCharType="begin"/>
            </w:r>
            <w:r w:rsidR="00665364">
              <w:rPr>
                <w:noProof/>
                <w:webHidden/>
              </w:rPr>
              <w:instrText xml:space="preserve"> PAGEREF _Toc197955905 \h </w:instrText>
            </w:r>
            <w:r w:rsidR="00665364">
              <w:rPr>
                <w:noProof/>
                <w:webHidden/>
              </w:rPr>
            </w:r>
            <w:r w:rsidR="00665364">
              <w:rPr>
                <w:noProof/>
                <w:webHidden/>
              </w:rPr>
              <w:fldChar w:fldCharType="separate"/>
            </w:r>
            <w:r w:rsidR="00665364">
              <w:rPr>
                <w:noProof/>
                <w:webHidden/>
              </w:rPr>
              <w:t>14</w:t>
            </w:r>
            <w:r w:rsidR="00665364">
              <w:rPr>
                <w:noProof/>
                <w:webHidden/>
              </w:rPr>
              <w:fldChar w:fldCharType="end"/>
            </w:r>
          </w:hyperlink>
        </w:p>
        <w:p w14:paraId="74048015" w14:textId="43D46DB4" w:rsidR="00665364" w:rsidRDefault="00CA7EBC">
          <w:pPr>
            <w:pStyle w:val="TOC2"/>
            <w:tabs>
              <w:tab w:val="right" w:leader="dot" w:pos="9350"/>
            </w:tabs>
            <w:rPr>
              <w:rFonts w:eastAsiaTheme="minorEastAsia"/>
              <w:noProof/>
              <w:kern w:val="0"/>
              <w14:ligatures w14:val="none"/>
            </w:rPr>
          </w:pPr>
          <w:hyperlink w:anchor="_Toc197955906" w:history="1">
            <w:r w:rsidR="00665364" w:rsidRPr="005C0BEA">
              <w:rPr>
                <w:rStyle w:val="Hyperlink"/>
                <w:noProof/>
                <w:lang w:val="sq-AL"/>
              </w:rPr>
              <w:t>3.2 Zhvillimi i Territorit dhe i Vendbanimeve</w:t>
            </w:r>
            <w:r w:rsidR="00665364">
              <w:rPr>
                <w:noProof/>
                <w:webHidden/>
              </w:rPr>
              <w:tab/>
            </w:r>
            <w:r w:rsidR="00665364">
              <w:rPr>
                <w:noProof/>
                <w:webHidden/>
              </w:rPr>
              <w:fldChar w:fldCharType="begin"/>
            </w:r>
            <w:r w:rsidR="00665364">
              <w:rPr>
                <w:noProof/>
                <w:webHidden/>
              </w:rPr>
              <w:instrText xml:space="preserve"> PAGEREF _Toc197955906 \h </w:instrText>
            </w:r>
            <w:r w:rsidR="00665364">
              <w:rPr>
                <w:noProof/>
                <w:webHidden/>
              </w:rPr>
            </w:r>
            <w:r w:rsidR="00665364">
              <w:rPr>
                <w:noProof/>
                <w:webHidden/>
              </w:rPr>
              <w:fldChar w:fldCharType="separate"/>
            </w:r>
            <w:r w:rsidR="00665364">
              <w:rPr>
                <w:noProof/>
                <w:webHidden/>
              </w:rPr>
              <w:t>15</w:t>
            </w:r>
            <w:r w:rsidR="00665364">
              <w:rPr>
                <w:noProof/>
                <w:webHidden/>
              </w:rPr>
              <w:fldChar w:fldCharType="end"/>
            </w:r>
          </w:hyperlink>
        </w:p>
        <w:p w14:paraId="6BB296D8" w14:textId="50E987C7" w:rsidR="00665364" w:rsidRDefault="00CA7EBC">
          <w:pPr>
            <w:pStyle w:val="TOC2"/>
            <w:tabs>
              <w:tab w:val="right" w:leader="dot" w:pos="9350"/>
            </w:tabs>
            <w:rPr>
              <w:rFonts w:eastAsiaTheme="minorEastAsia"/>
              <w:noProof/>
              <w:kern w:val="0"/>
              <w14:ligatures w14:val="none"/>
            </w:rPr>
          </w:pPr>
          <w:hyperlink w:anchor="_Toc197955907" w:history="1">
            <w:r w:rsidR="00665364" w:rsidRPr="005C0BEA">
              <w:rPr>
                <w:rStyle w:val="Hyperlink"/>
                <w:noProof/>
                <w:lang w:val="sq-AL"/>
              </w:rPr>
              <w:t>3.3 Tendencat e Popullsisë</w:t>
            </w:r>
            <w:r w:rsidR="00665364">
              <w:rPr>
                <w:noProof/>
                <w:webHidden/>
              </w:rPr>
              <w:tab/>
            </w:r>
            <w:r w:rsidR="00665364">
              <w:rPr>
                <w:noProof/>
                <w:webHidden/>
              </w:rPr>
              <w:fldChar w:fldCharType="begin"/>
            </w:r>
            <w:r w:rsidR="00665364">
              <w:rPr>
                <w:noProof/>
                <w:webHidden/>
              </w:rPr>
              <w:instrText xml:space="preserve"> PAGEREF _Toc197955907 \h </w:instrText>
            </w:r>
            <w:r w:rsidR="00665364">
              <w:rPr>
                <w:noProof/>
                <w:webHidden/>
              </w:rPr>
            </w:r>
            <w:r w:rsidR="00665364">
              <w:rPr>
                <w:noProof/>
                <w:webHidden/>
              </w:rPr>
              <w:fldChar w:fldCharType="separate"/>
            </w:r>
            <w:r w:rsidR="00665364">
              <w:rPr>
                <w:noProof/>
                <w:webHidden/>
              </w:rPr>
              <w:t>18</w:t>
            </w:r>
            <w:r w:rsidR="00665364">
              <w:rPr>
                <w:noProof/>
                <w:webHidden/>
              </w:rPr>
              <w:fldChar w:fldCharType="end"/>
            </w:r>
          </w:hyperlink>
        </w:p>
        <w:p w14:paraId="3D51C7FE" w14:textId="1BDACD39" w:rsidR="00665364" w:rsidRDefault="00CA7EBC">
          <w:pPr>
            <w:pStyle w:val="TOC2"/>
            <w:tabs>
              <w:tab w:val="right" w:leader="dot" w:pos="9350"/>
            </w:tabs>
            <w:rPr>
              <w:rFonts w:eastAsiaTheme="minorEastAsia"/>
              <w:noProof/>
              <w:kern w:val="0"/>
              <w14:ligatures w14:val="none"/>
            </w:rPr>
          </w:pPr>
          <w:hyperlink w:anchor="_Toc197955908" w:history="1">
            <w:r w:rsidR="00665364" w:rsidRPr="005C0BEA">
              <w:rPr>
                <w:rStyle w:val="Hyperlink"/>
                <w:noProof/>
                <w:lang w:val="sq-AL"/>
              </w:rPr>
              <w:t>3.4 Klima dhe Ndikimi në Prodhimin e Energjisë nga Panelet Diellore</w:t>
            </w:r>
            <w:r w:rsidR="00665364">
              <w:rPr>
                <w:noProof/>
                <w:webHidden/>
              </w:rPr>
              <w:tab/>
            </w:r>
            <w:r w:rsidR="00665364">
              <w:rPr>
                <w:noProof/>
                <w:webHidden/>
              </w:rPr>
              <w:fldChar w:fldCharType="begin"/>
            </w:r>
            <w:r w:rsidR="00665364">
              <w:rPr>
                <w:noProof/>
                <w:webHidden/>
              </w:rPr>
              <w:instrText xml:space="preserve"> PAGEREF _Toc197955908 \h </w:instrText>
            </w:r>
            <w:r w:rsidR="00665364">
              <w:rPr>
                <w:noProof/>
                <w:webHidden/>
              </w:rPr>
            </w:r>
            <w:r w:rsidR="00665364">
              <w:rPr>
                <w:noProof/>
                <w:webHidden/>
              </w:rPr>
              <w:fldChar w:fldCharType="separate"/>
            </w:r>
            <w:r w:rsidR="00665364">
              <w:rPr>
                <w:noProof/>
                <w:webHidden/>
              </w:rPr>
              <w:t>20</w:t>
            </w:r>
            <w:r w:rsidR="00665364">
              <w:rPr>
                <w:noProof/>
                <w:webHidden/>
              </w:rPr>
              <w:fldChar w:fldCharType="end"/>
            </w:r>
          </w:hyperlink>
        </w:p>
        <w:p w14:paraId="057227EE" w14:textId="63D60821" w:rsidR="00665364" w:rsidRDefault="00CA7EBC">
          <w:pPr>
            <w:pStyle w:val="TOC2"/>
            <w:tabs>
              <w:tab w:val="right" w:leader="dot" w:pos="9350"/>
            </w:tabs>
            <w:rPr>
              <w:rFonts w:eastAsiaTheme="minorEastAsia"/>
              <w:noProof/>
              <w:kern w:val="0"/>
              <w14:ligatures w14:val="none"/>
            </w:rPr>
          </w:pPr>
          <w:hyperlink w:anchor="_Toc197955909" w:history="1">
            <w:r w:rsidR="00665364" w:rsidRPr="005C0BEA">
              <w:rPr>
                <w:rStyle w:val="Hyperlink"/>
                <w:noProof/>
                <w:lang w:val="sq-AL"/>
              </w:rPr>
              <w:t>3.5 Shërbimet Publike dhe Shpërndarja e Tyre</w:t>
            </w:r>
            <w:r w:rsidR="00665364">
              <w:rPr>
                <w:noProof/>
                <w:webHidden/>
              </w:rPr>
              <w:tab/>
            </w:r>
            <w:r w:rsidR="00665364">
              <w:rPr>
                <w:noProof/>
                <w:webHidden/>
              </w:rPr>
              <w:fldChar w:fldCharType="begin"/>
            </w:r>
            <w:r w:rsidR="00665364">
              <w:rPr>
                <w:noProof/>
                <w:webHidden/>
              </w:rPr>
              <w:instrText xml:space="preserve"> PAGEREF _Toc197955909 \h </w:instrText>
            </w:r>
            <w:r w:rsidR="00665364">
              <w:rPr>
                <w:noProof/>
                <w:webHidden/>
              </w:rPr>
            </w:r>
            <w:r w:rsidR="00665364">
              <w:rPr>
                <w:noProof/>
                <w:webHidden/>
              </w:rPr>
              <w:fldChar w:fldCharType="separate"/>
            </w:r>
            <w:r w:rsidR="00665364">
              <w:rPr>
                <w:noProof/>
                <w:webHidden/>
              </w:rPr>
              <w:t>20</w:t>
            </w:r>
            <w:r w:rsidR="00665364">
              <w:rPr>
                <w:noProof/>
                <w:webHidden/>
              </w:rPr>
              <w:fldChar w:fldCharType="end"/>
            </w:r>
          </w:hyperlink>
        </w:p>
        <w:p w14:paraId="077281F9" w14:textId="46DD912D" w:rsidR="00665364" w:rsidRDefault="00CA7EBC">
          <w:pPr>
            <w:pStyle w:val="TOC2"/>
            <w:tabs>
              <w:tab w:val="right" w:leader="dot" w:pos="9350"/>
            </w:tabs>
            <w:rPr>
              <w:rFonts w:eastAsiaTheme="minorEastAsia"/>
              <w:noProof/>
              <w:kern w:val="0"/>
              <w14:ligatures w14:val="none"/>
            </w:rPr>
          </w:pPr>
          <w:hyperlink w:anchor="_Toc197955910" w:history="1">
            <w:r w:rsidR="00665364" w:rsidRPr="005C0BEA">
              <w:rPr>
                <w:rStyle w:val="Hyperlink"/>
                <w:noProof/>
                <w:lang w:val="sq-AL"/>
              </w:rPr>
              <w:t>3.6 Shërbimet Sociale dhe Standardi i Jetesës në Komunën e Junikut</w:t>
            </w:r>
            <w:r w:rsidR="00665364">
              <w:rPr>
                <w:noProof/>
                <w:webHidden/>
              </w:rPr>
              <w:tab/>
            </w:r>
            <w:r w:rsidR="00665364">
              <w:rPr>
                <w:noProof/>
                <w:webHidden/>
              </w:rPr>
              <w:fldChar w:fldCharType="begin"/>
            </w:r>
            <w:r w:rsidR="00665364">
              <w:rPr>
                <w:noProof/>
                <w:webHidden/>
              </w:rPr>
              <w:instrText xml:space="preserve"> PAGEREF _Toc197955910 \h </w:instrText>
            </w:r>
            <w:r w:rsidR="00665364">
              <w:rPr>
                <w:noProof/>
                <w:webHidden/>
              </w:rPr>
            </w:r>
            <w:r w:rsidR="00665364">
              <w:rPr>
                <w:noProof/>
                <w:webHidden/>
              </w:rPr>
              <w:fldChar w:fldCharType="separate"/>
            </w:r>
            <w:r w:rsidR="00665364">
              <w:rPr>
                <w:noProof/>
                <w:webHidden/>
              </w:rPr>
              <w:t>24</w:t>
            </w:r>
            <w:r w:rsidR="00665364">
              <w:rPr>
                <w:noProof/>
                <w:webHidden/>
              </w:rPr>
              <w:fldChar w:fldCharType="end"/>
            </w:r>
          </w:hyperlink>
        </w:p>
        <w:p w14:paraId="4EF0DCE3" w14:textId="77144B3F" w:rsidR="00665364" w:rsidRDefault="00CA7EBC">
          <w:pPr>
            <w:pStyle w:val="TOC2"/>
            <w:tabs>
              <w:tab w:val="right" w:leader="dot" w:pos="9350"/>
            </w:tabs>
            <w:rPr>
              <w:rFonts w:eastAsiaTheme="minorEastAsia"/>
              <w:noProof/>
              <w:kern w:val="0"/>
              <w14:ligatures w14:val="none"/>
            </w:rPr>
          </w:pPr>
          <w:hyperlink w:anchor="_Toc197955911" w:history="1">
            <w:r w:rsidR="00665364" w:rsidRPr="005C0BEA">
              <w:rPr>
                <w:rStyle w:val="Hyperlink"/>
                <w:noProof/>
                <w:lang w:val="sq-AL"/>
              </w:rPr>
              <w:t>3.6 Ekonomia Lokale, Ndërmarrjet Ekonomike dhe Buxheti Komunal</w:t>
            </w:r>
            <w:r w:rsidR="00665364">
              <w:rPr>
                <w:noProof/>
                <w:webHidden/>
              </w:rPr>
              <w:tab/>
            </w:r>
            <w:r w:rsidR="00665364">
              <w:rPr>
                <w:noProof/>
                <w:webHidden/>
              </w:rPr>
              <w:fldChar w:fldCharType="begin"/>
            </w:r>
            <w:r w:rsidR="00665364">
              <w:rPr>
                <w:noProof/>
                <w:webHidden/>
              </w:rPr>
              <w:instrText xml:space="preserve"> PAGEREF _Toc197955911 \h </w:instrText>
            </w:r>
            <w:r w:rsidR="00665364">
              <w:rPr>
                <w:noProof/>
                <w:webHidden/>
              </w:rPr>
            </w:r>
            <w:r w:rsidR="00665364">
              <w:rPr>
                <w:noProof/>
                <w:webHidden/>
              </w:rPr>
              <w:fldChar w:fldCharType="separate"/>
            </w:r>
            <w:r w:rsidR="00665364">
              <w:rPr>
                <w:noProof/>
                <w:webHidden/>
              </w:rPr>
              <w:t>27</w:t>
            </w:r>
            <w:r w:rsidR="00665364">
              <w:rPr>
                <w:noProof/>
                <w:webHidden/>
              </w:rPr>
              <w:fldChar w:fldCharType="end"/>
            </w:r>
          </w:hyperlink>
        </w:p>
        <w:p w14:paraId="0956C97C" w14:textId="170C24B3" w:rsidR="00665364" w:rsidRDefault="00CA7EBC">
          <w:pPr>
            <w:pStyle w:val="TOC2"/>
            <w:tabs>
              <w:tab w:val="right" w:leader="dot" w:pos="9350"/>
            </w:tabs>
            <w:rPr>
              <w:rFonts w:eastAsiaTheme="minorEastAsia"/>
              <w:noProof/>
              <w:kern w:val="0"/>
              <w14:ligatures w14:val="none"/>
            </w:rPr>
          </w:pPr>
          <w:hyperlink w:anchor="_Toc197955912" w:history="1">
            <w:r w:rsidR="00665364" w:rsidRPr="005C0BEA">
              <w:rPr>
                <w:rStyle w:val="Hyperlink"/>
                <w:noProof/>
                <w:lang w:val="sq-AL"/>
              </w:rPr>
              <w:t>3.7 Mjedisi, Burimet Natyrore, Burimet Ujore dhe Zonat e Mbrojtura</w:t>
            </w:r>
            <w:r w:rsidR="00665364">
              <w:rPr>
                <w:noProof/>
                <w:webHidden/>
              </w:rPr>
              <w:tab/>
            </w:r>
            <w:r w:rsidR="00665364">
              <w:rPr>
                <w:noProof/>
                <w:webHidden/>
              </w:rPr>
              <w:fldChar w:fldCharType="begin"/>
            </w:r>
            <w:r w:rsidR="00665364">
              <w:rPr>
                <w:noProof/>
                <w:webHidden/>
              </w:rPr>
              <w:instrText xml:space="preserve"> PAGEREF _Toc197955912 \h </w:instrText>
            </w:r>
            <w:r w:rsidR="00665364">
              <w:rPr>
                <w:noProof/>
                <w:webHidden/>
              </w:rPr>
            </w:r>
            <w:r w:rsidR="00665364">
              <w:rPr>
                <w:noProof/>
                <w:webHidden/>
              </w:rPr>
              <w:fldChar w:fldCharType="separate"/>
            </w:r>
            <w:r w:rsidR="00665364">
              <w:rPr>
                <w:noProof/>
                <w:webHidden/>
              </w:rPr>
              <w:t>31</w:t>
            </w:r>
            <w:r w:rsidR="00665364">
              <w:rPr>
                <w:noProof/>
                <w:webHidden/>
              </w:rPr>
              <w:fldChar w:fldCharType="end"/>
            </w:r>
          </w:hyperlink>
        </w:p>
        <w:p w14:paraId="617C456E" w14:textId="20179A92" w:rsidR="00665364" w:rsidRDefault="00CA7EBC">
          <w:pPr>
            <w:pStyle w:val="TOC2"/>
            <w:tabs>
              <w:tab w:val="right" w:leader="dot" w:pos="9350"/>
            </w:tabs>
            <w:rPr>
              <w:rFonts w:eastAsiaTheme="minorEastAsia"/>
              <w:noProof/>
              <w:kern w:val="0"/>
              <w14:ligatures w14:val="none"/>
            </w:rPr>
          </w:pPr>
          <w:hyperlink w:anchor="_Toc197955913" w:history="1">
            <w:r w:rsidR="00665364" w:rsidRPr="005C0BEA">
              <w:rPr>
                <w:rStyle w:val="Hyperlink"/>
                <w:noProof/>
                <w:lang w:val="sq-AL"/>
              </w:rPr>
              <w:t>3.8 Analiza e kapaciteteve institucionale</w:t>
            </w:r>
            <w:r w:rsidR="00665364">
              <w:rPr>
                <w:noProof/>
                <w:webHidden/>
              </w:rPr>
              <w:tab/>
            </w:r>
            <w:r w:rsidR="00665364">
              <w:rPr>
                <w:noProof/>
                <w:webHidden/>
              </w:rPr>
              <w:fldChar w:fldCharType="begin"/>
            </w:r>
            <w:r w:rsidR="00665364">
              <w:rPr>
                <w:noProof/>
                <w:webHidden/>
              </w:rPr>
              <w:instrText xml:space="preserve"> PAGEREF _Toc197955913 \h </w:instrText>
            </w:r>
            <w:r w:rsidR="00665364">
              <w:rPr>
                <w:noProof/>
                <w:webHidden/>
              </w:rPr>
            </w:r>
            <w:r w:rsidR="00665364">
              <w:rPr>
                <w:noProof/>
                <w:webHidden/>
              </w:rPr>
              <w:fldChar w:fldCharType="separate"/>
            </w:r>
            <w:r w:rsidR="00665364">
              <w:rPr>
                <w:noProof/>
                <w:webHidden/>
              </w:rPr>
              <w:t>32</w:t>
            </w:r>
            <w:r w:rsidR="00665364">
              <w:rPr>
                <w:noProof/>
                <w:webHidden/>
              </w:rPr>
              <w:fldChar w:fldCharType="end"/>
            </w:r>
          </w:hyperlink>
        </w:p>
        <w:p w14:paraId="77806D51" w14:textId="5459CACB" w:rsidR="00665364" w:rsidRDefault="00CA7EBC">
          <w:pPr>
            <w:pStyle w:val="TOC1"/>
            <w:tabs>
              <w:tab w:val="right" w:leader="dot" w:pos="9350"/>
            </w:tabs>
            <w:rPr>
              <w:rFonts w:eastAsiaTheme="minorEastAsia"/>
              <w:noProof/>
              <w:kern w:val="0"/>
              <w14:ligatures w14:val="none"/>
            </w:rPr>
          </w:pPr>
          <w:hyperlink w:anchor="_Toc197955914" w:history="1">
            <w:r w:rsidR="00665364" w:rsidRPr="005C0BEA">
              <w:rPr>
                <w:rStyle w:val="Hyperlink"/>
                <w:noProof/>
                <w:lang w:val="sq-AL"/>
              </w:rPr>
              <w:t>4. Përmbledhje e të Dhënave të Grumbulluara dhe Treguesit në Nivel Komune</w:t>
            </w:r>
            <w:r w:rsidR="00665364">
              <w:rPr>
                <w:noProof/>
                <w:webHidden/>
              </w:rPr>
              <w:tab/>
            </w:r>
            <w:r w:rsidR="00665364">
              <w:rPr>
                <w:noProof/>
                <w:webHidden/>
              </w:rPr>
              <w:fldChar w:fldCharType="begin"/>
            </w:r>
            <w:r w:rsidR="00665364">
              <w:rPr>
                <w:noProof/>
                <w:webHidden/>
              </w:rPr>
              <w:instrText xml:space="preserve"> PAGEREF _Toc197955914 \h </w:instrText>
            </w:r>
            <w:r w:rsidR="00665364">
              <w:rPr>
                <w:noProof/>
                <w:webHidden/>
              </w:rPr>
            </w:r>
            <w:r w:rsidR="00665364">
              <w:rPr>
                <w:noProof/>
                <w:webHidden/>
              </w:rPr>
              <w:fldChar w:fldCharType="separate"/>
            </w:r>
            <w:r w:rsidR="00665364">
              <w:rPr>
                <w:noProof/>
                <w:webHidden/>
              </w:rPr>
              <w:t>35</w:t>
            </w:r>
            <w:r w:rsidR="00665364">
              <w:rPr>
                <w:noProof/>
                <w:webHidden/>
              </w:rPr>
              <w:fldChar w:fldCharType="end"/>
            </w:r>
          </w:hyperlink>
        </w:p>
        <w:p w14:paraId="14EEACE5" w14:textId="0BC1C085" w:rsidR="00665364" w:rsidRDefault="00CA7EBC">
          <w:pPr>
            <w:pStyle w:val="TOC1"/>
            <w:tabs>
              <w:tab w:val="right" w:leader="dot" w:pos="9350"/>
            </w:tabs>
            <w:rPr>
              <w:rFonts w:eastAsiaTheme="minorEastAsia"/>
              <w:noProof/>
              <w:kern w:val="0"/>
              <w14:ligatures w14:val="none"/>
            </w:rPr>
          </w:pPr>
          <w:hyperlink w:anchor="_Toc197955915" w:history="1">
            <w:r w:rsidR="00665364" w:rsidRPr="005C0BEA">
              <w:rPr>
                <w:rStyle w:val="Hyperlink"/>
                <w:noProof/>
                <w:lang w:val="sq-AL"/>
              </w:rPr>
              <w:t>5. Projekte dhe Shembuj të Zbatimit të Parimeve të Efiçencës së Energjisë në Territor</w:t>
            </w:r>
            <w:r w:rsidR="00665364">
              <w:rPr>
                <w:noProof/>
                <w:webHidden/>
              </w:rPr>
              <w:tab/>
            </w:r>
            <w:r w:rsidR="00665364">
              <w:rPr>
                <w:noProof/>
                <w:webHidden/>
              </w:rPr>
              <w:fldChar w:fldCharType="begin"/>
            </w:r>
            <w:r w:rsidR="00665364">
              <w:rPr>
                <w:noProof/>
                <w:webHidden/>
              </w:rPr>
              <w:instrText xml:space="preserve"> PAGEREF _Toc197955915 \h </w:instrText>
            </w:r>
            <w:r w:rsidR="00665364">
              <w:rPr>
                <w:noProof/>
                <w:webHidden/>
              </w:rPr>
            </w:r>
            <w:r w:rsidR="00665364">
              <w:rPr>
                <w:noProof/>
                <w:webHidden/>
              </w:rPr>
              <w:fldChar w:fldCharType="separate"/>
            </w:r>
            <w:r w:rsidR="00665364">
              <w:rPr>
                <w:noProof/>
                <w:webHidden/>
              </w:rPr>
              <w:t>38</w:t>
            </w:r>
            <w:r w:rsidR="00665364">
              <w:rPr>
                <w:noProof/>
                <w:webHidden/>
              </w:rPr>
              <w:fldChar w:fldCharType="end"/>
            </w:r>
          </w:hyperlink>
        </w:p>
        <w:p w14:paraId="236B9965" w14:textId="4410B1C7" w:rsidR="00665364" w:rsidRDefault="00CA7EBC">
          <w:pPr>
            <w:pStyle w:val="TOC1"/>
            <w:tabs>
              <w:tab w:val="right" w:leader="dot" w:pos="9350"/>
            </w:tabs>
            <w:rPr>
              <w:rFonts w:eastAsiaTheme="minorEastAsia"/>
              <w:noProof/>
              <w:kern w:val="0"/>
              <w14:ligatures w14:val="none"/>
            </w:rPr>
          </w:pPr>
          <w:hyperlink w:anchor="_Toc197955916" w:history="1">
            <w:r w:rsidR="00665364" w:rsidRPr="005C0BEA">
              <w:rPr>
                <w:rStyle w:val="Hyperlink"/>
                <w:noProof/>
                <w:lang w:val="sq-AL"/>
              </w:rPr>
              <w:t>6. Prodhimi dhe Rrjeti i Shpërdarjes së Energjisë Elektrike në NJQV</w:t>
            </w:r>
            <w:r w:rsidR="00665364">
              <w:rPr>
                <w:noProof/>
                <w:webHidden/>
              </w:rPr>
              <w:tab/>
            </w:r>
            <w:r w:rsidR="00665364">
              <w:rPr>
                <w:noProof/>
                <w:webHidden/>
              </w:rPr>
              <w:fldChar w:fldCharType="begin"/>
            </w:r>
            <w:r w:rsidR="00665364">
              <w:rPr>
                <w:noProof/>
                <w:webHidden/>
              </w:rPr>
              <w:instrText xml:space="preserve"> PAGEREF _Toc197955916 \h </w:instrText>
            </w:r>
            <w:r w:rsidR="00665364">
              <w:rPr>
                <w:noProof/>
                <w:webHidden/>
              </w:rPr>
            </w:r>
            <w:r w:rsidR="00665364">
              <w:rPr>
                <w:noProof/>
                <w:webHidden/>
              </w:rPr>
              <w:fldChar w:fldCharType="separate"/>
            </w:r>
            <w:r w:rsidR="00665364">
              <w:rPr>
                <w:noProof/>
                <w:webHidden/>
              </w:rPr>
              <w:t>39</w:t>
            </w:r>
            <w:r w:rsidR="00665364">
              <w:rPr>
                <w:noProof/>
                <w:webHidden/>
              </w:rPr>
              <w:fldChar w:fldCharType="end"/>
            </w:r>
          </w:hyperlink>
        </w:p>
        <w:p w14:paraId="71E8871D" w14:textId="590A0F35" w:rsidR="00665364" w:rsidRDefault="00CA7EBC">
          <w:pPr>
            <w:pStyle w:val="TOC2"/>
            <w:tabs>
              <w:tab w:val="right" w:leader="dot" w:pos="9350"/>
            </w:tabs>
            <w:rPr>
              <w:rFonts w:eastAsiaTheme="minorEastAsia"/>
              <w:noProof/>
              <w:kern w:val="0"/>
              <w14:ligatures w14:val="none"/>
            </w:rPr>
          </w:pPr>
          <w:hyperlink w:anchor="_Toc197955917" w:history="1">
            <w:r w:rsidR="00665364" w:rsidRPr="005C0BEA">
              <w:rPr>
                <w:rStyle w:val="Hyperlink"/>
                <w:noProof/>
                <w:lang w:val="sq-AL"/>
              </w:rPr>
              <w:t>6.1 Struktura e Rrjetit Energjetik dhe Infrastruktura e Shpërndarjes së Energjisë.</w:t>
            </w:r>
            <w:r w:rsidR="00665364">
              <w:rPr>
                <w:noProof/>
                <w:webHidden/>
              </w:rPr>
              <w:tab/>
            </w:r>
            <w:r w:rsidR="00665364">
              <w:rPr>
                <w:noProof/>
                <w:webHidden/>
              </w:rPr>
              <w:fldChar w:fldCharType="begin"/>
            </w:r>
            <w:r w:rsidR="00665364">
              <w:rPr>
                <w:noProof/>
                <w:webHidden/>
              </w:rPr>
              <w:instrText xml:space="preserve"> PAGEREF _Toc197955917 \h </w:instrText>
            </w:r>
            <w:r w:rsidR="00665364">
              <w:rPr>
                <w:noProof/>
                <w:webHidden/>
              </w:rPr>
            </w:r>
            <w:r w:rsidR="00665364">
              <w:rPr>
                <w:noProof/>
                <w:webHidden/>
              </w:rPr>
              <w:fldChar w:fldCharType="separate"/>
            </w:r>
            <w:r w:rsidR="00665364">
              <w:rPr>
                <w:noProof/>
                <w:webHidden/>
              </w:rPr>
              <w:t>39</w:t>
            </w:r>
            <w:r w:rsidR="00665364">
              <w:rPr>
                <w:noProof/>
                <w:webHidden/>
              </w:rPr>
              <w:fldChar w:fldCharType="end"/>
            </w:r>
          </w:hyperlink>
        </w:p>
        <w:p w14:paraId="0094520F" w14:textId="1D9AE551" w:rsidR="00665364" w:rsidRDefault="00CA7EBC">
          <w:pPr>
            <w:pStyle w:val="TOC1"/>
            <w:tabs>
              <w:tab w:val="right" w:leader="dot" w:pos="9350"/>
            </w:tabs>
            <w:rPr>
              <w:rFonts w:eastAsiaTheme="minorEastAsia"/>
              <w:noProof/>
              <w:kern w:val="0"/>
              <w14:ligatures w14:val="none"/>
            </w:rPr>
          </w:pPr>
          <w:hyperlink w:anchor="_Toc197955918" w:history="1">
            <w:r w:rsidR="00665364" w:rsidRPr="005C0BEA">
              <w:rPr>
                <w:rStyle w:val="Hyperlink"/>
                <w:noProof/>
                <w:lang w:val="sq-AL"/>
              </w:rPr>
              <w:t>7. Vlerësimi i Konsumit të Energjisë</w:t>
            </w:r>
            <w:r w:rsidR="00665364">
              <w:rPr>
                <w:noProof/>
                <w:webHidden/>
              </w:rPr>
              <w:tab/>
            </w:r>
            <w:r w:rsidR="00665364">
              <w:rPr>
                <w:noProof/>
                <w:webHidden/>
              </w:rPr>
              <w:fldChar w:fldCharType="begin"/>
            </w:r>
            <w:r w:rsidR="00665364">
              <w:rPr>
                <w:noProof/>
                <w:webHidden/>
              </w:rPr>
              <w:instrText xml:space="preserve"> PAGEREF _Toc197955918 \h </w:instrText>
            </w:r>
            <w:r w:rsidR="00665364">
              <w:rPr>
                <w:noProof/>
                <w:webHidden/>
              </w:rPr>
            </w:r>
            <w:r w:rsidR="00665364">
              <w:rPr>
                <w:noProof/>
                <w:webHidden/>
              </w:rPr>
              <w:fldChar w:fldCharType="separate"/>
            </w:r>
            <w:r w:rsidR="00665364">
              <w:rPr>
                <w:noProof/>
                <w:webHidden/>
              </w:rPr>
              <w:t>41</w:t>
            </w:r>
            <w:r w:rsidR="00665364">
              <w:rPr>
                <w:noProof/>
                <w:webHidden/>
              </w:rPr>
              <w:fldChar w:fldCharType="end"/>
            </w:r>
          </w:hyperlink>
        </w:p>
        <w:p w14:paraId="551CB9ED" w14:textId="62653AE0" w:rsidR="00665364" w:rsidRDefault="00CA7EBC">
          <w:pPr>
            <w:pStyle w:val="TOC2"/>
            <w:tabs>
              <w:tab w:val="right" w:leader="dot" w:pos="9350"/>
            </w:tabs>
            <w:rPr>
              <w:rFonts w:eastAsiaTheme="minorEastAsia"/>
              <w:noProof/>
              <w:kern w:val="0"/>
              <w14:ligatures w14:val="none"/>
            </w:rPr>
          </w:pPr>
          <w:hyperlink w:anchor="_Toc197955919" w:history="1">
            <w:r w:rsidR="00665364" w:rsidRPr="005C0BEA">
              <w:rPr>
                <w:rStyle w:val="Hyperlink"/>
                <w:noProof/>
                <w:lang w:val="sq-AL"/>
              </w:rPr>
              <w:t>7.1 Analiza Energjitike e Shërbimeve Publike</w:t>
            </w:r>
            <w:r w:rsidR="00665364">
              <w:rPr>
                <w:noProof/>
                <w:webHidden/>
              </w:rPr>
              <w:tab/>
            </w:r>
            <w:r w:rsidR="00665364">
              <w:rPr>
                <w:noProof/>
                <w:webHidden/>
              </w:rPr>
              <w:fldChar w:fldCharType="begin"/>
            </w:r>
            <w:r w:rsidR="00665364">
              <w:rPr>
                <w:noProof/>
                <w:webHidden/>
              </w:rPr>
              <w:instrText xml:space="preserve"> PAGEREF _Toc197955919 \h </w:instrText>
            </w:r>
            <w:r w:rsidR="00665364">
              <w:rPr>
                <w:noProof/>
                <w:webHidden/>
              </w:rPr>
            </w:r>
            <w:r w:rsidR="00665364">
              <w:rPr>
                <w:noProof/>
                <w:webHidden/>
              </w:rPr>
              <w:fldChar w:fldCharType="separate"/>
            </w:r>
            <w:r w:rsidR="00665364">
              <w:rPr>
                <w:noProof/>
                <w:webHidden/>
              </w:rPr>
              <w:t>41</w:t>
            </w:r>
            <w:r w:rsidR="00665364">
              <w:rPr>
                <w:noProof/>
                <w:webHidden/>
              </w:rPr>
              <w:fldChar w:fldCharType="end"/>
            </w:r>
          </w:hyperlink>
        </w:p>
        <w:p w14:paraId="4A15A6F2" w14:textId="030BA99B" w:rsidR="00665364" w:rsidRDefault="00CA7EBC">
          <w:pPr>
            <w:pStyle w:val="TOC3"/>
            <w:tabs>
              <w:tab w:val="right" w:leader="dot" w:pos="9350"/>
            </w:tabs>
            <w:rPr>
              <w:rFonts w:eastAsiaTheme="minorEastAsia"/>
              <w:noProof/>
              <w:kern w:val="0"/>
              <w14:ligatures w14:val="none"/>
            </w:rPr>
          </w:pPr>
          <w:hyperlink w:anchor="_Toc197955920" w:history="1">
            <w:r w:rsidR="00665364" w:rsidRPr="005C0BEA">
              <w:rPr>
                <w:rStyle w:val="Hyperlink"/>
                <w:noProof/>
                <w:lang w:val="sq-AL"/>
              </w:rPr>
              <w:t>7.1.1 Ndërtesat Publike</w:t>
            </w:r>
            <w:r w:rsidR="00665364">
              <w:rPr>
                <w:noProof/>
                <w:webHidden/>
              </w:rPr>
              <w:tab/>
            </w:r>
            <w:r w:rsidR="00665364">
              <w:rPr>
                <w:noProof/>
                <w:webHidden/>
              </w:rPr>
              <w:fldChar w:fldCharType="begin"/>
            </w:r>
            <w:r w:rsidR="00665364">
              <w:rPr>
                <w:noProof/>
                <w:webHidden/>
              </w:rPr>
              <w:instrText xml:space="preserve"> PAGEREF _Toc197955920 \h </w:instrText>
            </w:r>
            <w:r w:rsidR="00665364">
              <w:rPr>
                <w:noProof/>
                <w:webHidden/>
              </w:rPr>
            </w:r>
            <w:r w:rsidR="00665364">
              <w:rPr>
                <w:noProof/>
                <w:webHidden/>
              </w:rPr>
              <w:fldChar w:fldCharType="separate"/>
            </w:r>
            <w:r w:rsidR="00665364">
              <w:rPr>
                <w:noProof/>
                <w:webHidden/>
              </w:rPr>
              <w:t>42</w:t>
            </w:r>
            <w:r w:rsidR="00665364">
              <w:rPr>
                <w:noProof/>
                <w:webHidden/>
              </w:rPr>
              <w:fldChar w:fldCharType="end"/>
            </w:r>
          </w:hyperlink>
        </w:p>
        <w:p w14:paraId="3BB25BCB" w14:textId="67121CF6" w:rsidR="00665364" w:rsidRDefault="00CA7EBC">
          <w:pPr>
            <w:pStyle w:val="TOC3"/>
            <w:tabs>
              <w:tab w:val="right" w:leader="dot" w:pos="9350"/>
            </w:tabs>
            <w:rPr>
              <w:rFonts w:eastAsiaTheme="minorEastAsia"/>
              <w:noProof/>
              <w:kern w:val="0"/>
              <w14:ligatures w14:val="none"/>
            </w:rPr>
          </w:pPr>
          <w:hyperlink w:anchor="_Toc197955921" w:history="1">
            <w:r w:rsidR="00665364" w:rsidRPr="005C0BEA">
              <w:rPr>
                <w:rStyle w:val="Hyperlink"/>
                <w:noProof/>
                <w:lang w:val="sq-AL"/>
              </w:rPr>
              <w:t>7.1.2 Objektet Rezidenciale dhe Tregtare</w:t>
            </w:r>
            <w:r w:rsidR="00665364">
              <w:rPr>
                <w:noProof/>
                <w:webHidden/>
              </w:rPr>
              <w:tab/>
            </w:r>
            <w:r w:rsidR="00665364">
              <w:rPr>
                <w:noProof/>
                <w:webHidden/>
              </w:rPr>
              <w:fldChar w:fldCharType="begin"/>
            </w:r>
            <w:r w:rsidR="00665364">
              <w:rPr>
                <w:noProof/>
                <w:webHidden/>
              </w:rPr>
              <w:instrText xml:space="preserve"> PAGEREF _Toc197955921 \h </w:instrText>
            </w:r>
            <w:r w:rsidR="00665364">
              <w:rPr>
                <w:noProof/>
                <w:webHidden/>
              </w:rPr>
            </w:r>
            <w:r w:rsidR="00665364">
              <w:rPr>
                <w:noProof/>
                <w:webHidden/>
              </w:rPr>
              <w:fldChar w:fldCharType="separate"/>
            </w:r>
            <w:r w:rsidR="00665364">
              <w:rPr>
                <w:noProof/>
                <w:webHidden/>
              </w:rPr>
              <w:t>46</w:t>
            </w:r>
            <w:r w:rsidR="00665364">
              <w:rPr>
                <w:noProof/>
                <w:webHidden/>
              </w:rPr>
              <w:fldChar w:fldCharType="end"/>
            </w:r>
          </w:hyperlink>
        </w:p>
        <w:p w14:paraId="44785855" w14:textId="5664B443" w:rsidR="00665364" w:rsidRDefault="00CA7EBC">
          <w:pPr>
            <w:pStyle w:val="TOC3"/>
            <w:tabs>
              <w:tab w:val="right" w:leader="dot" w:pos="9350"/>
            </w:tabs>
            <w:rPr>
              <w:rFonts w:eastAsiaTheme="minorEastAsia"/>
              <w:noProof/>
              <w:kern w:val="0"/>
              <w14:ligatures w14:val="none"/>
            </w:rPr>
          </w:pPr>
          <w:hyperlink w:anchor="_Toc197955922" w:history="1">
            <w:r w:rsidR="00665364" w:rsidRPr="005C0BEA">
              <w:rPr>
                <w:rStyle w:val="Hyperlink"/>
                <w:noProof/>
                <w:lang w:val="sq-AL"/>
              </w:rPr>
              <w:t>7.1.3 Transporti Publik dhe Mjetet e Transportit në Pronësi të Komunës</w:t>
            </w:r>
            <w:r w:rsidR="00665364">
              <w:rPr>
                <w:noProof/>
                <w:webHidden/>
              </w:rPr>
              <w:tab/>
            </w:r>
            <w:r w:rsidR="00665364">
              <w:rPr>
                <w:noProof/>
                <w:webHidden/>
              </w:rPr>
              <w:fldChar w:fldCharType="begin"/>
            </w:r>
            <w:r w:rsidR="00665364">
              <w:rPr>
                <w:noProof/>
                <w:webHidden/>
              </w:rPr>
              <w:instrText xml:space="preserve"> PAGEREF _Toc197955922 \h </w:instrText>
            </w:r>
            <w:r w:rsidR="00665364">
              <w:rPr>
                <w:noProof/>
                <w:webHidden/>
              </w:rPr>
            </w:r>
            <w:r w:rsidR="00665364">
              <w:rPr>
                <w:noProof/>
                <w:webHidden/>
              </w:rPr>
              <w:fldChar w:fldCharType="separate"/>
            </w:r>
            <w:r w:rsidR="00665364">
              <w:rPr>
                <w:noProof/>
                <w:webHidden/>
              </w:rPr>
              <w:t>47</w:t>
            </w:r>
            <w:r w:rsidR="00665364">
              <w:rPr>
                <w:noProof/>
                <w:webHidden/>
              </w:rPr>
              <w:fldChar w:fldCharType="end"/>
            </w:r>
          </w:hyperlink>
        </w:p>
        <w:p w14:paraId="57E189B2" w14:textId="5D365138" w:rsidR="00665364" w:rsidRDefault="00CA7EBC">
          <w:pPr>
            <w:pStyle w:val="TOC3"/>
            <w:tabs>
              <w:tab w:val="right" w:leader="dot" w:pos="9350"/>
            </w:tabs>
            <w:rPr>
              <w:rFonts w:eastAsiaTheme="minorEastAsia"/>
              <w:noProof/>
              <w:kern w:val="0"/>
              <w14:ligatures w14:val="none"/>
            </w:rPr>
          </w:pPr>
          <w:hyperlink w:anchor="_Toc197955923" w:history="1">
            <w:r w:rsidR="00665364" w:rsidRPr="005C0BEA">
              <w:rPr>
                <w:rStyle w:val="Hyperlink"/>
                <w:noProof/>
                <w:lang w:val="sq-AL"/>
              </w:rPr>
              <w:t>7.1.4 Shërbimi i Mbetjeve dhe Transporti i Tyre</w:t>
            </w:r>
            <w:r w:rsidR="00665364">
              <w:rPr>
                <w:noProof/>
                <w:webHidden/>
              </w:rPr>
              <w:tab/>
            </w:r>
            <w:r w:rsidR="00665364">
              <w:rPr>
                <w:noProof/>
                <w:webHidden/>
              </w:rPr>
              <w:fldChar w:fldCharType="begin"/>
            </w:r>
            <w:r w:rsidR="00665364">
              <w:rPr>
                <w:noProof/>
                <w:webHidden/>
              </w:rPr>
              <w:instrText xml:space="preserve"> PAGEREF _Toc197955923 \h </w:instrText>
            </w:r>
            <w:r w:rsidR="00665364">
              <w:rPr>
                <w:noProof/>
                <w:webHidden/>
              </w:rPr>
            </w:r>
            <w:r w:rsidR="00665364">
              <w:rPr>
                <w:noProof/>
                <w:webHidden/>
              </w:rPr>
              <w:fldChar w:fldCharType="separate"/>
            </w:r>
            <w:r w:rsidR="00665364">
              <w:rPr>
                <w:noProof/>
                <w:webHidden/>
              </w:rPr>
              <w:t>48</w:t>
            </w:r>
            <w:r w:rsidR="00665364">
              <w:rPr>
                <w:noProof/>
                <w:webHidden/>
              </w:rPr>
              <w:fldChar w:fldCharType="end"/>
            </w:r>
          </w:hyperlink>
        </w:p>
        <w:p w14:paraId="026C632F" w14:textId="732FC5B4" w:rsidR="00665364" w:rsidRDefault="00CA7EBC">
          <w:pPr>
            <w:pStyle w:val="TOC3"/>
            <w:tabs>
              <w:tab w:val="right" w:leader="dot" w:pos="9350"/>
            </w:tabs>
            <w:rPr>
              <w:rFonts w:eastAsiaTheme="minorEastAsia"/>
              <w:noProof/>
              <w:kern w:val="0"/>
              <w14:ligatures w14:val="none"/>
            </w:rPr>
          </w:pPr>
          <w:hyperlink w:anchor="_Toc197955924" w:history="1">
            <w:r w:rsidR="00665364" w:rsidRPr="005C0BEA">
              <w:rPr>
                <w:rStyle w:val="Hyperlink"/>
                <w:noProof/>
                <w:lang w:val="sq-AL"/>
              </w:rPr>
              <w:t>7.1.5 Sherbimi i Ndricimit Publik</w:t>
            </w:r>
            <w:r w:rsidR="00665364">
              <w:rPr>
                <w:noProof/>
                <w:webHidden/>
              </w:rPr>
              <w:tab/>
            </w:r>
            <w:r w:rsidR="00665364">
              <w:rPr>
                <w:noProof/>
                <w:webHidden/>
              </w:rPr>
              <w:fldChar w:fldCharType="begin"/>
            </w:r>
            <w:r w:rsidR="00665364">
              <w:rPr>
                <w:noProof/>
                <w:webHidden/>
              </w:rPr>
              <w:instrText xml:space="preserve"> PAGEREF _Toc197955924 \h </w:instrText>
            </w:r>
            <w:r w:rsidR="00665364">
              <w:rPr>
                <w:noProof/>
                <w:webHidden/>
              </w:rPr>
            </w:r>
            <w:r w:rsidR="00665364">
              <w:rPr>
                <w:noProof/>
                <w:webHidden/>
              </w:rPr>
              <w:fldChar w:fldCharType="separate"/>
            </w:r>
            <w:r w:rsidR="00665364">
              <w:rPr>
                <w:noProof/>
                <w:webHidden/>
              </w:rPr>
              <w:t>49</w:t>
            </w:r>
            <w:r w:rsidR="00665364">
              <w:rPr>
                <w:noProof/>
                <w:webHidden/>
              </w:rPr>
              <w:fldChar w:fldCharType="end"/>
            </w:r>
          </w:hyperlink>
        </w:p>
        <w:p w14:paraId="1325BCAC" w14:textId="6F661027" w:rsidR="00665364" w:rsidRDefault="00CA7EBC">
          <w:pPr>
            <w:pStyle w:val="TOC3"/>
            <w:tabs>
              <w:tab w:val="right" w:leader="dot" w:pos="9350"/>
            </w:tabs>
            <w:rPr>
              <w:rFonts w:eastAsiaTheme="minorEastAsia"/>
              <w:noProof/>
              <w:kern w:val="0"/>
              <w14:ligatures w14:val="none"/>
            </w:rPr>
          </w:pPr>
          <w:hyperlink w:anchor="_Toc197955925" w:history="1">
            <w:r w:rsidR="00665364" w:rsidRPr="005C0BEA">
              <w:rPr>
                <w:rStyle w:val="Hyperlink"/>
                <w:noProof/>
                <w:lang w:val="sq-AL"/>
              </w:rPr>
              <w:t>7.1.5 Analiza e Varferisë Energjitike</w:t>
            </w:r>
            <w:r w:rsidR="00665364">
              <w:rPr>
                <w:noProof/>
                <w:webHidden/>
              </w:rPr>
              <w:tab/>
            </w:r>
            <w:r w:rsidR="00665364">
              <w:rPr>
                <w:noProof/>
                <w:webHidden/>
              </w:rPr>
              <w:fldChar w:fldCharType="begin"/>
            </w:r>
            <w:r w:rsidR="00665364">
              <w:rPr>
                <w:noProof/>
                <w:webHidden/>
              </w:rPr>
              <w:instrText xml:space="preserve"> PAGEREF _Toc197955925 \h </w:instrText>
            </w:r>
            <w:r w:rsidR="00665364">
              <w:rPr>
                <w:noProof/>
                <w:webHidden/>
              </w:rPr>
            </w:r>
            <w:r w:rsidR="00665364">
              <w:rPr>
                <w:noProof/>
                <w:webHidden/>
              </w:rPr>
              <w:fldChar w:fldCharType="separate"/>
            </w:r>
            <w:r w:rsidR="00665364">
              <w:rPr>
                <w:noProof/>
                <w:webHidden/>
              </w:rPr>
              <w:t>50</w:t>
            </w:r>
            <w:r w:rsidR="00665364">
              <w:rPr>
                <w:noProof/>
                <w:webHidden/>
              </w:rPr>
              <w:fldChar w:fldCharType="end"/>
            </w:r>
          </w:hyperlink>
        </w:p>
        <w:p w14:paraId="29C3C79D" w14:textId="2D8BAB7D" w:rsidR="00665364" w:rsidRDefault="00CA7EBC">
          <w:pPr>
            <w:pStyle w:val="TOC1"/>
            <w:tabs>
              <w:tab w:val="right" w:leader="dot" w:pos="9350"/>
            </w:tabs>
            <w:rPr>
              <w:rFonts w:eastAsiaTheme="minorEastAsia"/>
              <w:noProof/>
              <w:kern w:val="0"/>
              <w14:ligatures w14:val="none"/>
            </w:rPr>
          </w:pPr>
          <w:hyperlink w:anchor="_Toc197955926" w:history="1">
            <w:r w:rsidR="00665364" w:rsidRPr="005C0BEA">
              <w:rPr>
                <w:rStyle w:val="Hyperlink"/>
                <w:noProof/>
                <w:lang w:val="sq-AL"/>
              </w:rPr>
              <w:t>8. Analiza e Emetimeve të Gazeve të Efektit Serrë</w:t>
            </w:r>
            <w:r w:rsidR="00665364">
              <w:rPr>
                <w:noProof/>
                <w:webHidden/>
              </w:rPr>
              <w:tab/>
            </w:r>
            <w:r w:rsidR="00665364">
              <w:rPr>
                <w:noProof/>
                <w:webHidden/>
              </w:rPr>
              <w:fldChar w:fldCharType="begin"/>
            </w:r>
            <w:r w:rsidR="00665364">
              <w:rPr>
                <w:noProof/>
                <w:webHidden/>
              </w:rPr>
              <w:instrText xml:space="preserve"> PAGEREF _Toc197955926 \h </w:instrText>
            </w:r>
            <w:r w:rsidR="00665364">
              <w:rPr>
                <w:noProof/>
                <w:webHidden/>
              </w:rPr>
            </w:r>
            <w:r w:rsidR="00665364">
              <w:rPr>
                <w:noProof/>
                <w:webHidden/>
              </w:rPr>
              <w:fldChar w:fldCharType="separate"/>
            </w:r>
            <w:r w:rsidR="00665364">
              <w:rPr>
                <w:noProof/>
                <w:webHidden/>
              </w:rPr>
              <w:t>52</w:t>
            </w:r>
            <w:r w:rsidR="00665364">
              <w:rPr>
                <w:noProof/>
                <w:webHidden/>
              </w:rPr>
              <w:fldChar w:fldCharType="end"/>
            </w:r>
          </w:hyperlink>
        </w:p>
        <w:p w14:paraId="56CD9432" w14:textId="387C0280" w:rsidR="00665364" w:rsidRDefault="00CA7EBC">
          <w:pPr>
            <w:pStyle w:val="TOC1"/>
            <w:tabs>
              <w:tab w:val="right" w:leader="dot" w:pos="9350"/>
            </w:tabs>
            <w:rPr>
              <w:rFonts w:eastAsiaTheme="minorEastAsia"/>
              <w:noProof/>
              <w:kern w:val="0"/>
              <w14:ligatures w14:val="none"/>
            </w:rPr>
          </w:pPr>
          <w:hyperlink w:anchor="_Toc197955927" w:history="1">
            <w:r w:rsidR="00665364" w:rsidRPr="005C0BEA">
              <w:rPr>
                <w:rStyle w:val="Hyperlink"/>
                <w:noProof/>
                <w:lang w:val="sq-AL"/>
              </w:rPr>
              <w:t xml:space="preserve">9. Vizioni dhe Objektivat e Planit </w:t>
            </w:r>
            <w:r w:rsidR="00665364">
              <w:rPr>
                <w:noProof/>
                <w:webHidden/>
              </w:rPr>
              <w:tab/>
            </w:r>
            <w:r w:rsidR="00665364">
              <w:rPr>
                <w:noProof/>
                <w:webHidden/>
              </w:rPr>
              <w:fldChar w:fldCharType="begin"/>
            </w:r>
            <w:r w:rsidR="00665364">
              <w:rPr>
                <w:noProof/>
                <w:webHidden/>
              </w:rPr>
              <w:instrText xml:space="preserve"> PAGEREF _Toc197955927 \h </w:instrText>
            </w:r>
            <w:r w:rsidR="00665364">
              <w:rPr>
                <w:noProof/>
                <w:webHidden/>
              </w:rPr>
            </w:r>
            <w:r w:rsidR="00665364">
              <w:rPr>
                <w:noProof/>
                <w:webHidden/>
              </w:rPr>
              <w:fldChar w:fldCharType="separate"/>
            </w:r>
            <w:r w:rsidR="00665364">
              <w:rPr>
                <w:noProof/>
                <w:webHidden/>
              </w:rPr>
              <w:t>54</w:t>
            </w:r>
            <w:r w:rsidR="00665364">
              <w:rPr>
                <w:noProof/>
                <w:webHidden/>
              </w:rPr>
              <w:fldChar w:fldCharType="end"/>
            </w:r>
          </w:hyperlink>
        </w:p>
        <w:p w14:paraId="27BB2AEA" w14:textId="411B3150" w:rsidR="00665364" w:rsidRDefault="00CA7EBC">
          <w:pPr>
            <w:pStyle w:val="TOC1"/>
            <w:tabs>
              <w:tab w:val="right" w:leader="dot" w:pos="9350"/>
            </w:tabs>
            <w:rPr>
              <w:rFonts w:eastAsiaTheme="minorEastAsia"/>
              <w:noProof/>
              <w:kern w:val="0"/>
              <w14:ligatures w14:val="none"/>
            </w:rPr>
          </w:pPr>
          <w:hyperlink w:anchor="_Toc197955928" w:history="1">
            <w:r w:rsidR="00665364" w:rsidRPr="005C0BEA">
              <w:rPr>
                <w:rStyle w:val="Hyperlink"/>
                <w:noProof/>
                <w:lang w:val="sq-AL"/>
              </w:rPr>
              <w:t>10. Projektet dhe Masat e Ndërmarra/ Plani i Veprimit</w:t>
            </w:r>
            <w:r w:rsidR="00665364">
              <w:rPr>
                <w:noProof/>
                <w:webHidden/>
              </w:rPr>
              <w:tab/>
            </w:r>
            <w:r w:rsidR="00665364">
              <w:rPr>
                <w:noProof/>
                <w:webHidden/>
              </w:rPr>
              <w:fldChar w:fldCharType="begin"/>
            </w:r>
            <w:r w:rsidR="00665364">
              <w:rPr>
                <w:noProof/>
                <w:webHidden/>
              </w:rPr>
              <w:instrText xml:space="preserve"> PAGEREF _Toc197955928 \h </w:instrText>
            </w:r>
            <w:r w:rsidR="00665364">
              <w:rPr>
                <w:noProof/>
                <w:webHidden/>
              </w:rPr>
            </w:r>
            <w:r w:rsidR="00665364">
              <w:rPr>
                <w:noProof/>
                <w:webHidden/>
              </w:rPr>
              <w:fldChar w:fldCharType="separate"/>
            </w:r>
            <w:r w:rsidR="00665364">
              <w:rPr>
                <w:noProof/>
                <w:webHidden/>
              </w:rPr>
              <w:t>55</w:t>
            </w:r>
            <w:r w:rsidR="00665364">
              <w:rPr>
                <w:noProof/>
                <w:webHidden/>
              </w:rPr>
              <w:fldChar w:fldCharType="end"/>
            </w:r>
          </w:hyperlink>
        </w:p>
        <w:p w14:paraId="526A2A4C" w14:textId="3559608D" w:rsidR="00665364" w:rsidRDefault="00CA7EBC">
          <w:pPr>
            <w:pStyle w:val="TOC2"/>
            <w:tabs>
              <w:tab w:val="right" w:leader="dot" w:pos="9350"/>
            </w:tabs>
            <w:rPr>
              <w:rFonts w:eastAsiaTheme="minorEastAsia"/>
              <w:noProof/>
              <w:kern w:val="0"/>
              <w14:ligatures w14:val="none"/>
            </w:rPr>
          </w:pPr>
          <w:hyperlink w:anchor="_Toc197955929" w:history="1">
            <w:r w:rsidR="00665364" w:rsidRPr="005C0BEA">
              <w:rPr>
                <w:rStyle w:val="Hyperlink"/>
                <w:rFonts w:eastAsia="Segoe UI Symbol"/>
                <w:noProof/>
                <w:lang w:eastAsia="ja-JP"/>
              </w:rPr>
              <w:t>10.1 Projekt-fishat sipas programeve</w:t>
            </w:r>
            <w:r w:rsidR="00665364">
              <w:rPr>
                <w:noProof/>
                <w:webHidden/>
              </w:rPr>
              <w:tab/>
            </w:r>
            <w:r w:rsidR="00665364">
              <w:rPr>
                <w:noProof/>
                <w:webHidden/>
              </w:rPr>
              <w:fldChar w:fldCharType="begin"/>
            </w:r>
            <w:r w:rsidR="00665364">
              <w:rPr>
                <w:noProof/>
                <w:webHidden/>
              </w:rPr>
              <w:instrText xml:space="preserve"> PAGEREF _Toc197955929 \h </w:instrText>
            </w:r>
            <w:r w:rsidR="00665364">
              <w:rPr>
                <w:noProof/>
                <w:webHidden/>
              </w:rPr>
            </w:r>
            <w:r w:rsidR="00665364">
              <w:rPr>
                <w:noProof/>
                <w:webHidden/>
              </w:rPr>
              <w:fldChar w:fldCharType="separate"/>
            </w:r>
            <w:r w:rsidR="00665364">
              <w:rPr>
                <w:noProof/>
                <w:webHidden/>
              </w:rPr>
              <w:t>56</w:t>
            </w:r>
            <w:r w:rsidR="00665364">
              <w:rPr>
                <w:noProof/>
                <w:webHidden/>
              </w:rPr>
              <w:fldChar w:fldCharType="end"/>
            </w:r>
          </w:hyperlink>
        </w:p>
        <w:p w14:paraId="4DE596E7" w14:textId="5B9BA2D5" w:rsidR="00665364" w:rsidRDefault="00CA7EBC">
          <w:pPr>
            <w:pStyle w:val="TOC2"/>
            <w:tabs>
              <w:tab w:val="right" w:leader="dot" w:pos="9350"/>
            </w:tabs>
            <w:rPr>
              <w:rFonts w:eastAsiaTheme="minorEastAsia"/>
              <w:noProof/>
              <w:kern w:val="0"/>
              <w14:ligatures w14:val="none"/>
            </w:rPr>
          </w:pPr>
          <w:hyperlink w:anchor="_Toc197955930" w:history="1">
            <w:r w:rsidR="00665364" w:rsidRPr="005C0BEA">
              <w:rPr>
                <w:rStyle w:val="Hyperlink"/>
                <w:rFonts w:eastAsia="Segoe UI Symbol"/>
                <w:noProof/>
                <w:lang w:val="sq-AL" w:eastAsia="ja-JP"/>
              </w:rPr>
              <w:t>10.2 Plani i veprimit të Projekteve</w:t>
            </w:r>
            <w:r w:rsidR="00665364">
              <w:rPr>
                <w:noProof/>
                <w:webHidden/>
              </w:rPr>
              <w:tab/>
            </w:r>
            <w:r w:rsidR="00665364">
              <w:rPr>
                <w:noProof/>
                <w:webHidden/>
              </w:rPr>
              <w:fldChar w:fldCharType="begin"/>
            </w:r>
            <w:r w:rsidR="00665364">
              <w:rPr>
                <w:noProof/>
                <w:webHidden/>
              </w:rPr>
              <w:instrText xml:space="preserve"> PAGEREF _Toc197955930 \h </w:instrText>
            </w:r>
            <w:r w:rsidR="00665364">
              <w:rPr>
                <w:noProof/>
                <w:webHidden/>
              </w:rPr>
            </w:r>
            <w:r w:rsidR="00665364">
              <w:rPr>
                <w:noProof/>
                <w:webHidden/>
              </w:rPr>
              <w:fldChar w:fldCharType="separate"/>
            </w:r>
            <w:r w:rsidR="00665364">
              <w:rPr>
                <w:noProof/>
                <w:webHidden/>
              </w:rPr>
              <w:t>61</w:t>
            </w:r>
            <w:r w:rsidR="00665364">
              <w:rPr>
                <w:noProof/>
                <w:webHidden/>
              </w:rPr>
              <w:fldChar w:fldCharType="end"/>
            </w:r>
          </w:hyperlink>
        </w:p>
        <w:p w14:paraId="7BDAE7F8" w14:textId="36A69B08" w:rsidR="00665364" w:rsidRDefault="00CA7EBC">
          <w:pPr>
            <w:pStyle w:val="TOC1"/>
            <w:tabs>
              <w:tab w:val="right" w:leader="dot" w:pos="9350"/>
            </w:tabs>
            <w:rPr>
              <w:rFonts w:eastAsiaTheme="minorEastAsia"/>
              <w:noProof/>
              <w:kern w:val="0"/>
              <w14:ligatures w14:val="none"/>
            </w:rPr>
          </w:pPr>
          <w:hyperlink w:anchor="_Toc197955931" w:history="1">
            <w:r w:rsidR="00665364" w:rsidRPr="005C0BEA">
              <w:rPr>
                <w:rStyle w:val="Hyperlink"/>
                <w:noProof/>
                <w:lang w:val="sq-AL"/>
              </w:rPr>
              <w:t>11. Financimi</w:t>
            </w:r>
            <w:r w:rsidR="00665364">
              <w:rPr>
                <w:noProof/>
                <w:webHidden/>
              </w:rPr>
              <w:tab/>
            </w:r>
            <w:r w:rsidR="00665364">
              <w:rPr>
                <w:noProof/>
                <w:webHidden/>
              </w:rPr>
              <w:fldChar w:fldCharType="begin"/>
            </w:r>
            <w:r w:rsidR="00665364">
              <w:rPr>
                <w:noProof/>
                <w:webHidden/>
              </w:rPr>
              <w:instrText xml:space="preserve"> PAGEREF _Toc197955931 \h </w:instrText>
            </w:r>
            <w:r w:rsidR="00665364">
              <w:rPr>
                <w:noProof/>
                <w:webHidden/>
              </w:rPr>
            </w:r>
            <w:r w:rsidR="00665364">
              <w:rPr>
                <w:noProof/>
                <w:webHidden/>
              </w:rPr>
              <w:fldChar w:fldCharType="separate"/>
            </w:r>
            <w:r w:rsidR="00665364">
              <w:rPr>
                <w:noProof/>
                <w:webHidden/>
              </w:rPr>
              <w:t>63</w:t>
            </w:r>
            <w:r w:rsidR="00665364">
              <w:rPr>
                <w:noProof/>
                <w:webHidden/>
              </w:rPr>
              <w:fldChar w:fldCharType="end"/>
            </w:r>
          </w:hyperlink>
        </w:p>
        <w:p w14:paraId="1801FCF2" w14:textId="0EAD83CC" w:rsidR="00665364" w:rsidRDefault="00CA7EBC">
          <w:pPr>
            <w:pStyle w:val="TOC1"/>
            <w:tabs>
              <w:tab w:val="right" w:leader="dot" w:pos="9350"/>
            </w:tabs>
            <w:rPr>
              <w:rFonts w:eastAsiaTheme="minorEastAsia"/>
              <w:noProof/>
              <w:kern w:val="0"/>
              <w14:ligatures w14:val="none"/>
            </w:rPr>
          </w:pPr>
          <w:hyperlink w:anchor="_Toc197955932" w:history="1">
            <w:r w:rsidR="00665364" w:rsidRPr="005C0BEA">
              <w:rPr>
                <w:rStyle w:val="Hyperlink"/>
                <w:noProof/>
                <w:lang w:val="sq-AL"/>
              </w:rPr>
              <w:t>12. Monitorimi i Projekteve dhe Masave</w:t>
            </w:r>
            <w:r w:rsidR="00665364">
              <w:rPr>
                <w:noProof/>
                <w:webHidden/>
              </w:rPr>
              <w:tab/>
            </w:r>
            <w:r w:rsidR="00665364">
              <w:rPr>
                <w:noProof/>
                <w:webHidden/>
              </w:rPr>
              <w:fldChar w:fldCharType="begin"/>
            </w:r>
            <w:r w:rsidR="00665364">
              <w:rPr>
                <w:noProof/>
                <w:webHidden/>
              </w:rPr>
              <w:instrText xml:space="preserve"> PAGEREF _Toc197955932 \h </w:instrText>
            </w:r>
            <w:r w:rsidR="00665364">
              <w:rPr>
                <w:noProof/>
                <w:webHidden/>
              </w:rPr>
            </w:r>
            <w:r w:rsidR="00665364">
              <w:rPr>
                <w:noProof/>
                <w:webHidden/>
              </w:rPr>
              <w:fldChar w:fldCharType="separate"/>
            </w:r>
            <w:r w:rsidR="00665364">
              <w:rPr>
                <w:noProof/>
                <w:webHidden/>
              </w:rPr>
              <w:t>64</w:t>
            </w:r>
            <w:r w:rsidR="00665364">
              <w:rPr>
                <w:noProof/>
                <w:webHidden/>
              </w:rPr>
              <w:fldChar w:fldCharType="end"/>
            </w:r>
          </w:hyperlink>
        </w:p>
        <w:p w14:paraId="1F51A077" w14:textId="39EE5AD8" w:rsidR="00665364" w:rsidRDefault="00CA7EBC">
          <w:pPr>
            <w:pStyle w:val="TOC1"/>
            <w:tabs>
              <w:tab w:val="right" w:leader="dot" w:pos="9350"/>
            </w:tabs>
            <w:rPr>
              <w:rFonts w:eastAsiaTheme="minorEastAsia"/>
              <w:noProof/>
              <w:kern w:val="0"/>
              <w14:ligatures w14:val="none"/>
            </w:rPr>
          </w:pPr>
          <w:hyperlink w:anchor="_Toc197955933" w:history="1">
            <w:r w:rsidR="00665364" w:rsidRPr="005C0BEA">
              <w:rPr>
                <w:rStyle w:val="Hyperlink"/>
                <w:noProof/>
                <w:lang w:val="sq-AL"/>
              </w:rPr>
              <w:t>13. Referencat</w:t>
            </w:r>
            <w:r w:rsidR="00665364">
              <w:rPr>
                <w:noProof/>
                <w:webHidden/>
              </w:rPr>
              <w:tab/>
            </w:r>
            <w:r w:rsidR="00665364">
              <w:rPr>
                <w:noProof/>
                <w:webHidden/>
              </w:rPr>
              <w:fldChar w:fldCharType="begin"/>
            </w:r>
            <w:r w:rsidR="00665364">
              <w:rPr>
                <w:noProof/>
                <w:webHidden/>
              </w:rPr>
              <w:instrText xml:space="preserve"> PAGEREF _Toc197955933 \h </w:instrText>
            </w:r>
            <w:r w:rsidR="00665364">
              <w:rPr>
                <w:noProof/>
                <w:webHidden/>
              </w:rPr>
            </w:r>
            <w:r w:rsidR="00665364">
              <w:rPr>
                <w:noProof/>
                <w:webHidden/>
              </w:rPr>
              <w:fldChar w:fldCharType="separate"/>
            </w:r>
            <w:r w:rsidR="00665364">
              <w:rPr>
                <w:noProof/>
                <w:webHidden/>
              </w:rPr>
              <w:t>66</w:t>
            </w:r>
            <w:r w:rsidR="00665364">
              <w:rPr>
                <w:noProof/>
                <w:webHidden/>
              </w:rPr>
              <w:fldChar w:fldCharType="end"/>
            </w:r>
          </w:hyperlink>
        </w:p>
        <w:p w14:paraId="2082D0C1" w14:textId="0789D0F7" w:rsidR="00632909" w:rsidRPr="000C5ABF" w:rsidRDefault="00632909" w:rsidP="00632909">
          <w:pPr>
            <w:rPr>
              <w:b/>
              <w:bCs/>
              <w:noProof/>
              <w:lang w:val="sq-AL"/>
            </w:rPr>
          </w:pPr>
          <w:r w:rsidRPr="000C5ABF">
            <w:rPr>
              <w:b/>
              <w:bCs/>
              <w:noProof/>
              <w:lang w:val="sq-AL"/>
            </w:rPr>
            <w:fldChar w:fldCharType="end"/>
          </w:r>
        </w:p>
      </w:sdtContent>
    </w:sdt>
    <w:p w14:paraId="5E86F176" w14:textId="4A6411DF" w:rsidR="000E7180" w:rsidRPr="000C5ABF" w:rsidRDefault="009F7F47" w:rsidP="000E7180">
      <w:pPr>
        <w:rPr>
          <w:lang w:val="sq-AL"/>
        </w:rPr>
      </w:pPr>
      <w:r w:rsidRPr="000C5ABF">
        <w:rPr>
          <w:lang w:val="sq-AL"/>
        </w:rPr>
        <w:t>L</w:t>
      </w:r>
      <w:r w:rsidR="000E7180" w:rsidRPr="000C5ABF">
        <w:rPr>
          <w:lang w:val="sq-AL"/>
        </w:rPr>
        <w:t>ista e Figurave</w:t>
      </w:r>
    </w:p>
    <w:p w14:paraId="06582EE6" w14:textId="382CB23E" w:rsidR="00665364" w:rsidRDefault="000C018F">
      <w:pPr>
        <w:pStyle w:val="TableofFigures"/>
        <w:tabs>
          <w:tab w:val="right" w:leader="dot" w:pos="9350"/>
        </w:tabs>
        <w:rPr>
          <w:rFonts w:eastAsiaTheme="minorEastAsia"/>
          <w:noProof/>
          <w:kern w:val="0"/>
          <w14:ligatures w14:val="none"/>
        </w:rPr>
      </w:pPr>
      <w:r>
        <w:rPr>
          <w:lang w:val="sq-AL"/>
        </w:rPr>
        <w:fldChar w:fldCharType="begin"/>
      </w:r>
      <w:r>
        <w:rPr>
          <w:lang w:val="sq-AL"/>
        </w:rPr>
        <w:instrText xml:space="preserve"> TOC \h \z \c "Figura" </w:instrText>
      </w:r>
      <w:r>
        <w:rPr>
          <w:lang w:val="sq-AL"/>
        </w:rPr>
        <w:fldChar w:fldCharType="separate"/>
      </w:r>
      <w:hyperlink w:anchor="_Toc197955934" w:history="1">
        <w:r w:rsidR="00665364" w:rsidRPr="00D662D6">
          <w:rPr>
            <w:rStyle w:val="Hyperlink"/>
            <w:noProof/>
            <w:lang w:val="sq-AL"/>
          </w:rPr>
          <w:t>Figura 1. Harta fizike e territorit dhe relievi i Komunës Junik</w:t>
        </w:r>
        <w:r w:rsidR="00665364">
          <w:rPr>
            <w:noProof/>
            <w:webHidden/>
          </w:rPr>
          <w:tab/>
        </w:r>
        <w:r w:rsidR="00665364">
          <w:rPr>
            <w:noProof/>
            <w:webHidden/>
          </w:rPr>
          <w:fldChar w:fldCharType="begin"/>
        </w:r>
        <w:r w:rsidR="00665364">
          <w:rPr>
            <w:noProof/>
            <w:webHidden/>
          </w:rPr>
          <w:instrText xml:space="preserve"> PAGEREF _Toc197955934 \h </w:instrText>
        </w:r>
        <w:r w:rsidR="00665364">
          <w:rPr>
            <w:noProof/>
            <w:webHidden/>
          </w:rPr>
        </w:r>
        <w:r w:rsidR="00665364">
          <w:rPr>
            <w:noProof/>
            <w:webHidden/>
          </w:rPr>
          <w:fldChar w:fldCharType="separate"/>
        </w:r>
        <w:r w:rsidR="00665364">
          <w:rPr>
            <w:noProof/>
            <w:webHidden/>
          </w:rPr>
          <w:t>14</w:t>
        </w:r>
        <w:r w:rsidR="00665364">
          <w:rPr>
            <w:noProof/>
            <w:webHidden/>
          </w:rPr>
          <w:fldChar w:fldCharType="end"/>
        </w:r>
      </w:hyperlink>
    </w:p>
    <w:p w14:paraId="000BE887" w14:textId="0A94D5A8" w:rsidR="00665364" w:rsidRDefault="00CA7EBC">
      <w:pPr>
        <w:pStyle w:val="TableofFigures"/>
        <w:tabs>
          <w:tab w:val="right" w:leader="dot" w:pos="9350"/>
        </w:tabs>
        <w:rPr>
          <w:rFonts w:eastAsiaTheme="minorEastAsia"/>
          <w:noProof/>
          <w:kern w:val="0"/>
          <w14:ligatures w14:val="none"/>
        </w:rPr>
      </w:pPr>
      <w:hyperlink w:anchor="_Toc197955935" w:history="1">
        <w:r w:rsidR="00665364" w:rsidRPr="00D662D6">
          <w:rPr>
            <w:rStyle w:val="Hyperlink"/>
            <w:noProof/>
            <w:lang w:val="sq-AL"/>
          </w:rPr>
          <w:t>Figura 2. Harta e përdorimit të tokës Komuna Junik</w:t>
        </w:r>
        <w:r w:rsidR="00665364">
          <w:rPr>
            <w:noProof/>
            <w:webHidden/>
          </w:rPr>
          <w:tab/>
        </w:r>
        <w:r w:rsidR="00665364">
          <w:rPr>
            <w:noProof/>
            <w:webHidden/>
          </w:rPr>
          <w:fldChar w:fldCharType="begin"/>
        </w:r>
        <w:r w:rsidR="00665364">
          <w:rPr>
            <w:noProof/>
            <w:webHidden/>
          </w:rPr>
          <w:instrText xml:space="preserve"> PAGEREF _Toc197955935 \h </w:instrText>
        </w:r>
        <w:r w:rsidR="00665364">
          <w:rPr>
            <w:noProof/>
            <w:webHidden/>
          </w:rPr>
        </w:r>
        <w:r w:rsidR="00665364">
          <w:rPr>
            <w:noProof/>
            <w:webHidden/>
          </w:rPr>
          <w:fldChar w:fldCharType="separate"/>
        </w:r>
        <w:r w:rsidR="00665364">
          <w:rPr>
            <w:noProof/>
            <w:webHidden/>
          </w:rPr>
          <w:t>16</w:t>
        </w:r>
        <w:r w:rsidR="00665364">
          <w:rPr>
            <w:noProof/>
            <w:webHidden/>
          </w:rPr>
          <w:fldChar w:fldCharType="end"/>
        </w:r>
      </w:hyperlink>
    </w:p>
    <w:p w14:paraId="63E434A5" w14:textId="09F17A49" w:rsidR="00665364" w:rsidRDefault="00CA7EBC">
      <w:pPr>
        <w:pStyle w:val="TableofFigures"/>
        <w:tabs>
          <w:tab w:val="right" w:leader="dot" w:pos="9350"/>
        </w:tabs>
        <w:rPr>
          <w:rFonts w:eastAsiaTheme="minorEastAsia"/>
          <w:noProof/>
          <w:kern w:val="0"/>
          <w14:ligatures w14:val="none"/>
        </w:rPr>
      </w:pPr>
      <w:hyperlink w:anchor="_Toc197955936" w:history="1">
        <w:r w:rsidR="00665364" w:rsidRPr="00D662D6">
          <w:rPr>
            <w:rStyle w:val="Hyperlink"/>
            <w:noProof/>
            <w:lang w:val="sq-AL"/>
          </w:rPr>
          <w:t>Figura 3. Harta e ndërtimeve në Komunën e Junikut</w:t>
        </w:r>
        <w:r w:rsidR="00665364">
          <w:rPr>
            <w:noProof/>
            <w:webHidden/>
          </w:rPr>
          <w:tab/>
        </w:r>
        <w:r w:rsidR="00665364">
          <w:rPr>
            <w:noProof/>
            <w:webHidden/>
          </w:rPr>
          <w:fldChar w:fldCharType="begin"/>
        </w:r>
        <w:r w:rsidR="00665364">
          <w:rPr>
            <w:noProof/>
            <w:webHidden/>
          </w:rPr>
          <w:instrText xml:space="preserve"> PAGEREF _Toc197955936 \h </w:instrText>
        </w:r>
        <w:r w:rsidR="00665364">
          <w:rPr>
            <w:noProof/>
            <w:webHidden/>
          </w:rPr>
        </w:r>
        <w:r w:rsidR="00665364">
          <w:rPr>
            <w:noProof/>
            <w:webHidden/>
          </w:rPr>
          <w:fldChar w:fldCharType="separate"/>
        </w:r>
        <w:r w:rsidR="00665364">
          <w:rPr>
            <w:noProof/>
            <w:webHidden/>
          </w:rPr>
          <w:t>17</w:t>
        </w:r>
        <w:r w:rsidR="00665364">
          <w:rPr>
            <w:noProof/>
            <w:webHidden/>
          </w:rPr>
          <w:fldChar w:fldCharType="end"/>
        </w:r>
      </w:hyperlink>
    </w:p>
    <w:p w14:paraId="44C48139" w14:textId="2DB6CDD3" w:rsidR="00665364" w:rsidRDefault="00CA7EBC">
      <w:pPr>
        <w:pStyle w:val="TableofFigures"/>
        <w:tabs>
          <w:tab w:val="right" w:leader="dot" w:pos="9350"/>
        </w:tabs>
        <w:rPr>
          <w:rFonts w:eastAsiaTheme="minorEastAsia"/>
          <w:noProof/>
          <w:kern w:val="0"/>
          <w14:ligatures w14:val="none"/>
        </w:rPr>
      </w:pPr>
      <w:hyperlink w:anchor="_Toc197955937" w:history="1">
        <w:r w:rsidR="00665364" w:rsidRPr="00D662D6">
          <w:rPr>
            <w:rStyle w:val="Hyperlink"/>
            <w:noProof/>
            <w:lang w:val="sq-AL"/>
          </w:rPr>
          <w:t>Figura 4. Harta e dendësisë së popullsisë në Komunën e Junikut</w:t>
        </w:r>
        <w:r w:rsidR="00665364">
          <w:rPr>
            <w:noProof/>
            <w:webHidden/>
          </w:rPr>
          <w:tab/>
        </w:r>
        <w:r w:rsidR="00665364">
          <w:rPr>
            <w:noProof/>
            <w:webHidden/>
          </w:rPr>
          <w:fldChar w:fldCharType="begin"/>
        </w:r>
        <w:r w:rsidR="00665364">
          <w:rPr>
            <w:noProof/>
            <w:webHidden/>
          </w:rPr>
          <w:instrText xml:space="preserve"> PAGEREF _Toc197955937 \h </w:instrText>
        </w:r>
        <w:r w:rsidR="00665364">
          <w:rPr>
            <w:noProof/>
            <w:webHidden/>
          </w:rPr>
        </w:r>
        <w:r w:rsidR="00665364">
          <w:rPr>
            <w:noProof/>
            <w:webHidden/>
          </w:rPr>
          <w:fldChar w:fldCharType="separate"/>
        </w:r>
        <w:r w:rsidR="00665364">
          <w:rPr>
            <w:noProof/>
            <w:webHidden/>
          </w:rPr>
          <w:t>18</w:t>
        </w:r>
        <w:r w:rsidR="00665364">
          <w:rPr>
            <w:noProof/>
            <w:webHidden/>
          </w:rPr>
          <w:fldChar w:fldCharType="end"/>
        </w:r>
      </w:hyperlink>
    </w:p>
    <w:p w14:paraId="419E42AC" w14:textId="26336DDD" w:rsidR="00665364" w:rsidRDefault="00CA7EBC">
      <w:pPr>
        <w:pStyle w:val="TableofFigures"/>
        <w:tabs>
          <w:tab w:val="right" w:leader="dot" w:pos="9350"/>
        </w:tabs>
        <w:rPr>
          <w:rFonts w:eastAsiaTheme="minorEastAsia"/>
          <w:noProof/>
          <w:kern w:val="0"/>
          <w14:ligatures w14:val="none"/>
        </w:rPr>
      </w:pPr>
      <w:hyperlink w:anchor="_Toc197955938" w:history="1">
        <w:r w:rsidR="00665364" w:rsidRPr="00D662D6">
          <w:rPr>
            <w:rStyle w:val="Hyperlink"/>
            <w:noProof/>
            <w:lang w:val="sq-AL"/>
          </w:rPr>
          <w:t>Figura 5. Harta e Infrastrukturës së aksesit në Komunën e Junikut</w:t>
        </w:r>
        <w:r w:rsidR="00665364">
          <w:rPr>
            <w:noProof/>
            <w:webHidden/>
          </w:rPr>
          <w:tab/>
        </w:r>
        <w:r w:rsidR="00665364">
          <w:rPr>
            <w:noProof/>
            <w:webHidden/>
          </w:rPr>
          <w:fldChar w:fldCharType="begin"/>
        </w:r>
        <w:r w:rsidR="00665364">
          <w:rPr>
            <w:noProof/>
            <w:webHidden/>
          </w:rPr>
          <w:instrText xml:space="preserve"> PAGEREF _Toc197955938 \h </w:instrText>
        </w:r>
        <w:r w:rsidR="00665364">
          <w:rPr>
            <w:noProof/>
            <w:webHidden/>
          </w:rPr>
        </w:r>
        <w:r w:rsidR="00665364">
          <w:rPr>
            <w:noProof/>
            <w:webHidden/>
          </w:rPr>
          <w:fldChar w:fldCharType="separate"/>
        </w:r>
        <w:r w:rsidR="00665364">
          <w:rPr>
            <w:noProof/>
            <w:webHidden/>
          </w:rPr>
          <w:t>22</w:t>
        </w:r>
        <w:r w:rsidR="00665364">
          <w:rPr>
            <w:noProof/>
            <w:webHidden/>
          </w:rPr>
          <w:fldChar w:fldCharType="end"/>
        </w:r>
      </w:hyperlink>
    </w:p>
    <w:p w14:paraId="6F708797" w14:textId="2513FD59" w:rsidR="00665364" w:rsidRDefault="00CA7EBC">
      <w:pPr>
        <w:pStyle w:val="TableofFigures"/>
        <w:tabs>
          <w:tab w:val="right" w:leader="dot" w:pos="9350"/>
        </w:tabs>
        <w:rPr>
          <w:rFonts w:eastAsiaTheme="minorEastAsia"/>
          <w:noProof/>
          <w:kern w:val="0"/>
          <w14:ligatures w14:val="none"/>
        </w:rPr>
      </w:pPr>
      <w:hyperlink w:anchor="_Toc197955939" w:history="1">
        <w:r w:rsidR="00665364" w:rsidRPr="00D662D6">
          <w:rPr>
            <w:rStyle w:val="Hyperlink"/>
            <w:noProof/>
            <w:lang w:val="sq-AL"/>
          </w:rPr>
          <w:t>Figura 6. Organigrama e Komunës Junik</w:t>
        </w:r>
        <w:r w:rsidR="00665364">
          <w:rPr>
            <w:noProof/>
            <w:webHidden/>
          </w:rPr>
          <w:tab/>
        </w:r>
        <w:r w:rsidR="00665364">
          <w:rPr>
            <w:noProof/>
            <w:webHidden/>
          </w:rPr>
          <w:fldChar w:fldCharType="begin"/>
        </w:r>
        <w:r w:rsidR="00665364">
          <w:rPr>
            <w:noProof/>
            <w:webHidden/>
          </w:rPr>
          <w:instrText xml:space="preserve"> PAGEREF _Toc197955939 \h </w:instrText>
        </w:r>
        <w:r w:rsidR="00665364">
          <w:rPr>
            <w:noProof/>
            <w:webHidden/>
          </w:rPr>
        </w:r>
        <w:r w:rsidR="00665364">
          <w:rPr>
            <w:noProof/>
            <w:webHidden/>
          </w:rPr>
          <w:fldChar w:fldCharType="separate"/>
        </w:r>
        <w:r w:rsidR="00665364">
          <w:rPr>
            <w:noProof/>
            <w:webHidden/>
          </w:rPr>
          <w:t>32</w:t>
        </w:r>
        <w:r w:rsidR="00665364">
          <w:rPr>
            <w:noProof/>
            <w:webHidden/>
          </w:rPr>
          <w:fldChar w:fldCharType="end"/>
        </w:r>
      </w:hyperlink>
    </w:p>
    <w:p w14:paraId="4B0E9428" w14:textId="1D2CED68" w:rsidR="00665364" w:rsidRDefault="00CA7EBC">
      <w:pPr>
        <w:pStyle w:val="TableofFigures"/>
        <w:tabs>
          <w:tab w:val="right" w:leader="dot" w:pos="9350"/>
        </w:tabs>
        <w:rPr>
          <w:rFonts w:eastAsiaTheme="minorEastAsia"/>
          <w:noProof/>
          <w:kern w:val="0"/>
          <w14:ligatures w14:val="none"/>
        </w:rPr>
      </w:pPr>
      <w:hyperlink w:anchor="_Toc197955940" w:history="1">
        <w:r w:rsidR="00665364" w:rsidRPr="00D662D6">
          <w:rPr>
            <w:rStyle w:val="Hyperlink"/>
            <w:noProof/>
            <w:lang w:val="sq-AL"/>
          </w:rPr>
          <w:t>Figura 7. Harta e objekteve publike sipas cilësisë së ndërtesës në Komunën Junik</w:t>
        </w:r>
        <w:r w:rsidR="00665364">
          <w:rPr>
            <w:noProof/>
            <w:webHidden/>
          </w:rPr>
          <w:tab/>
        </w:r>
        <w:r w:rsidR="00665364">
          <w:rPr>
            <w:noProof/>
            <w:webHidden/>
          </w:rPr>
          <w:fldChar w:fldCharType="begin"/>
        </w:r>
        <w:r w:rsidR="00665364">
          <w:rPr>
            <w:noProof/>
            <w:webHidden/>
          </w:rPr>
          <w:instrText xml:space="preserve"> PAGEREF _Toc197955940 \h </w:instrText>
        </w:r>
        <w:r w:rsidR="00665364">
          <w:rPr>
            <w:noProof/>
            <w:webHidden/>
          </w:rPr>
        </w:r>
        <w:r w:rsidR="00665364">
          <w:rPr>
            <w:noProof/>
            <w:webHidden/>
          </w:rPr>
          <w:fldChar w:fldCharType="separate"/>
        </w:r>
        <w:r w:rsidR="00665364">
          <w:rPr>
            <w:noProof/>
            <w:webHidden/>
          </w:rPr>
          <w:t>43</w:t>
        </w:r>
        <w:r w:rsidR="00665364">
          <w:rPr>
            <w:noProof/>
            <w:webHidden/>
          </w:rPr>
          <w:fldChar w:fldCharType="end"/>
        </w:r>
      </w:hyperlink>
    </w:p>
    <w:p w14:paraId="09569661" w14:textId="459B96D9" w:rsidR="00665364" w:rsidRDefault="00CA7EBC">
      <w:pPr>
        <w:pStyle w:val="TableofFigures"/>
        <w:tabs>
          <w:tab w:val="right" w:leader="dot" w:pos="9350"/>
        </w:tabs>
        <w:rPr>
          <w:rFonts w:eastAsiaTheme="minorEastAsia"/>
          <w:noProof/>
          <w:kern w:val="0"/>
          <w14:ligatures w14:val="none"/>
        </w:rPr>
      </w:pPr>
      <w:hyperlink w:anchor="_Toc197955941" w:history="1">
        <w:r w:rsidR="00665364" w:rsidRPr="00D662D6">
          <w:rPr>
            <w:rStyle w:val="Hyperlink"/>
            <w:noProof/>
            <w:lang w:val="sq-AL"/>
          </w:rPr>
          <w:t>Figura 8. Harta e itinerarit të transportit të mbetjeve Komuna Junik</w:t>
        </w:r>
        <w:r w:rsidR="00665364">
          <w:rPr>
            <w:noProof/>
            <w:webHidden/>
          </w:rPr>
          <w:tab/>
        </w:r>
        <w:r w:rsidR="00665364">
          <w:rPr>
            <w:noProof/>
            <w:webHidden/>
          </w:rPr>
          <w:fldChar w:fldCharType="begin"/>
        </w:r>
        <w:r w:rsidR="00665364">
          <w:rPr>
            <w:noProof/>
            <w:webHidden/>
          </w:rPr>
          <w:instrText xml:space="preserve"> PAGEREF _Toc197955941 \h </w:instrText>
        </w:r>
        <w:r w:rsidR="00665364">
          <w:rPr>
            <w:noProof/>
            <w:webHidden/>
          </w:rPr>
        </w:r>
        <w:r w:rsidR="00665364">
          <w:rPr>
            <w:noProof/>
            <w:webHidden/>
          </w:rPr>
          <w:fldChar w:fldCharType="separate"/>
        </w:r>
        <w:r w:rsidR="00665364">
          <w:rPr>
            <w:noProof/>
            <w:webHidden/>
          </w:rPr>
          <w:t>48</w:t>
        </w:r>
        <w:r w:rsidR="00665364">
          <w:rPr>
            <w:noProof/>
            <w:webHidden/>
          </w:rPr>
          <w:fldChar w:fldCharType="end"/>
        </w:r>
      </w:hyperlink>
    </w:p>
    <w:p w14:paraId="59D3C487" w14:textId="681E0110" w:rsidR="00665364" w:rsidRDefault="00CA7EBC">
      <w:pPr>
        <w:pStyle w:val="TableofFigures"/>
        <w:tabs>
          <w:tab w:val="right" w:leader="dot" w:pos="9350"/>
        </w:tabs>
        <w:rPr>
          <w:rFonts w:eastAsiaTheme="minorEastAsia"/>
          <w:noProof/>
          <w:kern w:val="0"/>
          <w14:ligatures w14:val="none"/>
        </w:rPr>
      </w:pPr>
      <w:hyperlink w:anchor="_Toc197955942" w:history="1">
        <w:r w:rsidR="00665364" w:rsidRPr="00D662D6">
          <w:rPr>
            <w:rStyle w:val="Hyperlink"/>
            <w:noProof/>
            <w:lang w:val="sq-AL"/>
          </w:rPr>
          <w:t>Figura 9. Harta e akseve rrugore të ndriçuara</w:t>
        </w:r>
        <w:r w:rsidR="00665364">
          <w:rPr>
            <w:noProof/>
            <w:webHidden/>
          </w:rPr>
          <w:tab/>
        </w:r>
        <w:r w:rsidR="00665364">
          <w:rPr>
            <w:noProof/>
            <w:webHidden/>
          </w:rPr>
          <w:fldChar w:fldCharType="begin"/>
        </w:r>
        <w:r w:rsidR="00665364">
          <w:rPr>
            <w:noProof/>
            <w:webHidden/>
          </w:rPr>
          <w:instrText xml:space="preserve"> PAGEREF _Toc197955942 \h </w:instrText>
        </w:r>
        <w:r w:rsidR="00665364">
          <w:rPr>
            <w:noProof/>
            <w:webHidden/>
          </w:rPr>
        </w:r>
        <w:r w:rsidR="00665364">
          <w:rPr>
            <w:noProof/>
            <w:webHidden/>
          </w:rPr>
          <w:fldChar w:fldCharType="separate"/>
        </w:r>
        <w:r w:rsidR="00665364">
          <w:rPr>
            <w:noProof/>
            <w:webHidden/>
          </w:rPr>
          <w:t>49</w:t>
        </w:r>
        <w:r w:rsidR="00665364">
          <w:rPr>
            <w:noProof/>
            <w:webHidden/>
          </w:rPr>
          <w:fldChar w:fldCharType="end"/>
        </w:r>
      </w:hyperlink>
    </w:p>
    <w:p w14:paraId="169A64C4" w14:textId="02A08507" w:rsidR="00F96791" w:rsidRPr="000C5ABF" w:rsidRDefault="000C018F" w:rsidP="000E7180">
      <w:pPr>
        <w:rPr>
          <w:lang w:val="sq-AL"/>
        </w:rPr>
      </w:pPr>
      <w:r>
        <w:rPr>
          <w:lang w:val="sq-AL"/>
        </w:rPr>
        <w:fldChar w:fldCharType="end"/>
      </w:r>
    </w:p>
    <w:p w14:paraId="79EA13D4" w14:textId="5A01EAD2" w:rsidR="000E7180" w:rsidRPr="000C5ABF" w:rsidRDefault="000E7180" w:rsidP="000E7180">
      <w:pPr>
        <w:rPr>
          <w:lang w:val="sq-AL"/>
        </w:rPr>
      </w:pPr>
      <w:r w:rsidRPr="000C5ABF">
        <w:rPr>
          <w:lang w:val="sq-AL"/>
        </w:rPr>
        <w:t xml:space="preserve">Lista e Tabelave </w:t>
      </w:r>
    </w:p>
    <w:p w14:paraId="6BC4898A" w14:textId="197A1604" w:rsidR="00665364" w:rsidRDefault="000C018F">
      <w:pPr>
        <w:pStyle w:val="TableofFigures"/>
        <w:tabs>
          <w:tab w:val="right" w:leader="dot" w:pos="9350"/>
        </w:tabs>
        <w:rPr>
          <w:rFonts w:eastAsiaTheme="minorEastAsia"/>
          <w:noProof/>
          <w:kern w:val="0"/>
          <w14:ligatures w14:val="none"/>
        </w:rPr>
      </w:pPr>
      <w:r>
        <w:rPr>
          <w:lang w:val="sq-AL"/>
        </w:rPr>
        <w:fldChar w:fldCharType="begin"/>
      </w:r>
      <w:r>
        <w:rPr>
          <w:lang w:val="sq-AL"/>
        </w:rPr>
        <w:instrText xml:space="preserve"> TOC \h \z \c "Tabela" </w:instrText>
      </w:r>
      <w:r>
        <w:rPr>
          <w:lang w:val="sq-AL"/>
        </w:rPr>
        <w:fldChar w:fldCharType="separate"/>
      </w:r>
      <w:hyperlink w:anchor="_Toc197955943" w:history="1">
        <w:r w:rsidR="00665364" w:rsidRPr="008060D5">
          <w:rPr>
            <w:rStyle w:val="Hyperlink"/>
            <w:noProof/>
            <w:lang w:val="sq-AL"/>
          </w:rPr>
          <w:t>Tabela 1. Popullsia e Junikut gjatë viteve (Burimi: ESK)</w:t>
        </w:r>
        <w:r w:rsidR="00665364">
          <w:rPr>
            <w:noProof/>
            <w:webHidden/>
          </w:rPr>
          <w:tab/>
        </w:r>
        <w:r w:rsidR="00665364">
          <w:rPr>
            <w:noProof/>
            <w:webHidden/>
          </w:rPr>
          <w:fldChar w:fldCharType="begin"/>
        </w:r>
        <w:r w:rsidR="00665364">
          <w:rPr>
            <w:noProof/>
            <w:webHidden/>
          </w:rPr>
          <w:instrText xml:space="preserve"> PAGEREF _Toc197955943 \h </w:instrText>
        </w:r>
        <w:r w:rsidR="00665364">
          <w:rPr>
            <w:noProof/>
            <w:webHidden/>
          </w:rPr>
        </w:r>
        <w:r w:rsidR="00665364">
          <w:rPr>
            <w:noProof/>
            <w:webHidden/>
          </w:rPr>
          <w:fldChar w:fldCharType="separate"/>
        </w:r>
        <w:r w:rsidR="00665364">
          <w:rPr>
            <w:noProof/>
            <w:webHidden/>
          </w:rPr>
          <w:t>19</w:t>
        </w:r>
        <w:r w:rsidR="00665364">
          <w:rPr>
            <w:noProof/>
            <w:webHidden/>
          </w:rPr>
          <w:fldChar w:fldCharType="end"/>
        </w:r>
      </w:hyperlink>
    </w:p>
    <w:p w14:paraId="6DDD59DB" w14:textId="21D48AB6" w:rsidR="00665364" w:rsidRDefault="00CA7EBC">
      <w:pPr>
        <w:pStyle w:val="TableofFigures"/>
        <w:tabs>
          <w:tab w:val="right" w:leader="dot" w:pos="9350"/>
        </w:tabs>
        <w:rPr>
          <w:rFonts w:eastAsiaTheme="minorEastAsia"/>
          <w:noProof/>
          <w:kern w:val="0"/>
          <w14:ligatures w14:val="none"/>
        </w:rPr>
      </w:pPr>
      <w:hyperlink w:anchor="_Toc197955944" w:history="1">
        <w:r w:rsidR="00665364" w:rsidRPr="008060D5">
          <w:rPr>
            <w:rStyle w:val="Hyperlink"/>
            <w:noProof/>
            <w:lang w:val="sq-AL"/>
          </w:rPr>
          <w:t>Tabela 2. Popullsia sipas moshës dhe gjinisë</w:t>
        </w:r>
        <w:r w:rsidR="00665364">
          <w:rPr>
            <w:noProof/>
            <w:webHidden/>
          </w:rPr>
          <w:tab/>
        </w:r>
        <w:r w:rsidR="00665364">
          <w:rPr>
            <w:noProof/>
            <w:webHidden/>
          </w:rPr>
          <w:fldChar w:fldCharType="begin"/>
        </w:r>
        <w:r w:rsidR="00665364">
          <w:rPr>
            <w:noProof/>
            <w:webHidden/>
          </w:rPr>
          <w:instrText xml:space="preserve"> PAGEREF _Toc197955944 \h </w:instrText>
        </w:r>
        <w:r w:rsidR="00665364">
          <w:rPr>
            <w:noProof/>
            <w:webHidden/>
          </w:rPr>
        </w:r>
        <w:r w:rsidR="00665364">
          <w:rPr>
            <w:noProof/>
            <w:webHidden/>
          </w:rPr>
          <w:fldChar w:fldCharType="separate"/>
        </w:r>
        <w:r w:rsidR="00665364">
          <w:rPr>
            <w:noProof/>
            <w:webHidden/>
          </w:rPr>
          <w:t>19</w:t>
        </w:r>
        <w:r w:rsidR="00665364">
          <w:rPr>
            <w:noProof/>
            <w:webHidden/>
          </w:rPr>
          <w:fldChar w:fldCharType="end"/>
        </w:r>
      </w:hyperlink>
    </w:p>
    <w:p w14:paraId="5FCD27F5" w14:textId="5C2FD926" w:rsidR="00665364" w:rsidRDefault="00CA7EBC">
      <w:pPr>
        <w:pStyle w:val="TableofFigures"/>
        <w:tabs>
          <w:tab w:val="right" w:leader="dot" w:pos="9350"/>
        </w:tabs>
        <w:rPr>
          <w:rFonts w:eastAsiaTheme="minorEastAsia"/>
          <w:noProof/>
          <w:kern w:val="0"/>
          <w14:ligatures w14:val="none"/>
        </w:rPr>
      </w:pPr>
      <w:hyperlink w:anchor="_Toc197955945" w:history="1">
        <w:r w:rsidR="00665364" w:rsidRPr="008060D5">
          <w:rPr>
            <w:rStyle w:val="Hyperlink"/>
            <w:noProof/>
            <w:lang w:val="sq-AL"/>
          </w:rPr>
          <w:t>Tabela 3. Rrjeti rrugor</w:t>
        </w:r>
        <w:r w:rsidR="00665364">
          <w:rPr>
            <w:noProof/>
            <w:webHidden/>
          </w:rPr>
          <w:tab/>
        </w:r>
        <w:r w:rsidR="00665364">
          <w:rPr>
            <w:noProof/>
            <w:webHidden/>
          </w:rPr>
          <w:fldChar w:fldCharType="begin"/>
        </w:r>
        <w:r w:rsidR="00665364">
          <w:rPr>
            <w:noProof/>
            <w:webHidden/>
          </w:rPr>
          <w:instrText xml:space="preserve"> PAGEREF _Toc197955945 \h </w:instrText>
        </w:r>
        <w:r w:rsidR="00665364">
          <w:rPr>
            <w:noProof/>
            <w:webHidden/>
          </w:rPr>
        </w:r>
        <w:r w:rsidR="00665364">
          <w:rPr>
            <w:noProof/>
            <w:webHidden/>
          </w:rPr>
          <w:fldChar w:fldCharType="separate"/>
        </w:r>
        <w:r w:rsidR="00665364">
          <w:rPr>
            <w:noProof/>
            <w:webHidden/>
          </w:rPr>
          <w:t>22</w:t>
        </w:r>
        <w:r w:rsidR="00665364">
          <w:rPr>
            <w:noProof/>
            <w:webHidden/>
          </w:rPr>
          <w:fldChar w:fldCharType="end"/>
        </w:r>
      </w:hyperlink>
    </w:p>
    <w:p w14:paraId="5C82D684" w14:textId="7A13AD55" w:rsidR="00665364" w:rsidRDefault="00CA7EBC">
      <w:pPr>
        <w:pStyle w:val="TableofFigures"/>
        <w:tabs>
          <w:tab w:val="right" w:leader="dot" w:pos="9350"/>
        </w:tabs>
        <w:rPr>
          <w:rFonts w:eastAsiaTheme="minorEastAsia"/>
          <w:noProof/>
          <w:kern w:val="0"/>
          <w14:ligatures w14:val="none"/>
        </w:rPr>
      </w:pPr>
      <w:hyperlink w:anchor="_Toc197955946" w:history="1">
        <w:r w:rsidR="00665364" w:rsidRPr="008060D5">
          <w:rPr>
            <w:rStyle w:val="Hyperlink"/>
            <w:noProof/>
            <w:lang w:val="sq-AL"/>
          </w:rPr>
          <w:t>Tabela 4. Lidhjet e transportit urban</w:t>
        </w:r>
        <w:r w:rsidR="00665364">
          <w:rPr>
            <w:noProof/>
            <w:webHidden/>
          </w:rPr>
          <w:tab/>
        </w:r>
        <w:r w:rsidR="00665364">
          <w:rPr>
            <w:noProof/>
            <w:webHidden/>
          </w:rPr>
          <w:fldChar w:fldCharType="begin"/>
        </w:r>
        <w:r w:rsidR="00665364">
          <w:rPr>
            <w:noProof/>
            <w:webHidden/>
          </w:rPr>
          <w:instrText xml:space="preserve"> PAGEREF _Toc197955946 \h </w:instrText>
        </w:r>
        <w:r w:rsidR="00665364">
          <w:rPr>
            <w:noProof/>
            <w:webHidden/>
          </w:rPr>
        </w:r>
        <w:r w:rsidR="00665364">
          <w:rPr>
            <w:noProof/>
            <w:webHidden/>
          </w:rPr>
          <w:fldChar w:fldCharType="separate"/>
        </w:r>
        <w:r w:rsidR="00665364">
          <w:rPr>
            <w:noProof/>
            <w:webHidden/>
          </w:rPr>
          <w:t>23</w:t>
        </w:r>
        <w:r w:rsidR="00665364">
          <w:rPr>
            <w:noProof/>
            <w:webHidden/>
          </w:rPr>
          <w:fldChar w:fldCharType="end"/>
        </w:r>
      </w:hyperlink>
    </w:p>
    <w:p w14:paraId="226C711A" w14:textId="75A13415" w:rsidR="00665364" w:rsidRDefault="00CA7EBC">
      <w:pPr>
        <w:pStyle w:val="TableofFigures"/>
        <w:tabs>
          <w:tab w:val="right" w:leader="dot" w:pos="9350"/>
        </w:tabs>
        <w:rPr>
          <w:rFonts w:eastAsiaTheme="minorEastAsia"/>
          <w:noProof/>
          <w:kern w:val="0"/>
          <w14:ligatures w14:val="none"/>
        </w:rPr>
      </w:pPr>
      <w:hyperlink w:anchor="_Toc197955947" w:history="1">
        <w:r w:rsidR="00665364" w:rsidRPr="008060D5">
          <w:rPr>
            <w:rStyle w:val="Hyperlink"/>
            <w:noProof/>
            <w:lang w:val="sq-AL"/>
          </w:rPr>
          <w:t>Tabela 5. Numri nivelet e arsimit në procesin edukativo-arsimor</w:t>
        </w:r>
        <w:r w:rsidR="00665364">
          <w:rPr>
            <w:noProof/>
            <w:webHidden/>
          </w:rPr>
          <w:tab/>
        </w:r>
        <w:r w:rsidR="00665364">
          <w:rPr>
            <w:noProof/>
            <w:webHidden/>
          </w:rPr>
          <w:fldChar w:fldCharType="begin"/>
        </w:r>
        <w:r w:rsidR="00665364">
          <w:rPr>
            <w:noProof/>
            <w:webHidden/>
          </w:rPr>
          <w:instrText xml:space="preserve"> PAGEREF _Toc197955947 \h </w:instrText>
        </w:r>
        <w:r w:rsidR="00665364">
          <w:rPr>
            <w:noProof/>
            <w:webHidden/>
          </w:rPr>
        </w:r>
        <w:r w:rsidR="00665364">
          <w:rPr>
            <w:noProof/>
            <w:webHidden/>
          </w:rPr>
          <w:fldChar w:fldCharType="separate"/>
        </w:r>
        <w:r w:rsidR="00665364">
          <w:rPr>
            <w:noProof/>
            <w:webHidden/>
          </w:rPr>
          <w:t>25</w:t>
        </w:r>
        <w:r w:rsidR="00665364">
          <w:rPr>
            <w:noProof/>
            <w:webHidden/>
          </w:rPr>
          <w:fldChar w:fldCharType="end"/>
        </w:r>
      </w:hyperlink>
    </w:p>
    <w:p w14:paraId="353BC28B" w14:textId="442EFDAB" w:rsidR="00665364" w:rsidRDefault="00CA7EBC">
      <w:pPr>
        <w:pStyle w:val="TableofFigures"/>
        <w:tabs>
          <w:tab w:val="right" w:leader="dot" w:pos="9350"/>
        </w:tabs>
        <w:rPr>
          <w:rFonts w:eastAsiaTheme="minorEastAsia"/>
          <w:noProof/>
          <w:kern w:val="0"/>
          <w14:ligatures w14:val="none"/>
        </w:rPr>
      </w:pPr>
      <w:hyperlink w:anchor="_Toc197955948" w:history="1">
        <w:r w:rsidR="00665364" w:rsidRPr="008060D5">
          <w:rPr>
            <w:rStyle w:val="Hyperlink"/>
            <w:noProof/>
            <w:lang w:val="sq-AL"/>
          </w:rPr>
          <w:t>Tabela 6. Numri i fermave sipas madhësisë</w:t>
        </w:r>
        <w:r w:rsidR="00665364">
          <w:rPr>
            <w:noProof/>
            <w:webHidden/>
          </w:rPr>
          <w:tab/>
        </w:r>
        <w:r w:rsidR="00665364">
          <w:rPr>
            <w:noProof/>
            <w:webHidden/>
          </w:rPr>
          <w:fldChar w:fldCharType="begin"/>
        </w:r>
        <w:r w:rsidR="00665364">
          <w:rPr>
            <w:noProof/>
            <w:webHidden/>
          </w:rPr>
          <w:instrText xml:space="preserve"> PAGEREF _Toc197955948 \h </w:instrText>
        </w:r>
        <w:r w:rsidR="00665364">
          <w:rPr>
            <w:noProof/>
            <w:webHidden/>
          </w:rPr>
        </w:r>
        <w:r w:rsidR="00665364">
          <w:rPr>
            <w:noProof/>
            <w:webHidden/>
          </w:rPr>
          <w:fldChar w:fldCharType="separate"/>
        </w:r>
        <w:r w:rsidR="00665364">
          <w:rPr>
            <w:noProof/>
            <w:webHidden/>
          </w:rPr>
          <w:t>27</w:t>
        </w:r>
        <w:r w:rsidR="00665364">
          <w:rPr>
            <w:noProof/>
            <w:webHidden/>
          </w:rPr>
          <w:fldChar w:fldCharType="end"/>
        </w:r>
      </w:hyperlink>
    </w:p>
    <w:p w14:paraId="50A32F01" w14:textId="5C5399E3" w:rsidR="00665364" w:rsidRDefault="00CA7EBC">
      <w:pPr>
        <w:pStyle w:val="TableofFigures"/>
        <w:tabs>
          <w:tab w:val="right" w:leader="dot" w:pos="9350"/>
        </w:tabs>
        <w:rPr>
          <w:rFonts w:eastAsiaTheme="minorEastAsia"/>
          <w:noProof/>
          <w:kern w:val="0"/>
          <w14:ligatures w14:val="none"/>
        </w:rPr>
      </w:pPr>
      <w:hyperlink w:anchor="_Toc197955949" w:history="1">
        <w:r w:rsidR="00665364" w:rsidRPr="008060D5">
          <w:rPr>
            <w:rStyle w:val="Hyperlink"/>
            <w:noProof/>
            <w:lang w:val="sq-AL"/>
          </w:rPr>
          <w:t>Tabela 7. Kategoritë e pyjeve në Komunën Junik</w:t>
        </w:r>
        <w:r w:rsidR="00665364">
          <w:rPr>
            <w:noProof/>
            <w:webHidden/>
          </w:rPr>
          <w:tab/>
        </w:r>
        <w:r w:rsidR="00665364">
          <w:rPr>
            <w:noProof/>
            <w:webHidden/>
          </w:rPr>
          <w:fldChar w:fldCharType="begin"/>
        </w:r>
        <w:r w:rsidR="00665364">
          <w:rPr>
            <w:noProof/>
            <w:webHidden/>
          </w:rPr>
          <w:instrText xml:space="preserve"> PAGEREF _Toc197955949 \h </w:instrText>
        </w:r>
        <w:r w:rsidR="00665364">
          <w:rPr>
            <w:noProof/>
            <w:webHidden/>
          </w:rPr>
        </w:r>
        <w:r w:rsidR="00665364">
          <w:rPr>
            <w:noProof/>
            <w:webHidden/>
          </w:rPr>
          <w:fldChar w:fldCharType="separate"/>
        </w:r>
        <w:r w:rsidR="00665364">
          <w:rPr>
            <w:noProof/>
            <w:webHidden/>
          </w:rPr>
          <w:t>28</w:t>
        </w:r>
        <w:r w:rsidR="00665364">
          <w:rPr>
            <w:noProof/>
            <w:webHidden/>
          </w:rPr>
          <w:fldChar w:fldCharType="end"/>
        </w:r>
      </w:hyperlink>
    </w:p>
    <w:p w14:paraId="1F4F1168" w14:textId="4C7B6E2B" w:rsidR="00665364" w:rsidRDefault="00CA7EBC">
      <w:pPr>
        <w:pStyle w:val="TableofFigures"/>
        <w:tabs>
          <w:tab w:val="right" w:leader="dot" w:pos="9350"/>
        </w:tabs>
        <w:rPr>
          <w:rFonts w:eastAsiaTheme="minorEastAsia"/>
          <w:noProof/>
          <w:kern w:val="0"/>
          <w14:ligatures w14:val="none"/>
        </w:rPr>
      </w:pPr>
      <w:hyperlink w:anchor="_Toc197955950" w:history="1">
        <w:r w:rsidR="00665364" w:rsidRPr="008060D5">
          <w:rPr>
            <w:rStyle w:val="Hyperlink"/>
            <w:noProof/>
            <w:lang w:val="sq-AL"/>
          </w:rPr>
          <w:t>Tabela 8. Konsumi i energjisë sipas llojit</w:t>
        </w:r>
        <w:r w:rsidR="00665364">
          <w:rPr>
            <w:noProof/>
            <w:webHidden/>
          </w:rPr>
          <w:tab/>
        </w:r>
        <w:r w:rsidR="00665364">
          <w:rPr>
            <w:noProof/>
            <w:webHidden/>
          </w:rPr>
          <w:fldChar w:fldCharType="begin"/>
        </w:r>
        <w:r w:rsidR="00665364">
          <w:rPr>
            <w:noProof/>
            <w:webHidden/>
          </w:rPr>
          <w:instrText xml:space="preserve"> PAGEREF _Toc197955950 \h </w:instrText>
        </w:r>
        <w:r w:rsidR="00665364">
          <w:rPr>
            <w:noProof/>
            <w:webHidden/>
          </w:rPr>
        </w:r>
        <w:r w:rsidR="00665364">
          <w:rPr>
            <w:noProof/>
            <w:webHidden/>
          </w:rPr>
          <w:fldChar w:fldCharType="separate"/>
        </w:r>
        <w:r w:rsidR="00665364">
          <w:rPr>
            <w:noProof/>
            <w:webHidden/>
          </w:rPr>
          <w:t>35</w:t>
        </w:r>
        <w:r w:rsidR="00665364">
          <w:rPr>
            <w:noProof/>
            <w:webHidden/>
          </w:rPr>
          <w:fldChar w:fldCharType="end"/>
        </w:r>
      </w:hyperlink>
    </w:p>
    <w:p w14:paraId="375B86AB" w14:textId="14A66BE1" w:rsidR="00665364" w:rsidRDefault="00CA7EBC">
      <w:pPr>
        <w:pStyle w:val="TableofFigures"/>
        <w:tabs>
          <w:tab w:val="right" w:leader="dot" w:pos="9350"/>
        </w:tabs>
        <w:rPr>
          <w:rFonts w:eastAsiaTheme="minorEastAsia"/>
          <w:noProof/>
          <w:kern w:val="0"/>
          <w14:ligatures w14:val="none"/>
        </w:rPr>
      </w:pPr>
      <w:hyperlink w:anchor="_Toc197955951" w:history="1">
        <w:r w:rsidR="00665364" w:rsidRPr="008060D5">
          <w:rPr>
            <w:rStyle w:val="Hyperlink"/>
            <w:noProof/>
            <w:lang w:val="sq-AL"/>
          </w:rPr>
          <w:t>Tabela 9. Konsumi i energjisë në vitin 2023 për ndërtesat publike</w:t>
        </w:r>
        <w:r w:rsidR="00665364">
          <w:rPr>
            <w:noProof/>
            <w:webHidden/>
          </w:rPr>
          <w:tab/>
        </w:r>
        <w:r w:rsidR="00665364">
          <w:rPr>
            <w:noProof/>
            <w:webHidden/>
          </w:rPr>
          <w:fldChar w:fldCharType="begin"/>
        </w:r>
        <w:r w:rsidR="00665364">
          <w:rPr>
            <w:noProof/>
            <w:webHidden/>
          </w:rPr>
          <w:instrText xml:space="preserve"> PAGEREF _Toc197955951 \h </w:instrText>
        </w:r>
        <w:r w:rsidR="00665364">
          <w:rPr>
            <w:noProof/>
            <w:webHidden/>
          </w:rPr>
        </w:r>
        <w:r w:rsidR="00665364">
          <w:rPr>
            <w:noProof/>
            <w:webHidden/>
          </w:rPr>
          <w:fldChar w:fldCharType="separate"/>
        </w:r>
        <w:r w:rsidR="00665364">
          <w:rPr>
            <w:noProof/>
            <w:webHidden/>
          </w:rPr>
          <w:t>36</w:t>
        </w:r>
        <w:r w:rsidR="00665364">
          <w:rPr>
            <w:noProof/>
            <w:webHidden/>
          </w:rPr>
          <w:fldChar w:fldCharType="end"/>
        </w:r>
      </w:hyperlink>
    </w:p>
    <w:p w14:paraId="4D4A1753" w14:textId="78ECCE81" w:rsidR="00665364" w:rsidRDefault="00CA7EBC">
      <w:pPr>
        <w:pStyle w:val="TableofFigures"/>
        <w:tabs>
          <w:tab w:val="right" w:leader="dot" w:pos="9350"/>
        </w:tabs>
        <w:rPr>
          <w:rFonts w:eastAsiaTheme="minorEastAsia"/>
          <w:noProof/>
          <w:kern w:val="0"/>
          <w14:ligatures w14:val="none"/>
        </w:rPr>
      </w:pPr>
      <w:hyperlink w:anchor="_Toc197955952" w:history="1">
        <w:r w:rsidR="00665364" w:rsidRPr="008060D5">
          <w:rPr>
            <w:rStyle w:val="Hyperlink"/>
            <w:noProof/>
            <w:lang w:val="sq-AL"/>
          </w:rPr>
          <w:t>Tabela 10. Konsumi i energjisë në vitin 2023 për ndërtesat e banimit</w:t>
        </w:r>
        <w:r w:rsidR="00665364">
          <w:rPr>
            <w:noProof/>
            <w:webHidden/>
          </w:rPr>
          <w:tab/>
        </w:r>
        <w:r w:rsidR="00665364">
          <w:rPr>
            <w:noProof/>
            <w:webHidden/>
          </w:rPr>
          <w:fldChar w:fldCharType="begin"/>
        </w:r>
        <w:r w:rsidR="00665364">
          <w:rPr>
            <w:noProof/>
            <w:webHidden/>
          </w:rPr>
          <w:instrText xml:space="preserve"> PAGEREF _Toc197955952 \h </w:instrText>
        </w:r>
        <w:r w:rsidR="00665364">
          <w:rPr>
            <w:noProof/>
            <w:webHidden/>
          </w:rPr>
        </w:r>
        <w:r w:rsidR="00665364">
          <w:rPr>
            <w:noProof/>
            <w:webHidden/>
          </w:rPr>
          <w:fldChar w:fldCharType="separate"/>
        </w:r>
        <w:r w:rsidR="00665364">
          <w:rPr>
            <w:noProof/>
            <w:webHidden/>
          </w:rPr>
          <w:t>36</w:t>
        </w:r>
        <w:r w:rsidR="00665364">
          <w:rPr>
            <w:noProof/>
            <w:webHidden/>
          </w:rPr>
          <w:fldChar w:fldCharType="end"/>
        </w:r>
      </w:hyperlink>
    </w:p>
    <w:p w14:paraId="2E6DB6C0" w14:textId="3178AE52" w:rsidR="00665364" w:rsidRDefault="00CA7EBC">
      <w:pPr>
        <w:pStyle w:val="TableofFigures"/>
        <w:tabs>
          <w:tab w:val="right" w:leader="dot" w:pos="9350"/>
        </w:tabs>
        <w:rPr>
          <w:rFonts w:eastAsiaTheme="minorEastAsia"/>
          <w:noProof/>
          <w:kern w:val="0"/>
          <w14:ligatures w14:val="none"/>
        </w:rPr>
      </w:pPr>
      <w:hyperlink w:anchor="_Toc197955953" w:history="1">
        <w:r w:rsidR="00665364" w:rsidRPr="008060D5">
          <w:rPr>
            <w:rStyle w:val="Hyperlink"/>
            <w:noProof/>
            <w:lang w:val="sq-AL"/>
          </w:rPr>
          <w:t>Tabela 11. Konsumi i energjisë në vitin 2023 për automjetet në disponim të Komunës Junik</w:t>
        </w:r>
        <w:r w:rsidR="00665364">
          <w:rPr>
            <w:noProof/>
            <w:webHidden/>
          </w:rPr>
          <w:tab/>
        </w:r>
        <w:r w:rsidR="00665364">
          <w:rPr>
            <w:noProof/>
            <w:webHidden/>
          </w:rPr>
          <w:fldChar w:fldCharType="begin"/>
        </w:r>
        <w:r w:rsidR="00665364">
          <w:rPr>
            <w:noProof/>
            <w:webHidden/>
          </w:rPr>
          <w:instrText xml:space="preserve"> PAGEREF _Toc197955953 \h </w:instrText>
        </w:r>
        <w:r w:rsidR="00665364">
          <w:rPr>
            <w:noProof/>
            <w:webHidden/>
          </w:rPr>
        </w:r>
        <w:r w:rsidR="00665364">
          <w:rPr>
            <w:noProof/>
            <w:webHidden/>
          </w:rPr>
          <w:fldChar w:fldCharType="separate"/>
        </w:r>
        <w:r w:rsidR="00665364">
          <w:rPr>
            <w:noProof/>
            <w:webHidden/>
          </w:rPr>
          <w:t>36</w:t>
        </w:r>
        <w:r w:rsidR="00665364">
          <w:rPr>
            <w:noProof/>
            <w:webHidden/>
          </w:rPr>
          <w:fldChar w:fldCharType="end"/>
        </w:r>
      </w:hyperlink>
    </w:p>
    <w:p w14:paraId="4208B74C" w14:textId="112C8E6A" w:rsidR="00665364" w:rsidRDefault="00CA7EBC">
      <w:pPr>
        <w:pStyle w:val="TableofFigures"/>
        <w:tabs>
          <w:tab w:val="right" w:leader="dot" w:pos="9350"/>
        </w:tabs>
        <w:rPr>
          <w:rFonts w:eastAsiaTheme="minorEastAsia"/>
          <w:noProof/>
          <w:kern w:val="0"/>
          <w14:ligatures w14:val="none"/>
        </w:rPr>
      </w:pPr>
      <w:hyperlink w:anchor="_Toc197955954" w:history="1">
        <w:r w:rsidR="00665364" w:rsidRPr="008060D5">
          <w:rPr>
            <w:rStyle w:val="Hyperlink"/>
            <w:noProof/>
            <w:lang w:val="sq-AL"/>
          </w:rPr>
          <w:t>Tabela 12. Specifikimet e flotës së automjeteve Komuna Junik</w:t>
        </w:r>
        <w:r w:rsidR="00665364">
          <w:rPr>
            <w:noProof/>
            <w:webHidden/>
          </w:rPr>
          <w:tab/>
        </w:r>
        <w:r w:rsidR="00665364">
          <w:rPr>
            <w:noProof/>
            <w:webHidden/>
          </w:rPr>
          <w:fldChar w:fldCharType="begin"/>
        </w:r>
        <w:r w:rsidR="00665364">
          <w:rPr>
            <w:noProof/>
            <w:webHidden/>
          </w:rPr>
          <w:instrText xml:space="preserve"> PAGEREF _Toc197955954 \h </w:instrText>
        </w:r>
        <w:r w:rsidR="00665364">
          <w:rPr>
            <w:noProof/>
            <w:webHidden/>
          </w:rPr>
        </w:r>
        <w:r w:rsidR="00665364">
          <w:rPr>
            <w:noProof/>
            <w:webHidden/>
          </w:rPr>
          <w:fldChar w:fldCharType="separate"/>
        </w:r>
        <w:r w:rsidR="00665364">
          <w:rPr>
            <w:noProof/>
            <w:webHidden/>
          </w:rPr>
          <w:t>37</w:t>
        </w:r>
        <w:r w:rsidR="00665364">
          <w:rPr>
            <w:noProof/>
            <w:webHidden/>
          </w:rPr>
          <w:fldChar w:fldCharType="end"/>
        </w:r>
      </w:hyperlink>
    </w:p>
    <w:p w14:paraId="636CA664" w14:textId="1EB5D86A" w:rsidR="00665364" w:rsidRDefault="00CA7EBC">
      <w:pPr>
        <w:pStyle w:val="TableofFigures"/>
        <w:tabs>
          <w:tab w:val="right" w:leader="dot" w:pos="9350"/>
        </w:tabs>
        <w:rPr>
          <w:rFonts w:eastAsiaTheme="minorEastAsia"/>
          <w:noProof/>
          <w:kern w:val="0"/>
          <w14:ligatures w14:val="none"/>
        </w:rPr>
      </w:pPr>
      <w:hyperlink w:anchor="_Toc197955955" w:history="1">
        <w:r w:rsidR="00665364" w:rsidRPr="008060D5">
          <w:rPr>
            <w:rStyle w:val="Hyperlink"/>
            <w:noProof/>
            <w:lang w:val="sq-AL"/>
          </w:rPr>
          <w:t>Tabela 13. Specifikimet e rrjetit të ndriçimit publik</w:t>
        </w:r>
        <w:r w:rsidR="00665364">
          <w:rPr>
            <w:noProof/>
            <w:webHidden/>
          </w:rPr>
          <w:tab/>
        </w:r>
        <w:r w:rsidR="00665364">
          <w:rPr>
            <w:noProof/>
            <w:webHidden/>
          </w:rPr>
          <w:fldChar w:fldCharType="begin"/>
        </w:r>
        <w:r w:rsidR="00665364">
          <w:rPr>
            <w:noProof/>
            <w:webHidden/>
          </w:rPr>
          <w:instrText xml:space="preserve"> PAGEREF _Toc197955955 \h </w:instrText>
        </w:r>
        <w:r w:rsidR="00665364">
          <w:rPr>
            <w:noProof/>
            <w:webHidden/>
          </w:rPr>
        </w:r>
        <w:r w:rsidR="00665364">
          <w:rPr>
            <w:noProof/>
            <w:webHidden/>
          </w:rPr>
          <w:fldChar w:fldCharType="separate"/>
        </w:r>
        <w:r w:rsidR="00665364">
          <w:rPr>
            <w:noProof/>
            <w:webHidden/>
          </w:rPr>
          <w:t>37</w:t>
        </w:r>
        <w:r w:rsidR="00665364">
          <w:rPr>
            <w:noProof/>
            <w:webHidden/>
          </w:rPr>
          <w:fldChar w:fldCharType="end"/>
        </w:r>
      </w:hyperlink>
    </w:p>
    <w:p w14:paraId="5A38249E" w14:textId="6B8C216B" w:rsidR="00665364" w:rsidRDefault="00CA7EBC">
      <w:pPr>
        <w:pStyle w:val="TableofFigures"/>
        <w:tabs>
          <w:tab w:val="right" w:leader="dot" w:pos="9350"/>
        </w:tabs>
        <w:rPr>
          <w:rFonts w:eastAsiaTheme="minorEastAsia"/>
          <w:noProof/>
          <w:kern w:val="0"/>
          <w14:ligatures w14:val="none"/>
        </w:rPr>
      </w:pPr>
      <w:hyperlink w:anchor="_Toc197955956" w:history="1">
        <w:r w:rsidR="00665364" w:rsidRPr="008060D5">
          <w:rPr>
            <w:rStyle w:val="Hyperlink"/>
            <w:noProof/>
            <w:lang w:val="sq-AL"/>
          </w:rPr>
          <w:t>Tabela 14. Projektet të cilat lidhen e efiçencën e energjisë në Komunën e Junikut</w:t>
        </w:r>
        <w:r w:rsidR="00665364">
          <w:rPr>
            <w:noProof/>
            <w:webHidden/>
          </w:rPr>
          <w:tab/>
        </w:r>
        <w:r w:rsidR="00665364">
          <w:rPr>
            <w:noProof/>
            <w:webHidden/>
          </w:rPr>
          <w:fldChar w:fldCharType="begin"/>
        </w:r>
        <w:r w:rsidR="00665364">
          <w:rPr>
            <w:noProof/>
            <w:webHidden/>
          </w:rPr>
          <w:instrText xml:space="preserve"> PAGEREF _Toc197955956 \h </w:instrText>
        </w:r>
        <w:r w:rsidR="00665364">
          <w:rPr>
            <w:noProof/>
            <w:webHidden/>
          </w:rPr>
        </w:r>
        <w:r w:rsidR="00665364">
          <w:rPr>
            <w:noProof/>
            <w:webHidden/>
          </w:rPr>
          <w:fldChar w:fldCharType="separate"/>
        </w:r>
        <w:r w:rsidR="00665364">
          <w:rPr>
            <w:noProof/>
            <w:webHidden/>
          </w:rPr>
          <w:t>38</w:t>
        </w:r>
        <w:r w:rsidR="00665364">
          <w:rPr>
            <w:noProof/>
            <w:webHidden/>
          </w:rPr>
          <w:fldChar w:fldCharType="end"/>
        </w:r>
      </w:hyperlink>
    </w:p>
    <w:p w14:paraId="36E19685" w14:textId="2BD555C9" w:rsidR="00665364" w:rsidRDefault="00CA7EBC">
      <w:pPr>
        <w:pStyle w:val="TableofFigures"/>
        <w:tabs>
          <w:tab w:val="right" w:leader="dot" w:pos="9350"/>
        </w:tabs>
        <w:rPr>
          <w:rFonts w:eastAsiaTheme="minorEastAsia"/>
          <w:noProof/>
          <w:kern w:val="0"/>
          <w14:ligatures w14:val="none"/>
        </w:rPr>
      </w:pPr>
      <w:hyperlink w:anchor="_Toc197955957" w:history="1">
        <w:r w:rsidR="00665364" w:rsidRPr="008060D5">
          <w:rPr>
            <w:rStyle w:val="Hyperlink"/>
            <w:noProof/>
            <w:lang w:val="sq-AL"/>
          </w:rPr>
          <w:t>Tabela 15. Nënstacionet elektrike të furnizimit me energji në Komunën e Junikut</w:t>
        </w:r>
        <w:r w:rsidR="00665364">
          <w:rPr>
            <w:noProof/>
            <w:webHidden/>
          </w:rPr>
          <w:tab/>
        </w:r>
        <w:r w:rsidR="00665364">
          <w:rPr>
            <w:noProof/>
            <w:webHidden/>
          </w:rPr>
          <w:fldChar w:fldCharType="begin"/>
        </w:r>
        <w:r w:rsidR="00665364">
          <w:rPr>
            <w:noProof/>
            <w:webHidden/>
          </w:rPr>
          <w:instrText xml:space="preserve"> PAGEREF _Toc197955957 \h </w:instrText>
        </w:r>
        <w:r w:rsidR="00665364">
          <w:rPr>
            <w:noProof/>
            <w:webHidden/>
          </w:rPr>
        </w:r>
        <w:r w:rsidR="00665364">
          <w:rPr>
            <w:noProof/>
            <w:webHidden/>
          </w:rPr>
          <w:fldChar w:fldCharType="separate"/>
        </w:r>
        <w:r w:rsidR="00665364">
          <w:rPr>
            <w:noProof/>
            <w:webHidden/>
          </w:rPr>
          <w:t>39</w:t>
        </w:r>
        <w:r w:rsidR="00665364">
          <w:rPr>
            <w:noProof/>
            <w:webHidden/>
          </w:rPr>
          <w:fldChar w:fldCharType="end"/>
        </w:r>
      </w:hyperlink>
    </w:p>
    <w:p w14:paraId="07582CFC" w14:textId="7C4940A3" w:rsidR="00665364" w:rsidRDefault="00CA7EBC">
      <w:pPr>
        <w:pStyle w:val="TableofFigures"/>
        <w:tabs>
          <w:tab w:val="right" w:leader="dot" w:pos="9350"/>
        </w:tabs>
        <w:rPr>
          <w:rFonts w:eastAsiaTheme="minorEastAsia"/>
          <w:noProof/>
          <w:kern w:val="0"/>
          <w14:ligatures w14:val="none"/>
        </w:rPr>
      </w:pPr>
      <w:hyperlink w:anchor="_Toc197955958" w:history="1">
        <w:r w:rsidR="00665364" w:rsidRPr="008060D5">
          <w:rPr>
            <w:rStyle w:val="Hyperlink"/>
            <w:noProof/>
            <w:lang w:val="sq-AL"/>
          </w:rPr>
          <w:t>Tabela 16. Llojet e konsumit të energjisë së konsumuar, sasia dhe vlera energjitike</w:t>
        </w:r>
        <w:r w:rsidR="00665364">
          <w:rPr>
            <w:noProof/>
            <w:webHidden/>
          </w:rPr>
          <w:tab/>
        </w:r>
        <w:r w:rsidR="00665364">
          <w:rPr>
            <w:noProof/>
            <w:webHidden/>
          </w:rPr>
          <w:fldChar w:fldCharType="begin"/>
        </w:r>
        <w:r w:rsidR="00665364">
          <w:rPr>
            <w:noProof/>
            <w:webHidden/>
          </w:rPr>
          <w:instrText xml:space="preserve"> PAGEREF _Toc197955958 \h </w:instrText>
        </w:r>
        <w:r w:rsidR="00665364">
          <w:rPr>
            <w:noProof/>
            <w:webHidden/>
          </w:rPr>
        </w:r>
        <w:r w:rsidR="00665364">
          <w:rPr>
            <w:noProof/>
            <w:webHidden/>
          </w:rPr>
          <w:fldChar w:fldCharType="separate"/>
        </w:r>
        <w:r w:rsidR="00665364">
          <w:rPr>
            <w:noProof/>
            <w:webHidden/>
          </w:rPr>
          <w:t>41</w:t>
        </w:r>
        <w:r w:rsidR="00665364">
          <w:rPr>
            <w:noProof/>
            <w:webHidden/>
          </w:rPr>
          <w:fldChar w:fldCharType="end"/>
        </w:r>
      </w:hyperlink>
    </w:p>
    <w:p w14:paraId="5CC269A8" w14:textId="342E4D85" w:rsidR="00665364" w:rsidRDefault="00CA7EBC">
      <w:pPr>
        <w:pStyle w:val="TableofFigures"/>
        <w:tabs>
          <w:tab w:val="right" w:leader="dot" w:pos="9350"/>
        </w:tabs>
        <w:rPr>
          <w:rFonts w:eastAsiaTheme="minorEastAsia"/>
          <w:noProof/>
          <w:kern w:val="0"/>
          <w14:ligatures w14:val="none"/>
        </w:rPr>
      </w:pPr>
      <w:hyperlink w:anchor="_Toc197955959" w:history="1">
        <w:r w:rsidR="00665364" w:rsidRPr="008060D5">
          <w:rPr>
            <w:rStyle w:val="Hyperlink"/>
            <w:noProof/>
            <w:lang w:val="sq-AL"/>
          </w:rPr>
          <w:t>Tabela 17. Konsumi i energjisë elektrike dhe termike</w:t>
        </w:r>
        <w:r w:rsidR="00665364">
          <w:rPr>
            <w:noProof/>
            <w:webHidden/>
          </w:rPr>
          <w:tab/>
        </w:r>
        <w:r w:rsidR="00665364">
          <w:rPr>
            <w:noProof/>
            <w:webHidden/>
          </w:rPr>
          <w:fldChar w:fldCharType="begin"/>
        </w:r>
        <w:r w:rsidR="00665364">
          <w:rPr>
            <w:noProof/>
            <w:webHidden/>
          </w:rPr>
          <w:instrText xml:space="preserve"> PAGEREF _Toc197955959 \h </w:instrText>
        </w:r>
        <w:r w:rsidR="00665364">
          <w:rPr>
            <w:noProof/>
            <w:webHidden/>
          </w:rPr>
        </w:r>
        <w:r w:rsidR="00665364">
          <w:rPr>
            <w:noProof/>
            <w:webHidden/>
          </w:rPr>
          <w:fldChar w:fldCharType="separate"/>
        </w:r>
        <w:r w:rsidR="00665364">
          <w:rPr>
            <w:noProof/>
            <w:webHidden/>
          </w:rPr>
          <w:t>41</w:t>
        </w:r>
        <w:r w:rsidR="00665364">
          <w:rPr>
            <w:noProof/>
            <w:webHidden/>
          </w:rPr>
          <w:fldChar w:fldCharType="end"/>
        </w:r>
      </w:hyperlink>
    </w:p>
    <w:p w14:paraId="295C2F05" w14:textId="0436D611" w:rsidR="00665364" w:rsidRDefault="00CA7EBC">
      <w:pPr>
        <w:pStyle w:val="TableofFigures"/>
        <w:tabs>
          <w:tab w:val="right" w:leader="dot" w:pos="9350"/>
        </w:tabs>
        <w:rPr>
          <w:rFonts w:eastAsiaTheme="minorEastAsia"/>
          <w:noProof/>
          <w:kern w:val="0"/>
          <w14:ligatures w14:val="none"/>
        </w:rPr>
      </w:pPr>
      <w:hyperlink w:anchor="_Toc197955960" w:history="1">
        <w:r w:rsidR="00665364" w:rsidRPr="008060D5">
          <w:rPr>
            <w:rStyle w:val="Hyperlink"/>
            <w:noProof/>
            <w:lang w:val="sq-AL"/>
          </w:rPr>
          <w:t>Tabela 18.Konsumi i energjisë total i institucioneve të administrates</w:t>
        </w:r>
        <w:r w:rsidR="00665364">
          <w:rPr>
            <w:noProof/>
            <w:webHidden/>
          </w:rPr>
          <w:tab/>
        </w:r>
        <w:r w:rsidR="00665364">
          <w:rPr>
            <w:noProof/>
            <w:webHidden/>
          </w:rPr>
          <w:fldChar w:fldCharType="begin"/>
        </w:r>
        <w:r w:rsidR="00665364">
          <w:rPr>
            <w:noProof/>
            <w:webHidden/>
          </w:rPr>
          <w:instrText xml:space="preserve"> PAGEREF _Toc197955960 \h </w:instrText>
        </w:r>
        <w:r w:rsidR="00665364">
          <w:rPr>
            <w:noProof/>
            <w:webHidden/>
          </w:rPr>
        </w:r>
        <w:r w:rsidR="00665364">
          <w:rPr>
            <w:noProof/>
            <w:webHidden/>
          </w:rPr>
          <w:fldChar w:fldCharType="separate"/>
        </w:r>
        <w:r w:rsidR="00665364">
          <w:rPr>
            <w:noProof/>
            <w:webHidden/>
          </w:rPr>
          <w:t>43</w:t>
        </w:r>
        <w:r w:rsidR="00665364">
          <w:rPr>
            <w:noProof/>
            <w:webHidden/>
          </w:rPr>
          <w:fldChar w:fldCharType="end"/>
        </w:r>
      </w:hyperlink>
    </w:p>
    <w:p w14:paraId="50849640" w14:textId="727ED997" w:rsidR="00665364" w:rsidRDefault="00CA7EBC">
      <w:pPr>
        <w:pStyle w:val="TableofFigures"/>
        <w:tabs>
          <w:tab w:val="right" w:leader="dot" w:pos="9350"/>
        </w:tabs>
        <w:rPr>
          <w:rFonts w:eastAsiaTheme="minorEastAsia"/>
          <w:noProof/>
          <w:kern w:val="0"/>
          <w14:ligatures w14:val="none"/>
        </w:rPr>
      </w:pPr>
      <w:hyperlink w:anchor="_Toc197955961" w:history="1">
        <w:r w:rsidR="00665364" w:rsidRPr="008060D5">
          <w:rPr>
            <w:rStyle w:val="Hyperlink"/>
            <w:noProof/>
            <w:lang w:val="sq-AL"/>
          </w:rPr>
          <w:t>Tabela 19. Konsumi i energjisë në ndërtesat e arsimit</w:t>
        </w:r>
        <w:r w:rsidR="00665364">
          <w:rPr>
            <w:noProof/>
            <w:webHidden/>
          </w:rPr>
          <w:tab/>
        </w:r>
        <w:r w:rsidR="00665364">
          <w:rPr>
            <w:noProof/>
            <w:webHidden/>
          </w:rPr>
          <w:fldChar w:fldCharType="begin"/>
        </w:r>
        <w:r w:rsidR="00665364">
          <w:rPr>
            <w:noProof/>
            <w:webHidden/>
          </w:rPr>
          <w:instrText xml:space="preserve"> PAGEREF _Toc197955961 \h </w:instrText>
        </w:r>
        <w:r w:rsidR="00665364">
          <w:rPr>
            <w:noProof/>
            <w:webHidden/>
          </w:rPr>
        </w:r>
        <w:r w:rsidR="00665364">
          <w:rPr>
            <w:noProof/>
            <w:webHidden/>
          </w:rPr>
          <w:fldChar w:fldCharType="separate"/>
        </w:r>
        <w:r w:rsidR="00665364">
          <w:rPr>
            <w:noProof/>
            <w:webHidden/>
          </w:rPr>
          <w:t>44</w:t>
        </w:r>
        <w:r w:rsidR="00665364">
          <w:rPr>
            <w:noProof/>
            <w:webHidden/>
          </w:rPr>
          <w:fldChar w:fldCharType="end"/>
        </w:r>
      </w:hyperlink>
    </w:p>
    <w:p w14:paraId="09850160" w14:textId="2D5B4F84" w:rsidR="00665364" w:rsidRDefault="00CA7EBC">
      <w:pPr>
        <w:pStyle w:val="TableofFigures"/>
        <w:tabs>
          <w:tab w:val="right" w:leader="dot" w:pos="9350"/>
        </w:tabs>
        <w:rPr>
          <w:rFonts w:eastAsiaTheme="minorEastAsia"/>
          <w:noProof/>
          <w:kern w:val="0"/>
          <w14:ligatures w14:val="none"/>
        </w:rPr>
      </w:pPr>
      <w:hyperlink w:anchor="_Toc197955962" w:history="1">
        <w:r w:rsidR="00665364" w:rsidRPr="008060D5">
          <w:rPr>
            <w:rStyle w:val="Hyperlink"/>
            <w:noProof/>
            <w:lang w:val="sq-AL"/>
          </w:rPr>
          <w:t>Tabela 20. Konsumi i energjisë në ndërtesat e shëndetsisë</w:t>
        </w:r>
        <w:r w:rsidR="00665364">
          <w:rPr>
            <w:noProof/>
            <w:webHidden/>
          </w:rPr>
          <w:tab/>
        </w:r>
        <w:r w:rsidR="00665364">
          <w:rPr>
            <w:noProof/>
            <w:webHidden/>
          </w:rPr>
          <w:fldChar w:fldCharType="begin"/>
        </w:r>
        <w:r w:rsidR="00665364">
          <w:rPr>
            <w:noProof/>
            <w:webHidden/>
          </w:rPr>
          <w:instrText xml:space="preserve"> PAGEREF _Toc197955962 \h </w:instrText>
        </w:r>
        <w:r w:rsidR="00665364">
          <w:rPr>
            <w:noProof/>
            <w:webHidden/>
          </w:rPr>
        </w:r>
        <w:r w:rsidR="00665364">
          <w:rPr>
            <w:noProof/>
            <w:webHidden/>
          </w:rPr>
          <w:fldChar w:fldCharType="separate"/>
        </w:r>
        <w:r w:rsidR="00665364">
          <w:rPr>
            <w:noProof/>
            <w:webHidden/>
          </w:rPr>
          <w:t>45</w:t>
        </w:r>
        <w:r w:rsidR="00665364">
          <w:rPr>
            <w:noProof/>
            <w:webHidden/>
          </w:rPr>
          <w:fldChar w:fldCharType="end"/>
        </w:r>
      </w:hyperlink>
    </w:p>
    <w:p w14:paraId="4E927779" w14:textId="7A2FEF64" w:rsidR="00665364" w:rsidRDefault="00CA7EBC">
      <w:pPr>
        <w:pStyle w:val="TableofFigures"/>
        <w:tabs>
          <w:tab w:val="right" w:leader="dot" w:pos="9350"/>
        </w:tabs>
        <w:rPr>
          <w:rFonts w:eastAsiaTheme="minorEastAsia"/>
          <w:noProof/>
          <w:kern w:val="0"/>
          <w14:ligatures w14:val="none"/>
        </w:rPr>
      </w:pPr>
      <w:hyperlink w:anchor="_Toc197955963" w:history="1">
        <w:r w:rsidR="00665364" w:rsidRPr="008060D5">
          <w:rPr>
            <w:rStyle w:val="Hyperlink"/>
            <w:noProof/>
            <w:lang w:val="sq-AL"/>
          </w:rPr>
          <w:t>Tabela 21. Konsumi energjitik në sektorin privat sipas tremujorëve në Komunën Junik</w:t>
        </w:r>
        <w:r w:rsidR="00665364">
          <w:rPr>
            <w:noProof/>
            <w:webHidden/>
          </w:rPr>
          <w:tab/>
        </w:r>
        <w:r w:rsidR="00665364">
          <w:rPr>
            <w:noProof/>
            <w:webHidden/>
          </w:rPr>
          <w:fldChar w:fldCharType="begin"/>
        </w:r>
        <w:r w:rsidR="00665364">
          <w:rPr>
            <w:noProof/>
            <w:webHidden/>
          </w:rPr>
          <w:instrText xml:space="preserve"> PAGEREF _Toc197955963 \h </w:instrText>
        </w:r>
        <w:r w:rsidR="00665364">
          <w:rPr>
            <w:noProof/>
            <w:webHidden/>
          </w:rPr>
        </w:r>
        <w:r w:rsidR="00665364">
          <w:rPr>
            <w:noProof/>
            <w:webHidden/>
          </w:rPr>
          <w:fldChar w:fldCharType="separate"/>
        </w:r>
        <w:r w:rsidR="00665364">
          <w:rPr>
            <w:noProof/>
            <w:webHidden/>
          </w:rPr>
          <w:t>46</w:t>
        </w:r>
        <w:r w:rsidR="00665364">
          <w:rPr>
            <w:noProof/>
            <w:webHidden/>
          </w:rPr>
          <w:fldChar w:fldCharType="end"/>
        </w:r>
      </w:hyperlink>
    </w:p>
    <w:p w14:paraId="63FE2E41" w14:textId="53A10034" w:rsidR="00665364" w:rsidRDefault="00CA7EBC">
      <w:pPr>
        <w:pStyle w:val="TableofFigures"/>
        <w:tabs>
          <w:tab w:val="right" w:leader="dot" w:pos="9350"/>
        </w:tabs>
        <w:rPr>
          <w:rFonts w:eastAsiaTheme="minorEastAsia"/>
          <w:noProof/>
          <w:kern w:val="0"/>
          <w14:ligatures w14:val="none"/>
        </w:rPr>
      </w:pPr>
      <w:hyperlink w:anchor="_Toc197955964" w:history="1">
        <w:r w:rsidR="00665364" w:rsidRPr="008060D5">
          <w:rPr>
            <w:rStyle w:val="Hyperlink"/>
            <w:noProof/>
            <w:lang w:val="sq-AL"/>
          </w:rPr>
          <w:t>Tabela 22. Flota e automjeteve dhe konsumi energjitik i tyre</w:t>
        </w:r>
        <w:r w:rsidR="00665364">
          <w:rPr>
            <w:noProof/>
            <w:webHidden/>
          </w:rPr>
          <w:tab/>
        </w:r>
        <w:r w:rsidR="00665364">
          <w:rPr>
            <w:noProof/>
            <w:webHidden/>
          </w:rPr>
          <w:fldChar w:fldCharType="begin"/>
        </w:r>
        <w:r w:rsidR="00665364">
          <w:rPr>
            <w:noProof/>
            <w:webHidden/>
          </w:rPr>
          <w:instrText xml:space="preserve"> PAGEREF _Toc197955964 \h </w:instrText>
        </w:r>
        <w:r w:rsidR="00665364">
          <w:rPr>
            <w:noProof/>
            <w:webHidden/>
          </w:rPr>
        </w:r>
        <w:r w:rsidR="00665364">
          <w:rPr>
            <w:noProof/>
            <w:webHidden/>
          </w:rPr>
          <w:fldChar w:fldCharType="separate"/>
        </w:r>
        <w:r w:rsidR="00665364">
          <w:rPr>
            <w:noProof/>
            <w:webHidden/>
          </w:rPr>
          <w:t>47</w:t>
        </w:r>
        <w:r w:rsidR="00665364">
          <w:rPr>
            <w:noProof/>
            <w:webHidden/>
          </w:rPr>
          <w:fldChar w:fldCharType="end"/>
        </w:r>
      </w:hyperlink>
    </w:p>
    <w:p w14:paraId="29415087" w14:textId="4240F5F8" w:rsidR="00665364" w:rsidRDefault="00CA7EBC">
      <w:pPr>
        <w:pStyle w:val="TableofFigures"/>
        <w:tabs>
          <w:tab w:val="right" w:leader="dot" w:pos="9350"/>
        </w:tabs>
        <w:rPr>
          <w:rFonts w:eastAsiaTheme="minorEastAsia"/>
          <w:noProof/>
          <w:kern w:val="0"/>
          <w14:ligatures w14:val="none"/>
        </w:rPr>
      </w:pPr>
      <w:hyperlink w:anchor="_Toc197955965" w:history="1">
        <w:r w:rsidR="00665364" w:rsidRPr="008060D5">
          <w:rPr>
            <w:rStyle w:val="Hyperlink"/>
            <w:noProof/>
            <w:lang w:val="sq-AL"/>
          </w:rPr>
          <w:t>Tabela 23. Specifikimet mbi transportin e mbetjeve</w:t>
        </w:r>
        <w:r w:rsidR="00665364">
          <w:rPr>
            <w:noProof/>
            <w:webHidden/>
          </w:rPr>
          <w:tab/>
        </w:r>
        <w:r w:rsidR="00665364">
          <w:rPr>
            <w:noProof/>
            <w:webHidden/>
          </w:rPr>
          <w:fldChar w:fldCharType="begin"/>
        </w:r>
        <w:r w:rsidR="00665364">
          <w:rPr>
            <w:noProof/>
            <w:webHidden/>
          </w:rPr>
          <w:instrText xml:space="preserve"> PAGEREF _Toc197955965 \h </w:instrText>
        </w:r>
        <w:r w:rsidR="00665364">
          <w:rPr>
            <w:noProof/>
            <w:webHidden/>
          </w:rPr>
        </w:r>
        <w:r w:rsidR="00665364">
          <w:rPr>
            <w:noProof/>
            <w:webHidden/>
          </w:rPr>
          <w:fldChar w:fldCharType="separate"/>
        </w:r>
        <w:r w:rsidR="00665364">
          <w:rPr>
            <w:noProof/>
            <w:webHidden/>
          </w:rPr>
          <w:t>48</w:t>
        </w:r>
        <w:r w:rsidR="00665364">
          <w:rPr>
            <w:noProof/>
            <w:webHidden/>
          </w:rPr>
          <w:fldChar w:fldCharType="end"/>
        </w:r>
      </w:hyperlink>
    </w:p>
    <w:p w14:paraId="49BB0783" w14:textId="21D6AFEC" w:rsidR="00665364" w:rsidRDefault="00CA7EBC">
      <w:pPr>
        <w:pStyle w:val="TableofFigures"/>
        <w:tabs>
          <w:tab w:val="right" w:leader="dot" w:pos="9350"/>
        </w:tabs>
        <w:rPr>
          <w:rFonts w:eastAsiaTheme="minorEastAsia"/>
          <w:noProof/>
          <w:kern w:val="0"/>
          <w14:ligatures w14:val="none"/>
        </w:rPr>
      </w:pPr>
      <w:hyperlink w:anchor="_Toc197955966" w:history="1">
        <w:r w:rsidR="00665364" w:rsidRPr="008060D5">
          <w:rPr>
            <w:rStyle w:val="Hyperlink"/>
            <w:noProof/>
            <w:lang w:val="sq-AL"/>
          </w:rPr>
          <w:t>Tabela 24. Konsumi energjitik nga ndriçimi urban i mjediseve publike në Komunën Junik</w:t>
        </w:r>
        <w:r w:rsidR="00665364">
          <w:rPr>
            <w:noProof/>
            <w:webHidden/>
          </w:rPr>
          <w:tab/>
        </w:r>
        <w:r w:rsidR="00665364">
          <w:rPr>
            <w:noProof/>
            <w:webHidden/>
          </w:rPr>
          <w:fldChar w:fldCharType="begin"/>
        </w:r>
        <w:r w:rsidR="00665364">
          <w:rPr>
            <w:noProof/>
            <w:webHidden/>
          </w:rPr>
          <w:instrText xml:space="preserve"> PAGEREF _Toc197955966 \h </w:instrText>
        </w:r>
        <w:r w:rsidR="00665364">
          <w:rPr>
            <w:noProof/>
            <w:webHidden/>
          </w:rPr>
        </w:r>
        <w:r w:rsidR="00665364">
          <w:rPr>
            <w:noProof/>
            <w:webHidden/>
          </w:rPr>
          <w:fldChar w:fldCharType="separate"/>
        </w:r>
        <w:r w:rsidR="00665364">
          <w:rPr>
            <w:noProof/>
            <w:webHidden/>
          </w:rPr>
          <w:t>49</w:t>
        </w:r>
        <w:r w:rsidR="00665364">
          <w:rPr>
            <w:noProof/>
            <w:webHidden/>
          </w:rPr>
          <w:fldChar w:fldCharType="end"/>
        </w:r>
      </w:hyperlink>
    </w:p>
    <w:p w14:paraId="271BF679" w14:textId="7A4B22E2" w:rsidR="00665364" w:rsidRDefault="00CA7EBC">
      <w:pPr>
        <w:pStyle w:val="TableofFigures"/>
        <w:tabs>
          <w:tab w:val="right" w:leader="dot" w:pos="9350"/>
        </w:tabs>
        <w:rPr>
          <w:rFonts w:eastAsiaTheme="minorEastAsia"/>
          <w:noProof/>
          <w:kern w:val="0"/>
          <w14:ligatures w14:val="none"/>
        </w:rPr>
      </w:pPr>
      <w:hyperlink w:anchor="_Toc197955967" w:history="1">
        <w:r w:rsidR="00665364" w:rsidRPr="008060D5">
          <w:rPr>
            <w:rStyle w:val="Hyperlink"/>
            <w:noProof/>
            <w:lang w:val="sq-AL"/>
          </w:rPr>
          <w:t>Tabela 25. Konsumi i CO2 në raport me konsumin e energjisë</w:t>
        </w:r>
        <w:r w:rsidR="00665364">
          <w:rPr>
            <w:noProof/>
            <w:webHidden/>
          </w:rPr>
          <w:tab/>
        </w:r>
        <w:r w:rsidR="00665364">
          <w:rPr>
            <w:noProof/>
            <w:webHidden/>
          </w:rPr>
          <w:fldChar w:fldCharType="begin"/>
        </w:r>
        <w:r w:rsidR="00665364">
          <w:rPr>
            <w:noProof/>
            <w:webHidden/>
          </w:rPr>
          <w:instrText xml:space="preserve"> PAGEREF _Toc197955967 \h </w:instrText>
        </w:r>
        <w:r w:rsidR="00665364">
          <w:rPr>
            <w:noProof/>
            <w:webHidden/>
          </w:rPr>
        </w:r>
        <w:r w:rsidR="00665364">
          <w:rPr>
            <w:noProof/>
            <w:webHidden/>
          </w:rPr>
          <w:fldChar w:fldCharType="separate"/>
        </w:r>
        <w:r w:rsidR="00665364">
          <w:rPr>
            <w:noProof/>
            <w:webHidden/>
          </w:rPr>
          <w:t>52</w:t>
        </w:r>
        <w:r w:rsidR="00665364">
          <w:rPr>
            <w:noProof/>
            <w:webHidden/>
          </w:rPr>
          <w:fldChar w:fldCharType="end"/>
        </w:r>
      </w:hyperlink>
    </w:p>
    <w:p w14:paraId="76CB372D" w14:textId="194AEECE" w:rsidR="00665364" w:rsidRDefault="00CA7EBC">
      <w:pPr>
        <w:pStyle w:val="TableofFigures"/>
        <w:tabs>
          <w:tab w:val="right" w:leader="dot" w:pos="9350"/>
        </w:tabs>
        <w:rPr>
          <w:rFonts w:eastAsiaTheme="minorEastAsia"/>
          <w:noProof/>
          <w:kern w:val="0"/>
          <w14:ligatures w14:val="none"/>
        </w:rPr>
      </w:pPr>
      <w:hyperlink w:anchor="_Toc197955968" w:history="1">
        <w:r w:rsidR="00665364" w:rsidRPr="008060D5">
          <w:rPr>
            <w:rStyle w:val="Hyperlink"/>
            <w:noProof/>
            <w:lang w:val="sq-AL"/>
          </w:rPr>
          <w:t>Tabela 26. Reduktimi i energjisë dhe i Co2 me implementimin e masave të PKVEK Junik</w:t>
        </w:r>
        <w:r w:rsidR="00665364">
          <w:rPr>
            <w:noProof/>
            <w:webHidden/>
          </w:rPr>
          <w:tab/>
        </w:r>
        <w:r w:rsidR="00665364">
          <w:rPr>
            <w:noProof/>
            <w:webHidden/>
          </w:rPr>
          <w:fldChar w:fldCharType="begin"/>
        </w:r>
        <w:r w:rsidR="00665364">
          <w:rPr>
            <w:noProof/>
            <w:webHidden/>
          </w:rPr>
          <w:instrText xml:space="preserve"> PAGEREF _Toc197955968 \h </w:instrText>
        </w:r>
        <w:r w:rsidR="00665364">
          <w:rPr>
            <w:noProof/>
            <w:webHidden/>
          </w:rPr>
        </w:r>
        <w:r w:rsidR="00665364">
          <w:rPr>
            <w:noProof/>
            <w:webHidden/>
          </w:rPr>
          <w:fldChar w:fldCharType="separate"/>
        </w:r>
        <w:r w:rsidR="00665364">
          <w:rPr>
            <w:noProof/>
            <w:webHidden/>
          </w:rPr>
          <w:t>53</w:t>
        </w:r>
        <w:r w:rsidR="00665364">
          <w:rPr>
            <w:noProof/>
            <w:webHidden/>
          </w:rPr>
          <w:fldChar w:fldCharType="end"/>
        </w:r>
      </w:hyperlink>
    </w:p>
    <w:p w14:paraId="5BD35512" w14:textId="4B734AA4" w:rsidR="00F96791" w:rsidRPr="000C5ABF" w:rsidRDefault="000C018F" w:rsidP="000E7180">
      <w:pPr>
        <w:rPr>
          <w:lang w:val="sq-AL"/>
        </w:rPr>
      </w:pPr>
      <w:r>
        <w:rPr>
          <w:lang w:val="sq-AL"/>
        </w:rPr>
        <w:fldChar w:fldCharType="end"/>
      </w:r>
    </w:p>
    <w:p w14:paraId="1944AC09" w14:textId="17EF1960" w:rsidR="00F96791" w:rsidRPr="000C5ABF" w:rsidRDefault="00F96791" w:rsidP="000E7180">
      <w:pPr>
        <w:rPr>
          <w:lang w:val="sq-AL"/>
        </w:rPr>
      </w:pPr>
      <w:r w:rsidRPr="000C5ABF">
        <w:rPr>
          <w:lang w:val="sq-AL"/>
        </w:rPr>
        <w:t>Lista e grafikëve</w:t>
      </w:r>
    </w:p>
    <w:p w14:paraId="08856A0D" w14:textId="619C2123" w:rsidR="00F96791" w:rsidRPr="00724AB0" w:rsidRDefault="00F96791">
      <w:pPr>
        <w:pStyle w:val="TableofFigures"/>
        <w:tabs>
          <w:tab w:val="right" w:leader="dot" w:pos="9350"/>
        </w:tabs>
        <w:rPr>
          <w:rFonts w:eastAsiaTheme="minorEastAsia"/>
          <w:noProof/>
          <w:lang w:val="sq-AL"/>
        </w:rPr>
      </w:pPr>
      <w:r w:rsidRPr="000C5ABF">
        <w:rPr>
          <w:lang w:val="sq-AL"/>
        </w:rPr>
        <w:fldChar w:fldCharType="begin"/>
      </w:r>
      <w:r w:rsidRPr="000C5ABF">
        <w:rPr>
          <w:lang w:val="sq-AL"/>
        </w:rPr>
        <w:instrText xml:space="preserve"> TOC \h \z \c "Grafiku" </w:instrText>
      </w:r>
      <w:r w:rsidRPr="000C5ABF">
        <w:rPr>
          <w:lang w:val="sq-AL"/>
        </w:rPr>
        <w:fldChar w:fldCharType="separate"/>
      </w:r>
      <w:hyperlink w:anchor="_Toc187064629" w:history="1">
        <w:r w:rsidRPr="00724AB0">
          <w:rPr>
            <w:rStyle w:val="Hyperlink"/>
            <w:noProof/>
            <w:lang w:val="sq-AL"/>
          </w:rPr>
          <w:t>Grafiku 1. Sasia e Prodhuar e CO2 në Republikën e Kosov</w:t>
        </w:r>
        <w:r w:rsidRPr="00724AB0">
          <w:rPr>
            <w:rStyle w:val="Hyperlink"/>
            <w:rFonts w:ascii="Segoe UI Symbol" w:hAnsi="Segoe UI Symbol"/>
            <w:noProof/>
            <w:lang w:val="sq-AL" w:eastAsia="ja-JP"/>
          </w:rPr>
          <w:t>ës</w:t>
        </w:r>
        <w:r w:rsidRPr="00724AB0">
          <w:rPr>
            <w:noProof/>
            <w:webHidden/>
            <w:lang w:val="sq-AL"/>
          </w:rPr>
          <w:tab/>
        </w:r>
        <w:r w:rsidRPr="00724AB0">
          <w:rPr>
            <w:noProof/>
            <w:webHidden/>
            <w:lang w:val="sq-AL"/>
          </w:rPr>
          <w:fldChar w:fldCharType="begin"/>
        </w:r>
        <w:r w:rsidRPr="00724AB0">
          <w:rPr>
            <w:noProof/>
            <w:webHidden/>
            <w:lang w:val="sq-AL"/>
          </w:rPr>
          <w:instrText xml:space="preserve"> PAGEREF _Toc187064629 \h </w:instrText>
        </w:r>
        <w:r w:rsidRPr="00724AB0">
          <w:rPr>
            <w:noProof/>
            <w:webHidden/>
            <w:lang w:val="sq-AL"/>
          </w:rPr>
        </w:r>
        <w:r w:rsidRPr="00724AB0">
          <w:rPr>
            <w:noProof/>
            <w:webHidden/>
            <w:lang w:val="sq-AL"/>
          </w:rPr>
          <w:fldChar w:fldCharType="separate"/>
        </w:r>
        <w:r w:rsidR="009B4F47" w:rsidRPr="00724AB0">
          <w:rPr>
            <w:noProof/>
            <w:webHidden/>
            <w:lang w:val="sq-AL"/>
          </w:rPr>
          <w:t>5</w:t>
        </w:r>
        <w:r w:rsidRPr="00724AB0">
          <w:rPr>
            <w:noProof/>
            <w:webHidden/>
            <w:lang w:val="sq-AL"/>
          </w:rPr>
          <w:fldChar w:fldCharType="end"/>
        </w:r>
      </w:hyperlink>
    </w:p>
    <w:p w14:paraId="01422FD8" w14:textId="3F98F33A" w:rsidR="00F96791" w:rsidRPr="00724AB0" w:rsidRDefault="00CA7EBC">
      <w:pPr>
        <w:pStyle w:val="TableofFigures"/>
        <w:tabs>
          <w:tab w:val="right" w:leader="dot" w:pos="9350"/>
        </w:tabs>
        <w:rPr>
          <w:rFonts w:eastAsiaTheme="minorEastAsia"/>
          <w:noProof/>
          <w:lang w:val="sq-AL"/>
        </w:rPr>
      </w:pPr>
      <w:hyperlink w:anchor="_Toc187064630" w:history="1">
        <w:r w:rsidR="00F96791" w:rsidRPr="00724AB0">
          <w:rPr>
            <w:rStyle w:val="Hyperlink"/>
            <w:noProof/>
            <w:lang w:val="sq-AL"/>
          </w:rPr>
          <w:t>Grafiku 2. Llojet e veprimtarive në Junik</w:t>
        </w:r>
        <w:r w:rsidR="00F96791" w:rsidRPr="00724AB0">
          <w:rPr>
            <w:noProof/>
            <w:webHidden/>
            <w:lang w:val="sq-AL"/>
          </w:rPr>
          <w:tab/>
        </w:r>
        <w:r w:rsidR="00F96791" w:rsidRPr="00724AB0">
          <w:rPr>
            <w:noProof/>
            <w:webHidden/>
            <w:lang w:val="sq-AL"/>
          </w:rPr>
          <w:fldChar w:fldCharType="begin"/>
        </w:r>
        <w:r w:rsidR="00F96791" w:rsidRPr="00724AB0">
          <w:rPr>
            <w:noProof/>
            <w:webHidden/>
            <w:lang w:val="sq-AL"/>
          </w:rPr>
          <w:instrText xml:space="preserve"> PAGEREF _Toc187064630 \h </w:instrText>
        </w:r>
        <w:r w:rsidR="00F96791" w:rsidRPr="00724AB0">
          <w:rPr>
            <w:noProof/>
            <w:webHidden/>
            <w:lang w:val="sq-AL"/>
          </w:rPr>
        </w:r>
        <w:r w:rsidR="00F96791" w:rsidRPr="00724AB0">
          <w:rPr>
            <w:noProof/>
            <w:webHidden/>
            <w:lang w:val="sq-AL"/>
          </w:rPr>
          <w:fldChar w:fldCharType="separate"/>
        </w:r>
        <w:r w:rsidR="009B4F47" w:rsidRPr="00724AB0">
          <w:rPr>
            <w:noProof/>
            <w:webHidden/>
            <w:lang w:val="sq-AL"/>
          </w:rPr>
          <w:t>37</w:t>
        </w:r>
        <w:r w:rsidR="00F96791" w:rsidRPr="00724AB0">
          <w:rPr>
            <w:noProof/>
            <w:webHidden/>
            <w:lang w:val="sq-AL"/>
          </w:rPr>
          <w:fldChar w:fldCharType="end"/>
        </w:r>
      </w:hyperlink>
    </w:p>
    <w:p w14:paraId="2222112A" w14:textId="63323102" w:rsidR="00F96791" w:rsidRPr="000C5ABF" w:rsidRDefault="00F96791" w:rsidP="000E7180">
      <w:pPr>
        <w:rPr>
          <w:lang w:val="sq-AL"/>
        </w:rPr>
      </w:pPr>
      <w:r w:rsidRPr="000C5ABF">
        <w:rPr>
          <w:lang w:val="sq-AL"/>
        </w:rPr>
        <w:fldChar w:fldCharType="end"/>
      </w:r>
    </w:p>
    <w:p w14:paraId="58A3D866" w14:textId="20C63BB8" w:rsidR="001C3620" w:rsidRPr="000C5ABF" w:rsidRDefault="001C3620">
      <w:pPr>
        <w:rPr>
          <w:lang w:val="sq-AL"/>
        </w:rPr>
      </w:pPr>
      <w:r w:rsidRPr="000C5ABF">
        <w:rPr>
          <w:lang w:val="sq-AL"/>
        </w:rPr>
        <w:br w:type="page"/>
      </w:r>
    </w:p>
    <w:p w14:paraId="0AD685E4" w14:textId="6357E80F" w:rsidR="00C4457F" w:rsidRPr="000C5ABF" w:rsidRDefault="000C018F" w:rsidP="00724AB0">
      <w:pPr>
        <w:pStyle w:val="Heading1"/>
        <w:rPr>
          <w:lang w:val="sq-AL"/>
        </w:rPr>
      </w:pPr>
      <w:bookmarkStart w:id="0" w:name="_Toc197955897"/>
      <w:r>
        <w:rPr>
          <w:lang w:val="sq-AL"/>
        </w:rPr>
        <w:lastRenderedPageBreak/>
        <w:t xml:space="preserve">1. </w:t>
      </w:r>
      <w:r w:rsidR="00C4457F" w:rsidRPr="000C5ABF">
        <w:rPr>
          <w:lang w:val="sq-AL"/>
        </w:rPr>
        <w:t>Hyrje</w:t>
      </w:r>
      <w:bookmarkEnd w:id="0"/>
      <w:r w:rsidR="00C4457F" w:rsidRPr="000C5ABF">
        <w:rPr>
          <w:lang w:val="sq-AL"/>
        </w:rPr>
        <w:t xml:space="preserve"> </w:t>
      </w:r>
    </w:p>
    <w:p w14:paraId="7BDFA98F" w14:textId="77777777" w:rsidR="00C32281" w:rsidRPr="00724AB0" w:rsidRDefault="00C32281" w:rsidP="0058338C">
      <w:pPr>
        <w:pStyle w:val="Caption"/>
        <w:spacing w:after="240"/>
        <w:jc w:val="both"/>
        <w:rPr>
          <w:i w:val="0"/>
          <w:iCs w:val="0"/>
          <w:szCs w:val="22"/>
          <w:lang w:val="sq-AL"/>
        </w:rPr>
      </w:pPr>
      <w:bookmarkStart w:id="1" w:name="_Toc187064629"/>
      <w:r w:rsidRPr="00724AB0">
        <w:rPr>
          <w:i w:val="0"/>
          <w:iCs w:val="0"/>
          <w:szCs w:val="22"/>
          <w:lang w:val="sq-AL"/>
        </w:rPr>
        <w:t>Ndryshimet klimatike dhe tranzicioni energjetik përbëjnë sfida thelbësore për vendet e rajonit të Ballkanit Perëndimor, përfshirë edhe Republikën e Kosovës. Rritja e temperaturave, ndotja e ajrit, degradimi i resurseve natyrore dhe mungesa e burimeve të qëndrueshme të energjisë kërkojnë veprime të shpejta dhe të mirëkoordinuara në të gjitha nivelet e qeverisjes. Në këtë kontekst, zhvillimi i politikave të integruara për energjinë dhe klimën është bërë një prioritet i domosdoshëm, që lidhet ngushtë me përpjekjet për integrimin evropian, mirëqenien e qytetarëve dhe qëndrueshmërinë afatgjatë të zhvillimit ekonomik dhe social të vendit.</w:t>
      </w:r>
    </w:p>
    <w:p w14:paraId="43609142" w14:textId="77777777" w:rsidR="00C32281" w:rsidRPr="000C5ABF" w:rsidRDefault="00C32281" w:rsidP="00C32281">
      <w:pPr>
        <w:pStyle w:val="Caption"/>
        <w:spacing w:after="240"/>
        <w:jc w:val="both"/>
        <w:rPr>
          <w:i w:val="0"/>
          <w:iCs w:val="0"/>
          <w:szCs w:val="22"/>
          <w:lang w:val="sq-AL"/>
        </w:rPr>
      </w:pPr>
      <w:r w:rsidRPr="000C5ABF">
        <w:rPr>
          <w:i w:val="0"/>
          <w:iCs w:val="0"/>
          <w:szCs w:val="22"/>
          <w:lang w:val="sq-AL"/>
        </w:rPr>
        <w:t>Sektori energjetik në Kosovë është i karakterizuar nga një varësi e madhe ndaj thëngjillit, si burimi kryesor i prodhimit të energjisë elektrike. Sipas Eurostat, rreth 95% e energjisë elektrike prodhohet nga termocentralet me thëngjill, ndërsa vetëm 2.7% nga hidrocentralet dhe 2.3% nga burimet e ripërtëritshme si era dhe energjia solare. Kjo strukturë e prodhimit e bën vendin të ekspozuar ndaj krizave të ndotjes, si dhe ndaj sfidave të qëndrueshmërisë energjetike.</w:t>
      </w:r>
    </w:p>
    <w:p w14:paraId="79F70479" w14:textId="32E8AAC6" w:rsidR="00C32281" w:rsidRPr="00724AB0" w:rsidRDefault="00C32281" w:rsidP="00C32281">
      <w:pPr>
        <w:pStyle w:val="Caption"/>
        <w:spacing w:after="240"/>
        <w:jc w:val="both"/>
        <w:rPr>
          <w:i w:val="0"/>
          <w:iCs w:val="0"/>
          <w:szCs w:val="22"/>
          <w:lang w:val="sq-AL"/>
        </w:rPr>
      </w:pPr>
      <w:r w:rsidRPr="000C5ABF">
        <w:rPr>
          <w:i w:val="0"/>
          <w:iCs w:val="0"/>
          <w:szCs w:val="22"/>
          <w:lang w:val="sq-AL"/>
        </w:rPr>
        <w:t>Ndikimi mjedisor i kësaj varësie është i konsiderueshëm. Bashkimi Evropian klasifikon thëngjillin si një burim me intensitet të lartë ndotjeje, ndërsa të dhënat e publikuara nga Global Carbon Atlas (2024) tregojnë se Republika e Kosovës gjeneron rreth 8 milionë tonë CO₂ në vit, duke u renditur në vendin e 115 në botë për sasinë e emetimeve.</w:t>
      </w:r>
    </w:p>
    <w:p w14:paraId="1A96D5CC" w14:textId="03FEAC28" w:rsidR="006F3B1D" w:rsidRPr="00724AB0" w:rsidRDefault="006F3B1D" w:rsidP="006F3B1D">
      <w:pPr>
        <w:pStyle w:val="Caption"/>
        <w:rPr>
          <w:lang w:val="sq-AL"/>
        </w:rPr>
      </w:pPr>
      <w:r w:rsidRPr="00724AB0">
        <w:rPr>
          <w:lang w:val="sq-AL"/>
        </w:rPr>
        <w:t xml:space="preserve">Grafiku </w:t>
      </w:r>
      <w:r w:rsidR="009B4F47" w:rsidRPr="00724AB0">
        <w:rPr>
          <w:lang w:val="sq-AL"/>
        </w:rPr>
        <w:fldChar w:fldCharType="begin"/>
      </w:r>
      <w:r w:rsidR="009B4F47" w:rsidRPr="00724AB0">
        <w:rPr>
          <w:lang w:val="sq-AL"/>
        </w:rPr>
        <w:instrText xml:space="preserve"> SEQ Grafiku \* ARABIC </w:instrText>
      </w:r>
      <w:r w:rsidR="009B4F47" w:rsidRPr="00724AB0">
        <w:rPr>
          <w:lang w:val="sq-AL"/>
        </w:rPr>
        <w:fldChar w:fldCharType="separate"/>
      </w:r>
      <w:r w:rsidR="009B4F47" w:rsidRPr="00724AB0">
        <w:rPr>
          <w:noProof/>
          <w:lang w:val="sq-AL"/>
        </w:rPr>
        <w:t>1</w:t>
      </w:r>
      <w:r w:rsidR="009B4F47" w:rsidRPr="00724AB0">
        <w:rPr>
          <w:noProof/>
          <w:lang w:val="sq-AL"/>
        </w:rPr>
        <w:fldChar w:fldCharType="end"/>
      </w:r>
      <w:r w:rsidRPr="00724AB0">
        <w:rPr>
          <w:lang w:val="sq-AL"/>
        </w:rPr>
        <w:t>. Sasia e Prodhuar e CO2 në Republikën e Kosov</w:t>
      </w:r>
      <w:bookmarkEnd w:id="1"/>
      <w:r w:rsidR="00F96791" w:rsidRPr="00724AB0">
        <w:rPr>
          <w:lang w:val="sq-AL"/>
        </w:rPr>
        <w:t>ës</w:t>
      </w:r>
    </w:p>
    <w:p w14:paraId="6E4EF6B8" w14:textId="290D040D" w:rsidR="00620662" w:rsidRPr="000C5ABF" w:rsidRDefault="00007D59" w:rsidP="00834ED7">
      <w:pPr>
        <w:spacing w:after="0" w:line="240" w:lineRule="auto"/>
        <w:jc w:val="both"/>
        <w:rPr>
          <w:lang w:val="sq-AL"/>
        </w:rPr>
      </w:pPr>
      <w:r w:rsidRPr="00724AB0">
        <w:rPr>
          <w:noProof/>
        </w:rPr>
        <w:drawing>
          <wp:inline distT="0" distB="0" distL="0" distR="0" wp14:anchorId="4F814A81" wp14:editId="703A3D52">
            <wp:extent cx="5934075" cy="2743200"/>
            <wp:effectExtent l="0" t="0" r="9525" b="19050"/>
            <wp:docPr id="1278333334" name="Chart 1">
              <a:extLst xmlns:a="http://schemas.openxmlformats.org/drawingml/2006/main">
                <a:ext uri="{FF2B5EF4-FFF2-40B4-BE49-F238E27FC236}">
                  <a16:creationId xmlns:a16="http://schemas.microsoft.com/office/drawing/2014/main" id="{CA4BE545-12AD-E23C-8EBB-EB4BF893B5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51551D6" w14:textId="7ABD8C75" w:rsidR="006F3B1D" w:rsidRPr="000C5ABF" w:rsidRDefault="006F3B1D" w:rsidP="00834ED7">
      <w:pPr>
        <w:spacing w:after="120" w:line="240" w:lineRule="auto"/>
        <w:jc w:val="both"/>
        <w:rPr>
          <w:i/>
          <w:iCs/>
          <w:lang w:val="sq-AL"/>
        </w:rPr>
      </w:pPr>
      <w:r w:rsidRPr="000C5ABF">
        <w:rPr>
          <w:i/>
          <w:iCs/>
          <w:lang w:val="sq-AL"/>
        </w:rPr>
        <w:t>Burimi: Gl</w:t>
      </w:r>
      <w:r w:rsidR="00834ED7" w:rsidRPr="000C5ABF">
        <w:rPr>
          <w:i/>
          <w:iCs/>
          <w:lang w:val="sq-AL"/>
        </w:rPr>
        <w:t>o</w:t>
      </w:r>
      <w:r w:rsidRPr="000C5ABF">
        <w:rPr>
          <w:i/>
          <w:iCs/>
          <w:lang w:val="sq-AL"/>
        </w:rPr>
        <w:t>bal Carbon Atlas 2024</w:t>
      </w:r>
    </w:p>
    <w:p w14:paraId="4E772276" w14:textId="77777777" w:rsidR="000070D9" w:rsidRPr="000C5ABF" w:rsidRDefault="000070D9" w:rsidP="000070D9">
      <w:pPr>
        <w:spacing w:after="120" w:line="240" w:lineRule="auto"/>
        <w:jc w:val="both"/>
        <w:rPr>
          <w:lang w:val="sq-AL"/>
        </w:rPr>
      </w:pPr>
      <w:r w:rsidRPr="000C5ABF">
        <w:rPr>
          <w:lang w:val="sq-AL"/>
        </w:rPr>
        <w:t xml:space="preserve">Në kuadër të përpjekjeve për të përmbushur angazhimet ndërkombëtare dhe për të adresuar sfidat mjedisore dhe energjetike, Kosova ka ndërmarrë një sërë iniciativash për të zvogëluar varësinë nga burimet fosile dhe për të kaluar në një model energjetik më të qëndrueshëm. Ndonëse ende nuk ka një detyrim të plotë ligjor për të reduktuar emetimet e gazrave serrë, vendi ka hartuar një sërë dokumentesh strategjike, përfshirë Udhërrëfyesin për Dekarbonizimin, i cili është miratuar nga Këshilli Ministror i Komunitetit të Energjisë në vitin 2021. Ky dokument parashikon futjen gradual të çmimit të karbonit deri në vitin 2025 si një mekanizëm për të stimuluar kalimin nga burimet fosile në ato të rinovueshme dhe për të reduktuar emetimet e gazrave serrë. Ky zhvillim do të ketë ndikim të drejtpërdrejtë në sektorin </w:t>
      </w:r>
      <w:r w:rsidRPr="000C5ABF">
        <w:rPr>
          <w:lang w:val="sq-AL"/>
        </w:rPr>
        <w:lastRenderedPageBreak/>
        <w:t>energjetik, duke e bërë më pak të favorshëm prodhimin e energjisë nga thëngjilli dhe duke nxitur përdorimin e burimeve të ripërtëritshme të energjisë.</w:t>
      </w:r>
    </w:p>
    <w:p w14:paraId="6B832661" w14:textId="23DAA365" w:rsidR="000070D9" w:rsidRPr="000C5ABF" w:rsidRDefault="000070D9" w:rsidP="000070D9">
      <w:pPr>
        <w:spacing w:after="120" w:line="240" w:lineRule="auto"/>
        <w:jc w:val="both"/>
        <w:rPr>
          <w:lang w:val="sq-AL"/>
        </w:rPr>
      </w:pPr>
      <w:r w:rsidRPr="000C5ABF">
        <w:rPr>
          <w:lang w:val="sq-AL"/>
        </w:rPr>
        <w:t>Në kuadër të angazhimeve të saj për të arritur objektivat e Marrëveshjes së Parisit dhe të Agjendës së Gjelbër për Ballkanin Perëndimor, Kosova ka hartuar Planin Kombëtar për Energjinë dhe Klimën (PKEK), i cili është një dokument strategjik për zhvillimin e sektorit energjetik dhe reduktimin e ndikimeve të ndryshimeve klimatike. Ky plan përfshin pesë shtylla kryesore: dekarbonizimi, efikasiteti energjetik, siguria e furnizimit me energji, zhvillimi i tregut të energjisë dhe kërkimi e inovacioni. Objektivat e PKEK përfshijnë rritjen e pjesëmarrjes së burimeve të ripërtëritshme në energjinë e prodhuar, uljen e konsumit të energjisë përmes masave të</w:t>
      </w:r>
      <w:r w:rsidR="00102344" w:rsidRPr="000C5ABF">
        <w:rPr>
          <w:lang w:val="sq-AL"/>
        </w:rPr>
        <w:t xml:space="preserve"> efiç</w:t>
      </w:r>
      <w:r w:rsidRPr="000C5ABF">
        <w:rPr>
          <w:lang w:val="sq-AL"/>
        </w:rPr>
        <w:t>encës dhe zhvillimin e infrastrukturës për energji të pastër. Ky plan është pjesë e angazhimeve të Kosovës për të kontribuar në zbutjen e efekteve të ndryshimeve klimatike dhe për të përmbushur standardet e BE-së në fushën e energjisë dhe klimës.</w:t>
      </w:r>
    </w:p>
    <w:p w14:paraId="2053490C" w14:textId="485BC999" w:rsidR="000070D9" w:rsidRPr="000C5ABF" w:rsidRDefault="000070D9" w:rsidP="000070D9">
      <w:pPr>
        <w:spacing w:after="120" w:line="240" w:lineRule="auto"/>
        <w:jc w:val="both"/>
        <w:rPr>
          <w:lang w:val="sq-AL"/>
        </w:rPr>
      </w:pPr>
      <w:r w:rsidRPr="000C5ABF">
        <w:rPr>
          <w:lang w:val="sq-AL"/>
        </w:rPr>
        <w:t>Në përputhje me objektivat e Planit Kombëtar për Energjinë dhe Klimën, Komuna e Junikut ka hartuar Plani</w:t>
      </w:r>
      <w:r w:rsidR="00992D63" w:rsidRPr="000C5ABF">
        <w:rPr>
          <w:lang w:val="sq-AL"/>
        </w:rPr>
        <w:t>n</w:t>
      </w:r>
      <w:r w:rsidRPr="000C5ABF">
        <w:rPr>
          <w:lang w:val="sq-AL"/>
        </w:rPr>
        <w:t xml:space="preserve"> Komunal </w:t>
      </w:r>
      <w:r w:rsidR="00992D63" w:rsidRPr="000C5ABF">
        <w:rPr>
          <w:lang w:val="sq-AL"/>
        </w:rPr>
        <w:t>të</w:t>
      </w:r>
      <w:r w:rsidRPr="000C5ABF">
        <w:rPr>
          <w:lang w:val="sq-AL"/>
        </w:rPr>
        <w:t xml:space="preserve"> Veprimit për Energji dhe Klimë (PK</w:t>
      </w:r>
      <w:r w:rsidR="006F3B4E" w:rsidRPr="000C5ABF">
        <w:rPr>
          <w:lang w:val="sq-AL"/>
        </w:rPr>
        <w:t>V</w:t>
      </w:r>
      <w:r w:rsidRPr="000C5ABF">
        <w:rPr>
          <w:lang w:val="sq-AL"/>
        </w:rPr>
        <w:t>EK-Junik) për periudhën 2025–2028, i cili është një dokument strategjik që orienton politikat dhe masat lokale për zhvillimin e një sistemi energjetik të qëndrueshëm. Ky plan është pjesë e angazhimeve për të zbatuar politikat kombëtare dhe për të kontribuar në realizimin e objektivave të PKEK. PK</w:t>
      </w:r>
      <w:r w:rsidR="006144A1" w:rsidRPr="000C5ABF">
        <w:rPr>
          <w:lang w:val="sq-AL"/>
        </w:rPr>
        <w:t>V</w:t>
      </w:r>
      <w:r w:rsidRPr="000C5ABF">
        <w:rPr>
          <w:lang w:val="sq-AL"/>
        </w:rPr>
        <w:t>EK-Junik përqendrohet në rritjen e</w:t>
      </w:r>
      <w:r w:rsidR="00102344" w:rsidRPr="000C5ABF">
        <w:rPr>
          <w:lang w:val="sq-AL"/>
        </w:rPr>
        <w:t xml:space="preserve"> efiç</w:t>
      </w:r>
      <w:r w:rsidRPr="000C5ABF">
        <w:rPr>
          <w:lang w:val="sq-AL"/>
        </w:rPr>
        <w:t>encës së energjisë, zhvillimin e burimeve të ripërtëritshme dhe përmirësimin e qëndrueshmërisë ndaj ndryshimeve klimatike.</w:t>
      </w:r>
    </w:p>
    <w:p w14:paraId="6BE1F3EB" w14:textId="5069E4EC" w:rsidR="000070D9" w:rsidRPr="000C5ABF" w:rsidRDefault="000070D9" w:rsidP="000070D9">
      <w:pPr>
        <w:spacing w:after="120" w:line="240" w:lineRule="auto"/>
        <w:jc w:val="both"/>
        <w:rPr>
          <w:lang w:val="sq-AL"/>
        </w:rPr>
      </w:pPr>
      <w:r w:rsidRPr="000C5ABF">
        <w:rPr>
          <w:lang w:val="sq-AL"/>
        </w:rPr>
        <w:t>Një nga objektivat kryesore të PK</w:t>
      </w:r>
      <w:r w:rsidR="006144A1" w:rsidRPr="000C5ABF">
        <w:rPr>
          <w:lang w:val="sq-AL"/>
        </w:rPr>
        <w:t>V</w:t>
      </w:r>
      <w:r w:rsidRPr="000C5ABF">
        <w:rPr>
          <w:lang w:val="sq-AL"/>
        </w:rPr>
        <w:t>EK-Junik është rritja e përdorimit të energjisë nga burime të rinovueshme, si energjia diellore, si dhe përmirësimi i</w:t>
      </w:r>
      <w:r w:rsidR="00102344" w:rsidRPr="000C5ABF">
        <w:rPr>
          <w:lang w:val="sq-AL"/>
        </w:rPr>
        <w:t xml:space="preserve"> efiç</w:t>
      </w:r>
      <w:r w:rsidRPr="000C5ABF">
        <w:rPr>
          <w:lang w:val="sq-AL"/>
        </w:rPr>
        <w:t>encës energjetike në sektorët publik dhe privat. Po ashtu, planifikohen masa për zvogëlimin e konsumit të energjisë dhe për adaptimin ndaj ndikimeve të ndryshimeve klimatike, si p.sh. përmirësimi i infrastrukturës për menaxhimin e ujërave dhe gjelbërimi i hapësirave publike. PK</w:t>
      </w:r>
      <w:r w:rsidR="006144A1" w:rsidRPr="000C5ABF">
        <w:rPr>
          <w:lang w:val="sq-AL"/>
        </w:rPr>
        <w:t>V</w:t>
      </w:r>
      <w:r w:rsidRPr="000C5ABF">
        <w:rPr>
          <w:lang w:val="sq-AL"/>
        </w:rPr>
        <w:t>EK-Junik do të ndihmojë në orientimin e burimeve të financimit për projekte të energjisë së pastër dhe do të sigurojë një kuadër të qartë për monitorimin e realizimit të masave të propozuara, në përputhje me objektivat kombëtarë dhe ndërkombëtarë.</w:t>
      </w:r>
    </w:p>
    <w:p w14:paraId="5F2131A9" w14:textId="3F7E1BFF" w:rsidR="002B47C6" w:rsidRPr="00724AB0" w:rsidRDefault="000070D9" w:rsidP="002B47C6">
      <w:pPr>
        <w:spacing w:after="120" w:line="240" w:lineRule="auto"/>
        <w:jc w:val="both"/>
        <w:rPr>
          <w:lang w:val="sq-AL"/>
        </w:rPr>
      </w:pPr>
      <w:r w:rsidRPr="000C5ABF">
        <w:rPr>
          <w:lang w:val="sq-AL"/>
        </w:rPr>
        <w:t>Ky plan, i integruar me objektivat dhe strategjitë kombëtare, është një hap i rëndësishëm për të siguruar zhvillimin e qëndrueshëm të Komunës së Junikut, duke kontribuar në përpjekjet kombëtare dhe rajonale për një të ardhme më të pastër dhe më të qëndrueshme.</w:t>
      </w:r>
      <w:r w:rsidR="002B47C6" w:rsidRPr="00724AB0">
        <w:rPr>
          <w:lang w:val="sq-AL"/>
        </w:rPr>
        <w:t>.</w:t>
      </w:r>
    </w:p>
    <w:p w14:paraId="3BD07E33" w14:textId="74BC0756" w:rsidR="009372C6" w:rsidRPr="000C5ABF" w:rsidRDefault="00D64958" w:rsidP="005C1B65">
      <w:pPr>
        <w:jc w:val="both"/>
        <w:rPr>
          <w:lang w:val="sq-AL"/>
        </w:rPr>
      </w:pPr>
      <w:r w:rsidRPr="000C5ABF">
        <w:rPr>
          <w:lang w:val="sq-AL"/>
        </w:rPr>
        <w:t xml:space="preserve">Hartimi i </w:t>
      </w:r>
      <w:r w:rsidR="00646F32" w:rsidRPr="000C5ABF">
        <w:rPr>
          <w:lang w:val="sq-AL"/>
        </w:rPr>
        <w:t>PK</w:t>
      </w:r>
      <w:r w:rsidR="006C2697" w:rsidRPr="000C5ABF">
        <w:rPr>
          <w:lang w:val="sq-AL"/>
        </w:rPr>
        <w:t>V</w:t>
      </w:r>
      <w:r w:rsidR="00646F32" w:rsidRPr="000C5ABF">
        <w:rPr>
          <w:lang w:val="sq-AL"/>
        </w:rPr>
        <w:t xml:space="preserve">EK - </w:t>
      </w:r>
      <w:r w:rsidR="00DB55E7" w:rsidRPr="000C5ABF">
        <w:rPr>
          <w:lang w:val="sq-AL"/>
        </w:rPr>
        <w:t xml:space="preserve">Junik </w:t>
      </w:r>
      <w:r w:rsidR="00F96791" w:rsidRPr="000C5ABF">
        <w:rPr>
          <w:lang w:val="sq-AL"/>
        </w:rPr>
        <w:t>ë</w:t>
      </w:r>
      <w:r w:rsidR="00DB55E7" w:rsidRPr="000C5ABF">
        <w:rPr>
          <w:lang w:val="sq-AL"/>
        </w:rPr>
        <w:t>sht</w:t>
      </w:r>
      <w:r w:rsidR="00F96791" w:rsidRPr="000C5ABF">
        <w:rPr>
          <w:lang w:val="sq-AL"/>
        </w:rPr>
        <w:t>ë</w:t>
      </w:r>
      <w:r w:rsidR="00DB55E7" w:rsidRPr="000C5ABF">
        <w:rPr>
          <w:lang w:val="sq-AL"/>
        </w:rPr>
        <w:t xml:space="preserve"> ini</w:t>
      </w:r>
      <w:r w:rsidR="006C2697" w:rsidRPr="000C5ABF">
        <w:rPr>
          <w:lang w:val="sq-AL"/>
        </w:rPr>
        <w:t>c</w:t>
      </w:r>
      <w:r w:rsidR="00DB55E7" w:rsidRPr="000C5ABF">
        <w:rPr>
          <w:lang w:val="sq-AL"/>
        </w:rPr>
        <w:t>iativ</w:t>
      </w:r>
      <w:r w:rsidR="00F96791" w:rsidRPr="000C5ABF">
        <w:rPr>
          <w:lang w:val="sq-AL"/>
        </w:rPr>
        <w:t>ë</w:t>
      </w:r>
      <w:r w:rsidR="00DB55E7" w:rsidRPr="000C5ABF">
        <w:rPr>
          <w:lang w:val="sq-AL"/>
        </w:rPr>
        <w:t xml:space="preserve"> e </w:t>
      </w:r>
      <w:r w:rsidR="006C2697" w:rsidRPr="000C5ABF">
        <w:rPr>
          <w:lang w:val="sq-AL"/>
        </w:rPr>
        <w:t>projektit</w:t>
      </w:r>
      <w:r w:rsidR="00DB55E7" w:rsidRPr="000C5ABF">
        <w:rPr>
          <w:lang w:val="sq-AL"/>
        </w:rPr>
        <w:t xml:space="preserve"> </w:t>
      </w:r>
      <w:r w:rsidR="008D73B2" w:rsidRPr="000C5ABF">
        <w:rPr>
          <w:lang w:val="sq-AL"/>
        </w:rPr>
        <w:t>“</w:t>
      </w:r>
      <w:r w:rsidR="00DB55E7" w:rsidRPr="000C5ABF">
        <w:rPr>
          <w:lang w:val="sq-AL"/>
        </w:rPr>
        <w:t>EFFORT</w:t>
      </w:r>
      <w:r w:rsidR="008D73B2" w:rsidRPr="000C5ABF">
        <w:rPr>
          <w:lang w:val="sq-AL"/>
        </w:rPr>
        <w:t xml:space="preserve"> - </w:t>
      </w:r>
      <w:r w:rsidR="009372C6" w:rsidRPr="000C5ABF">
        <w:rPr>
          <w:lang w:val="sq-AL"/>
        </w:rPr>
        <w:t xml:space="preserve">Përmirësimi i objekteve për një të ardhme me një trajektore optimale të burimeve dhe efikasitetit të energjisë”, i financuar nga Bashkimi Europian nëpërmjet Instrumentit të Asistencës së para-Aderimit në Programin e Bashkëpunimit Ndërkufitar Shqipëri-Kosovë 2014-2020 (IPA II). Projekti zbatohet nga partneriteti ndërmjet Bashkisë Mirditë në Shqipëri, Komunës së Junikut në Kosovë dhe Organizatës Co-PLAN, Instituti për Zhvillimin e Habitatit në Shqipëri. </w:t>
      </w:r>
    </w:p>
    <w:p w14:paraId="031488A0" w14:textId="211442B9" w:rsidR="001041D5" w:rsidRPr="000C5ABF" w:rsidRDefault="001041D5" w:rsidP="001041D5">
      <w:pPr>
        <w:spacing w:after="120" w:line="240" w:lineRule="auto"/>
        <w:jc w:val="both"/>
        <w:rPr>
          <w:lang w:val="sq-AL"/>
        </w:rPr>
      </w:pPr>
      <w:r w:rsidRPr="000C5ABF">
        <w:rPr>
          <w:lang w:val="sq-AL"/>
        </w:rPr>
        <w:t>Projekti</w:t>
      </w:r>
      <w:r w:rsidR="00A327D9" w:rsidRPr="000C5ABF">
        <w:rPr>
          <w:lang w:val="sq-AL"/>
        </w:rPr>
        <w:t>,</w:t>
      </w:r>
      <w:r w:rsidRPr="000C5ABF">
        <w:rPr>
          <w:lang w:val="sq-AL"/>
        </w:rPr>
        <w:t xml:space="preserve"> </w:t>
      </w:r>
      <w:r w:rsidR="00A327D9" w:rsidRPr="000C5ABF">
        <w:rPr>
          <w:lang w:val="sq-AL"/>
        </w:rPr>
        <w:t>me</w:t>
      </w:r>
      <w:r w:rsidRPr="000C5ABF">
        <w:rPr>
          <w:lang w:val="sq-AL"/>
        </w:rPr>
        <w:t xml:space="preserve"> një kohëzgjatje 36-mujore</w:t>
      </w:r>
      <w:r w:rsidR="00A327D9" w:rsidRPr="000C5ABF">
        <w:rPr>
          <w:lang w:val="sq-AL"/>
        </w:rPr>
        <w:t>,</w:t>
      </w:r>
      <w:r w:rsidRPr="000C5ABF">
        <w:rPr>
          <w:lang w:val="sq-AL"/>
        </w:rPr>
        <w:t xml:space="preserve"> ka si objektiva kryesore përmirësimin e efiçencës energjetike të ndërtesave publike në dy nj</w:t>
      </w:r>
      <w:r w:rsidR="00A145EA" w:rsidRPr="000C5ABF">
        <w:rPr>
          <w:lang w:val="sq-AL"/>
        </w:rPr>
        <w:t>ë</w:t>
      </w:r>
      <w:r w:rsidRPr="000C5ABF">
        <w:rPr>
          <w:lang w:val="sq-AL"/>
        </w:rPr>
        <w:t>sit</w:t>
      </w:r>
      <w:r w:rsidR="00A145EA" w:rsidRPr="000C5ABF">
        <w:rPr>
          <w:lang w:val="sq-AL"/>
        </w:rPr>
        <w:t>ë</w:t>
      </w:r>
      <w:r w:rsidRPr="000C5ABF">
        <w:rPr>
          <w:lang w:val="sq-AL"/>
        </w:rPr>
        <w:t xml:space="preserve"> e qeverisjes vendore dhe zvogëlimin e ndjeshëm të konsumit të energjisë, duke instaluar pajisje inovative dhe duke promovuar më tej praktikat e qëndrueshme të menaxhimit të ndërtesave. Projekti synon gjithashtu të lehtësojë shkëmbimin e njohurive dhe bashkëpunimin, duke promovuar shkëmbimin e përvojave dhe praktikave më të mira në lidhje me efiçencën e energjisë.</w:t>
      </w:r>
    </w:p>
    <w:p w14:paraId="76EA6CC0" w14:textId="4BAE6E73" w:rsidR="001041D5" w:rsidRPr="000C5ABF" w:rsidRDefault="001041D5" w:rsidP="00724AB0">
      <w:pPr>
        <w:rPr>
          <w:lang w:val="sq-AL"/>
        </w:rPr>
      </w:pPr>
      <w:r w:rsidRPr="000C5ABF">
        <w:rPr>
          <w:lang w:val="sq-AL"/>
        </w:rPr>
        <w:t>Në kuadër të projektit do të angazhohen aktorë të ndryshëm në nivel lokal dhe kombëtar, për të siguruar zbatimin e suksesshëm të masave dhe strategjive për energjinë e rinovueshme, efiçencën e energjisë dhe klimën. Ky proces do të realizohet në përputhje me politikat përkatëse në të gjitha nivelet e qeverisjes.</w:t>
      </w:r>
    </w:p>
    <w:p w14:paraId="30FF1876" w14:textId="21508063" w:rsidR="001041D5" w:rsidRPr="000C5ABF" w:rsidRDefault="001041D5" w:rsidP="001041D5">
      <w:pPr>
        <w:spacing w:after="120" w:line="240" w:lineRule="auto"/>
        <w:jc w:val="both"/>
        <w:rPr>
          <w:lang w:val="sq-AL"/>
        </w:rPr>
      </w:pPr>
      <w:r w:rsidRPr="000C5ABF">
        <w:rPr>
          <w:lang w:val="sq-AL"/>
        </w:rPr>
        <w:lastRenderedPageBreak/>
        <w:t>Përmes këtij angazhimi, projekti do të sigurojë një koordinim të ngushtë me politikat dhe strategjitë ekzistuese të energjisë dhe klimës, duke kontribuar në një zhvillim të qëndrueshëm dhe të integruar për rajonin në tërësi.</w:t>
      </w:r>
    </w:p>
    <w:p w14:paraId="455A25A8" w14:textId="75D3B450" w:rsidR="001041D5" w:rsidRPr="000C5ABF" w:rsidRDefault="001041D5" w:rsidP="001041D5">
      <w:pPr>
        <w:spacing w:after="120" w:line="240" w:lineRule="auto"/>
        <w:jc w:val="both"/>
        <w:rPr>
          <w:lang w:val="sq-AL"/>
        </w:rPr>
      </w:pPr>
      <w:r w:rsidRPr="000C5ABF">
        <w:rPr>
          <w:lang w:val="sq-AL"/>
        </w:rPr>
        <w:t>Në këtë kuadër, do të hartohen Plan</w:t>
      </w:r>
      <w:r w:rsidR="00AF1E3A" w:rsidRPr="000C5ABF">
        <w:rPr>
          <w:lang w:val="sq-AL"/>
        </w:rPr>
        <w:t>i</w:t>
      </w:r>
      <w:r w:rsidRPr="000C5ABF">
        <w:rPr>
          <w:lang w:val="sq-AL"/>
        </w:rPr>
        <w:t xml:space="preserve"> Vendor</w:t>
      </w:r>
      <w:r w:rsidR="00AF1E3A" w:rsidRPr="000C5ABF">
        <w:rPr>
          <w:lang w:val="sq-AL"/>
        </w:rPr>
        <w:t xml:space="preserve"> i </w:t>
      </w:r>
      <w:r w:rsidR="00CD047E" w:rsidRPr="000C5ABF">
        <w:rPr>
          <w:lang w:val="sq-AL"/>
        </w:rPr>
        <w:t xml:space="preserve">Veprimit për </w:t>
      </w:r>
      <w:r w:rsidRPr="000C5ABF">
        <w:rPr>
          <w:lang w:val="sq-AL"/>
        </w:rPr>
        <w:t>Efiçiencë</w:t>
      </w:r>
      <w:r w:rsidR="00CD047E" w:rsidRPr="000C5ABF">
        <w:rPr>
          <w:lang w:val="sq-AL"/>
        </w:rPr>
        <w:t>n</w:t>
      </w:r>
      <w:r w:rsidRPr="000C5ABF">
        <w:rPr>
          <w:lang w:val="sq-AL"/>
        </w:rPr>
        <w:t xml:space="preserve"> </w:t>
      </w:r>
      <w:r w:rsidR="00CD047E" w:rsidRPr="000C5ABF">
        <w:rPr>
          <w:lang w:val="sq-AL"/>
        </w:rPr>
        <w:t xml:space="preserve">e </w:t>
      </w:r>
      <w:r w:rsidRPr="000C5ABF">
        <w:rPr>
          <w:lang w:val="sq-AL"/>
        </w:rPr>
        <w:t xml:space="preserve">Energjisë </w:t>
      </w:r>
      <w:r w:rsidR="00CD047E" w:rsidRPr="000C5ABF">
        <w:rPr>
          <w:lang w:val="sq-AL"/>
        </w:rPr>
        <w:t>për Bashkinë Mirdië dhe Plani Komunal i Veprimit për Energji dhe Klimë për Komunën Junik</w:t>
      </w:r>
      <w:r w:rsidR="00D4593F" w:rsidRPr="000C5ABF">
        <w:rPr>
          <w:lang w:val="sq-AL"/>
        </w:rPr>
        <w:t xml:space="preserve">, </w:t>
      </w:r>
      <w:r w:rsidRPr="000C5ABF">
        <w:rPr>
          <w:lang w:val="sq-AL"/>
        </w:rPr>
        <w:t>si një hap i rëndësishëm drejt institucionalizimit të objektivave të projektit. Krahas hartimit të planeve, projekti parashikon edhe organizimin e trajnimeve përkatëse, me synimin për të forcuar kapacitetet në nivel lokal, në fushën e energjisë së rinovueshme dhe përmirësimit të efiçencës së energjisë në sektorë të ndryshëm.</w:t>
      </w:r>
    </w:p>
    <w:p w14:paraId="46519862" w14:textId="77777777" w:rsidR="00E35B30" w:rsidRPr="000C5ABF" w:rsidRDefault="00E35B30" w:rsidP="001041D5">
      <w:pPr>
        <w:spacing w:after="120" w:line="240" w:lineRule="auto"/>
        <w:jc w:val="both"/>
        <w:rPr>
          <w:lang w:val="sq-AL"/>
        </w:rPr>
      </w:pPr>
    </w:p>
    <w:p w14:paraId="57BD3A76" w14:textId="3AE3928D" w:rsidR="00256046" w:rsidRPr="000C5ABF" w:rsidRDefault="00F9478C" w:rsidP="00F9478C">
      <w:pPr>
        <w:pStyle w:val="Heading2"/>
        <w:rPr>
          <w:lang w:val="sq-AL"/>
        </w:rPr>
      </w:pPr>
      <w:bookmarkStart w:id="2" w:name="_Toc197955898"/>
      <w:r w:rsidRPr="000C5ABF">
        <w:rPr>
          <w:lang w:val="sq-AL"/>
        </w:rPr>
        <w:t>1.</w:t>
      </w:r>
      <w:r w:rsidR="00B97B47" w:rsidRPr="000C5ABF">
        <w:rPr>
          <w:lang w:val="sq-AL"/>
        </w:rPr>
        <w:t xml:space="preserve">1 </w:t>
      </w:r>
      <w:r w:rsidR="00256046" w:rsidRPr="000C5ABF">
        <w:rPr>
          <w:lang w:val="sq-AL"/>
        </w:rPr>
        <w:t xml:space="preserve">Objektivi </w:t>
      </w:r>
      <w:r w:rsidR="007615CC" w:rsidRPr="000C5ABF">
        <w:rPr>
          <w:lang w:val="sq-AL"/>
        </w:rPr>
        <w:t>i</w:t>
      </w:r>
      <w:r w:rsidR="00256046" w:rsidRPr="000C5ABF">
        <w:rPr>
          <w:lang w:val="sq-AL"/>
        </w:rPr>
        <w:t xml:space="preserve"> </w:t>
      </w:r>
      <w:r w:rsidR="00B97B47" w:rsidRPr="000C5ABF">
        <w:rPr>
          <w:lang w:val="sq-AL"/>
        </w:rPr>
        <w:t>Plani</w:t>
      </w:r>
      <w:r w:rsidR="00CA5328" w:rsidRPr="000C5ABF">
        <w:rPr>
          <w:lang w:val="sq-AL"/>
        </w:rPr>
        <w:t>t</w:t>
      </w:r>
      <w:r w:rsidR="00B97B47" w:rsidRPr="000C5ABF">
        <w:rPr>
          <w:lang w:val="sq-AL"/>
        </w:rPr>
        <w:t xml:space="preserve"> Komunal </w:t>
      </w:r>
      <w:r w:rsidR="00CA5328" w:rsidRPr="000C5ABF">
        <w:rPr>
          <w:lang w:val="sq-AL"/>
        </w:rPr>
        <w:t xml:space="preserve">të </w:t>
      </w:r>
      <w:r w:rsidR="00B97B47" w:rsidRPr="000C5ABF">
        <w:rPr>
          <w:lang w:val="sq-AL"/>
        </w:rPr>
        <w:t>Veprimit për Energji dhe Klimë</w:t>
      </w:r>
      <w:bookmarkEnd w:id="2"/>
      <w:r w:rsidR="00B97B47" w:rsidRPr="000C5ABF">
        <w:rPr>
          <w:lang w:val="sq-AL"/>
        </w:rPr>
        <w:t xml:space="preserve"> </w:t>
      </w:r>
    </w:p>
    <w:p w14:paraId="5D4E3CBE" w14:textId="123DCAE5" w:rsidR="000F5EA7" w:rsidRPr="000C5ABF" w:rsidRDefault="000F5EA7" w:rsidP="000F5EA7">
      <w:pPr>
        <w:jc w:val="both"/>
        <w:rPr>
          <w:lang w:val="sq-AL"/>
        </w:rPr>
      </w:pPr>
      <w:r w:rsidRPr="000C5ABF">
        <w:rPr>
          <w:lang w:val="sq-AL"/>
        </w:rPr>
        <w:t>Komuna e Junikut, në përputhje me Ligjin për Efiçiencë të Energjisë nr. 06/L-079, ka përgjegjësi për hartimin dhe përditësimin e Planit Komunal të Veprimit për Efiçiencën e Energjisë (PKVEE), i cili duhet të rishikohet dhe miratohet çdo tre vjet. Ky plan përfaqëson angazhimin lokal për të përmirësuar përdorimin e energjisë dhe për të kontribuar në objektivat e qëndrueshmërisë energjetike në nivel kombëtar.</w:t>
      </w:r>
    </w:p>
    <w:p w14:paraId="1D7D30B3" w14:textId="57316C83" w:rsidR="000F5EA7" w:rsidRPr="000C5ABF" w:rsidRDefault="000F5EA7" w:rsidP="000F5EA7">
      <w:pPr>
        <w:jc w:val="both"/>
        <w:rPr>
          <w:lang w:val="sq-AL"/>
        </w:rPr>
      </w:pPr>
      <w:r w:rsidRPr="000C5ABF">
        <w:rPr>
          <w:lang w:val="sq-AL"/>
        </w:rPr>
        <w:t>Ndërkohë, në nivel qendror, Kosova po përgatit Planin Kombëtar për Energji dhe Klimë (PKEK), i cili synon të zëvendësojë dokumentet e veçanta strategjike për efiçiencë të energjisë dhe burime të ripërtëritshme, duke i integruar në një qasje të përbashkët për arritjen e objektivave klimatike dhe energjetike për vitin 2030 dhe përtej.</w:t>
      </w:r>
    </w:p>
    <w:p w14:paraId="3A34635F" w14:textId="5E474A69" w:rsidR="000F5EA7" w:rsidRPr="000C5ABF" w:rsidRDefault="000F5EA7" w:rsidP="000F5EA7">
      <w:pPr>
        <w:jc w:val="both"/>
        <w:rPr>
          <w:lang w:val="sq-AL"/>
        </w:rPr>
      </w:pPr>
      <w:r w:rsidRPr="000C5ABF">
        <w:rPr>
          <w:lang w:val="sq-AL"/>
        </w:rPr>
        <w:t xml:space="preserve">Duke qenë se PKEK do të shërbejë si dokumenti udhëzues për zhvillimin e politikave të qëndrueshme në nivel kombëtar, edhe komunat pritet të harmonizojnë veprimet e tyre për energji dhe klimë me këtë strategji. Kjo përfshin zhvillimin e Planit Komunal </w:t>
      </w:r>
      <w:r w:rsidR="00AE585E" w:rsidRPr="000C5ABF">
        <w:rPr>
          <w:lang w:val="sq-AL"/>
        </w:rPr>
        <w:t xml:space="preserve">të Veprimit </w:t>
      </w:r>
      <w:r w:rsidRPr="000C5ABF">
        <w:rPr>
          <w:lang w:val="sq-AL"/>
        </w:rPr>
        <w:t>për Energji dhe Klimë (PKVEK), si një mjet i rëndësishëm planifikimi që shërben për të strukturuar veprimet lokale për dekarbonizimin dhe qëndrueshmërinë energjetike.</w:t>
      </w:r>
    </w:p>
    <w:p w14:paraId="368DA5F2" w14:textId="77777777" w:rsidR="000F5EA7" w:rsidRPr="000C5ABF" w:rsidRDefault="000F5EA7" w:rsidP="000F5EA7">
      <w:pPr>
        <w:jc w:val="both"/>
        <w:rPr>
          <w:lang w:val="sq-AL"/>
        </w:rPr>
      </w:pPr>
      <w:r w:rsidRPr="000C5ABF">
        <w:rPr>
          <w:lang w:val="sq-AL"/>
        </w:rPr>
        <w:t>Hartimi i PKVEK nga Komuna e Junikut mbështetet gjithashtu në:</w:t>
      </w:r>
    </w:p>
    <w:p w14:paraId="7C8789E2" w14:textId="43C64C78" w:rsidR="000F5EA7" w:rsidRPr="000C5ABF" w:rsidRDefault="0091188A" w:rsidP="000F5EA7">
      <w:pPr>
        <w:jc w:val="both"/>
        <w:rPr>
          <w:lang w:val="sq-AL"/>
        </w:rPr>
      </w:pPr>
      <w:r w:rsidRPr="000C5ABF">
        <w:rPr>
          <w:lang w:val="sq-AL"/>
        </w:rPr>
        <w:t xml:space="preserve">- </w:t>
      </w:r>
      <w:r w:rsidR="000F5EA7" w:rsidRPr="000C5ABF">
        <w:rPr>
          <w:lang w:val="sq-AL"/>
        </w:rPr>
        <w:t>Ligjin për Vetëqeverisjen Lokale nr. 03/L-040, i cili u jep komunave kompetenca për të ndërmarrë veprime në fushën e energjisë dhe mbrojtjes së mjedisit;</w:t>
      </w:r>
      <w:r w:rsidR="00167BFB" w:rsidRPr="000C5ABF">
        <w:rPr>
          <w:lang w:val="sq-AL"/>
        </w:rPr>
        <w:tab/>
      </w:r>
      <w:r w:rsidR="00167BFB" w:rsidRPr="000C5ABF">
        <w:rPr>
          <w:lang w:val="sq-AL"/>
        </w:rPr>
        <w:br/>
      </w:r>
      <w:r w:rsidRPr="000C5ABF">
        <w:rPr>
          <w:lang w:val="sq-AL"/>
        </w:rPr>
        <w:t xml:space="preserve">- </w:t>
      </w:r>
      <w:r w:rsidR="000F5EA7" w:rsidRPr="000C5ABF">
        <w:rPr>
          <w:lang w:val="sq-AL"/>
        </w:rPr>
        <w:t>Ligjin për Ndryshimet Klimatike (janar 2024), i cili vendos bazën për zhvillimin e politikave dhe planeve për reduktimin e emetimeve të gazeve serrë në përputhje me objektivat kombëtare dhe ndërkombëtare;</w:t>
      </w:r>
      <w:r w:rsidR="00167BFB" w:rsidRPr="000C5ABF">
        <w:rPr>
          <w:lang w:val="sq-AL"/>
        </w:rPr>
        <w:tab/>
      </w:r>
      <w:r w:rsidR="00167BFB" w:rsidRPr="000C5ABF">
        <w:rPr>
          <w:lang w:val="sq-AL"/>
        </w:rPr>
        <w:br/>
      </w:r>
      <w:r w:rsidRPr="000C5ABF">
        <w:rPr>
          <w:lang w:val="sq-AL"/>
        </w:rPr>
        <w:t xml:space="preserve">- </w:t>
      </w:r>
      <w:r w:rsidR="000F5EA7" w:rsidRPr="000C5ABF">
        <w:rPr>
          <w:lang w:val="sq-AL"/>
        </w:rPr>
        <w:t>Traktatin e Komunitetit të Energjisë, ku Kosova si palë kontraktuese ka marrë përsipër zbatimin e objektivave të BE-së për energji dhe klimë, përfshirë decentralizimin e planifikimit dhe veprimit.</w:t>
      </w:r>
    </w:p>
    <w:p w14:paraId="3B2DA3F5" w14:textId="77777777" w:rsidR="006F7D48" w:rsidRPr="000C5ABF" w:rsidRDefault="006F7D48" w:rsidP="006F7D48">
      <w:pPr>
        <w:jc w:val="both"/>
        <w:rPr>
          <w:lang w:val="sq-AL"/>
        </w:rPr>
      </w:pPr>
      <w:r w:rsidRPr="000C5ABF">
        <w:rPr>
          <w:lang w:val="sq-AL"/>
        </w:rPr>
        <w:t>PKVEK do të përfshijë vlerësimin e konsumit aktual të energjisë dhe potencialit për burime të ripërtëritshme, një inventar bazë të emetimeve të CO₂, si dhe masa të përcaktuara për përmirësimin e efiçiencës energjetike dhe reduktimin e emetimeve. Plani do të përmbajë objektiva të matshëm, afate kohore për realizimin e tyre, ndarjen e përgjegjësive dhe parashikimin e kostove dhe burimeve të financimit.</w:t>
      </w:r>
    </w:p>
    <w:p w14:paraId="1C643F06" w14:textId="77777777" w:rsidR="006F7D48" w:rsidRPr="000C5ABF" w:rsidRDefault="006F7D48" w:rsidP="006F7D48">
      <w:pPr>
        <w:jc w:val="both"/>
        <w:rPr>
          <w:lang w:val="sq-AL"/>
        </w:rPr>
      </w:pPr>
      <w:r w:rsidRPr="000C5ABF">
        <w:rPr>
          <w:lang w:val="sq-AL"/>
        </w:rPr>
        <w:t>Në thelb, objektivi i PKVEK është të orientojë zhvillimin e komunës drejt një modeli të qëndrueshëm energjetik, në përputhje me angazhimet që Kosova ka marrë në kuadër të Konventës së Kryetarëve të Komunave, ku parashikohet reduktimi i emetimeve të CO₂ me të paktën 40% deri në vitin 2030.</w:t>
      </w:r>
    </w:p>
    <w:p w14:paraId="433B7CBC" w14:textId="77777777" w:rsidR="006F7D48" w:rsidRPr="000C5ABF" w:rsidRDefault="006F7D48" w:rsidP="006F7D48">
      <w:pPr>
        <w:jc w:val="both"/>
        <w:rPr>
          <w:lang w:val="sq-AL"/>
        </w:rPr>
      </w:pPr>
      <w:r w:rsidRPr="000C5ABF">
        <w:rPr>
          <w:lang w:val="sq-AL"/>
        </w:rPr>
        <w:lastRenderedPageBreak/>
        <w:t>Zbatimi i këtij plani pritet të sjellë përfitime të shumta për Komunën e Junikut, përfshirë zhvillimin ekonomik lokal, përmirësimin e infrastrukturës dhe shërbimeve energjetike publike, ngritjen e cilësisë së ndërtesave, rritjen e ndërgjegjësimit qytetar, si dhe përmirësimin e kushteve të jetesës për komunitetin.</w:t>
      </w:r>
    </w:p>
    <w:p w14:paraId="2802FFBA" w14:textId="67433447" w:rsidR="006F7D48" w:rsidRPr="000C5ABF" w:rsidRDefault="006F7D48" w:rsidP="006F7D48">
      <w:pPr>
        <w:jc w:val="both"/>
        <w:rPr>
          <w:lang w:val="sq-AL"/>
        </w:rPr>
      </w:pPr>
      <w:r w:rsidRPr="000C5ABF">
        <w:rPr>
          <w:lang w:val="sq-AL"/>
        </w:rPr>
        <w:t>Përmes PKVEK, Komuna e Junikut synon të jetë një shembull i mirë për qasjen lokale në çështjet e energjisë dhe klimës, duke kontribuar në mënyrë aktive në përpjekjet e përgjithshme për mbrojtjen e mjedisit dhe përmirësimin e cilësisë së jetës për të gjithë banorët.</w:t>
      </w:r>
    </w:p>
    <w:p w14:paraId="0D0167D3" w14:textId="77777777" w:rsidR="007125B3" w:rsidRPr="000C5ABF" w:rsidRDefault="007125B3" w:rsidP="006F7D48">
      <w:pPr>
        <w:jc w:val="both"/>
        <w:rPr>
          <w:lang w:val="sq-AL"/>
        </w:rPr>
      </w:pPr>
    </w:p>
    <w:p w14:paraId="69C82DF6" w14:textId="622643B8" w:rsidR="00256046" w:rsidRPr="000C5ABF" w:rsidRDefault="00F9478C" w:rsidP="00F9478C">
      <w:pPr>
        <w:pStyle w:val="Heading2"/>
        <w:rPr>
          <w:lang w:val="sq-AL"/>
        </w:rPr>
      </w:pPr>
      <w:bookmarkStart w:id="3" w:name="_Toc197955899"/>
      <w:r w:rsidRPr="000C5ABF">
        <w:rPr>
          <w:lang w:val="sq-AL"/>
        </w:rPr>
        <w:t>1.</w:t>
      </w:r>
      <w:r w:rsidR="007125B3" w:rsidRPr="000C5ABF">
        <w:rPr>
          <w:lang w:val="sq-AL"/>
        </w:rPr>
        <w:t xml:space="preserve">2 </w:t>
      </w:r>
      <w:r w:rsidR="00256046" w:rsidRPr="000C5ABF">
        <w:rPr>
          <w:lang w:val="sq-AL"/>
        </w:rPr>
        <w:t xml:space="preserve">Kuadri </w:t>
      </w:r>
      <w:r w:rsidR="00225C43" w:rsidRPr="000C5ABF">
        <w:rPr>
          <w:lang w:val="sq-AL"/>
        </w:rPr>
        <w:t xml:space="preserve">Ligjor </w:t>
      </w:r>
      <w:r w:rsidR="00256046" w:rsidRPr="000C5ABF">
        <w:rPr>
          <w:lang w:val="sq-AL"/>
        </w:rPr>
        <w:t xml:space="preserve">dhe </w:t>
      </w:r>
      <w:r w:rsidR="00225C43" w:rsidRPr="000C5ABF">
        <w:rPr>
          <w:lang w:val="sq-AL"/>
        </w:rPr>
        <w:t>Politik</w:t>
      </w:r>
      <w:bookmarkEnd w:id="3"/>
      <w:r w:rsidR="00225C43" w:rsidRPr="000C5ABF">
        <w:rPr>
          <w:lang w:val="sq-AL"/>
        </w:rPr>
        <w:t xml:space="preserve"> </w:t>
      </w:r>
    </w:p>
    <w:p w14:paraId="28ADD707" w14:textId="63E527CB" w:rsidR="00CE6519" w:rsidRPr="000C5ABF" w:rsidRDefault="00CE6519" w:rsidP="00724AB0">
      <w:pPr>
        <w:jc w:val="both"/>
        <w:rPr>
          <w:lang w:val="sq-AL"/>
        </w:rPr>
      </w:pPr>
      <w:r w:rsidRPr="000C5ABF">
        <w:rPr>
          <w:lang w:val="sq-AL"/>
        </w:rPr>
        <w:t>Baza ligjore mbi klim</w:t>
      </w:r>
      <w:r w:rsidR="00071A10" w:rsidRPr="000C5ABF">
        <w:rPr>
          <w:lang w:val="sq-AL"/>
        </w:rPr>
        <w:t>ë</w:t>
      </w:r>
      <w:r w:rsidRPr="000C5ABF">
        <w:rPr>
          <w:lang w:val="sq-AL"/>
        </w:rPr>
        <w:t>n dhe energjin</w:t>
      </w:r>
      <w:r w:rsidR="00071A10" w:rsidRPr="000C5ABF">
        <w:rPr>
          <w:lang w:val="sq-AL"/>
        </w:rPr>
        <w:t>ë</w:t>
      </w:r>
      <w:r w:rsidRPr="000C5ABF">
        <w:rPr>
          <w:lang w:val="sq-AL"/>
        </w:rPr>
        <w:t xml:space="preserve"> n</w:t>
      </w:r>
      <w:r w:rsidR="00071A10" w:rsidRPr="000C5ABF">
        <w:rPr>
          <w:lang w:val="sq-AL"/>
        </w:rPr>
        <w:t>ë</w:t>
      </w:r>
      <w:r w:rsidRPr="000C5ABF">
        <w:rPr>
          <w:lang w:val="sq-AL"/>
        </w:rPr>
        <w:t xml:space="preserve"> nivel komb</w:t>
      </w:r>
      <w:r w:rsidR="00071A10" w:rsidRPr="000C5ABF">
        <w:rPr>
          <w:lang w:val="sq-AL"/>
        </w:rPr>
        <w:t>ë</w:t>
      </w:r>
      <w:r w:rsidRPr="000C5ABF">
        <w:rPr>
          <w:lang w:val="sq-AL"/>
        </w:rPr>
        <w:t>tar</w:t>
      </w:r>
      <w:r w:rsidR="00071A10" w:rsidRPr="000C5ABF">
        <w:rPr>
          <w:lang w:val="sq-AL"/>
        </w:rPr>
        <w:t>ë</w:t>
      </w:r>
      <w:r w:rsidRPr="000C5ABF">
        <w:rPr>
          <w:lang w:val="sq-AL"/>
        </w:rPr>
        <w:t xml:space="preserve"> mb</w:t>
      </w:r>
      <w:r w:rsidR="00071A10" w:rsidRPr="000C5ABF">
        <w:rPr>
          <w:lang w:val="sq-AL"/>
        </w:rPr>
        <w:t>ë</w:t>
      </w:r>
      <w:r w:rsidRPr="000C5ABF">
        <w:rPr>
          <w:lang w:val="sq-AL"/>
        </w:rPr>
        <w:t>shtet n</w:t>
      </w:r>
      <w:r w:rsidR="00071A10" w:rsidRPr="000C5ABF">
        <w:rPr>
          <w:lang w:val="sq-AL"/>
        </w:rPr>
        <w:t>ë</w:t>
      </w:r>
      <w:r w:rsidRPr="000C5ABF">
        <w:rPr>
          <w:lang w:val="sq-AL"/>
        </w:rPr>
        <w:t xml:space="preserve"> procesin e p</w:t>
      </w:r>
      <w:r w:rsidR="00071A10" w:rsidRPr="000C5ABF">
        <w:rPr>
          <w:lang w:val="sq-AL"/>
        </w:rPr>
        <w:t>ë</w:t>
      </w:r>
      <w:r w:rsidRPr="000C5ABF">
        <w:rPr>
          <w:lang w:val="sq-AL"/>
        </w:rPr>
        <w:t>rafrimit ligjor me udh</w:t>
      </w:r>
      <w:r w:rsidR="00071A10" w:rsidRPr="000C5ABF">
        <w:rPr>
          <w:lang w:val="sq-AL"/>
        </w:rPr>
        <w:t>ë</w:t>
      </w:r>
      <w:r w:rsidRPr="000C5ABF">
        <w:rPr>
          <w:lang w:val="sq-AL"/>
        </w:rPr>
        <w:t>zimet e BE n</w:t>
      </w:r>
      <w:r w:rsidR="00071A10" w:rsidRPr="000C5ABF">
        <w:rPr>
          <w:lang w:val="sq-AL"/>
        </w:rPr>
        <w:t>ë</w:t>
      </w:r>
      <w:r w:rsidRPr="000C5ABF">
        <w:rPr>
          <w:lang w:val="sq-AL"/>
        </w:rPr>
        <w:t xml:space="preserve"> kuad</w:t>
      </w:r>
      <w:r w:rsidR="00071A10" w:rsidRPr="000C5ABF">
        <w:rPr>
          <w:lang w:val="sq-AL"/>
        </w:rPr>
        <w:t>ë</w:t>
      </w:r>
      <w:r w:rsidRPr="000C5ABF">
        <w:rPr>
          <w:lang w:val="sq-AL"/>
        </w:rPr>
        <w:t>r t</w:t>
      </w:r>
      <w:r w:rsidR="00071A10" w:rsidRPr="000C5ABF">
        <w:rPr>
          <w:lang w:val="sq-AL"/>
        </w:rPr>
        <w:t>ë</w:t>
      </w:r>
      <w:r w:rsidRPr="000C5ABF">
        <w:rPr>
          <w:lang w:val="sq-AL"/>
        </w:rPr>
        <w:t xml:space="preserve"> Marr</w:t>
      </w:r>
      <w:r w:rsidR="00071A10" w:rsidRPr="000C5ABF">
        <w:rPr>
          <w:lang w:val="sq-AL"/>
        </w:rPr>
        <w:t>ë</w:t>
      </w:r>
      <w:r w:rsidRPr="000C5ABF">
        <w:rPr>
          <w:lang w:val="sq-AL"/>
        </w:rPr>
        <w:t>veshjes s</w:t>
      </w:r>
      <w:r w:rsidR="00071A10" w:rsidRPr="000C5ABF">
        <w:rPr>
          <w:lang w:val="sq-AL"/>
        </w:rPr>
        <w:t>ë</w:t>
      </w:r>
      <w:r w:rsidRPr="000C5ABF">
        <w:rPr>
          <w:lang w:val="sq-AL"/>
        </w:rPr>
        <w:t xml:space="preserve"> Gjelb</w:t>
      </w:r>
      <w:r w:rsidR="00071A10" w:rsidRPr="000C5ABF">
        <w:rPr>
          <w:lang w:val="sq-AL"/>
        </w:rPr>
        <w:t>ë</w:t>
      </w:r>
      <w:r w:rsidRPr="000C5ABF">
        <w:rPr>
          <w:lang w:val="sq-AL"/>
        </w:rPr>
        <w:t>r Europiane e cila shihet si politika kuad</w:t>
      </w:r>
      <w:r w:rsidR="00071A10" w:rsidRPr="000C5ABF">
        <w:rPr>
          <w:lang w:val="sq-AL"/>
        </w:rPr>
        <w:t>ë</w:t>
      </w:r>
      <w:r w:rsidRPr="000C5ABF">
        <w:rPr>
          <w:lang w:val="sq-AL"/>
        </w:rPr>
        <w:t>r kryesor</w:t>
      </w:r>
      <w:r w:rsidR="00071A10" w:rsidRPr="000C5ABF">
        <w:rPr>
          <w:lang w:val="sq-AL"/>
        </w:rPr>
        <w:t>ë</w:t>
      </w:r>
      <w:r w:rsidRPr="000C5ABF">
        <w:rPr>
          <w:lang w:val="sq-AL"/>
        </w:rPr>
        <w:t xml:space="preserve"> n</w:t>
      </w:r>
      <w:r w:rsidR="00071A10" w:rsidRPr="000C5ABF">
        <w:rPr>
          <w:lang w:val="sq-AL"/>
        </w:rPr>
        <w:t>ë</w:t>
      </w:r>
      <w:r w:rsidRPr="000C5ABF">
        <w:rPr>
          <w:lang w:val="sq-AL"/>
        </w:rPr>
        <w:t xml:space="preserve"> uljen e efekteve t</w:t>
      </w:r>
      <w:r w:rsidR="00071A10" w:rsidRPr="000C5ABF">
        <w:rPr>
          <w:lang w:val="sq-AL"/>
        </w:rPr>
        <w:t>ë</w:t>
      </w:r>
      <w:r w:rsidRPr="000C5ABF">
        <w:rPr>
          <w:lang w:val="sq-AL"/>
        </w:rPr>
        <w:t xml:space="preserve"> ndryshimve klimatike n</w:t>
      </w:r>
      <w:r w:rsidR="00071A10" w:rsidRPr="000C5ABF">
        <w:rPr>
          <w:lang w:val="sq-AL"/>
        </w:rPr>
        <w:t>ë</w:t>
      </w:r>
      <w:r w:rsidRPr="000C5ABF">
        <w:rPr>
          <w:lang w:val="sq-AL"/>
        </w:rPr>
        <w:t xml:space="preserve"> Europ</w:t>
      </w:r>
      <w:r w:rsidR="00071A10" w:rsidRPr="000C5ABF">
        <w:rPr>
          <w:lang w:val="sq-AL"/>
        </w:rPr>
        <w:t>ë</w:t>
      </w:r>
      <w:r w:rsidRPr="000C5ABF">
        <w:rPr>
          <w:lang w:val="sq-AL"/>
        </w:rPr>
        <w:t>.</w:t>
      </w:r>
    </w:p>
    <w:p w14:paraId="301EF40C" w14:textId="47A8E498" w:rsidR="00CE6519" w:rsidRPr="000C5ABF" w:rsidRDefault="00CE6519" w:rsidP="00CE6519">
      <w:pPr>
        <w:jc w:val="both"/>
        <w:rPr>
          <w:lang w:val="sq-AL"/>
        </w:rPr>
      </w:pPr>
      <w:r w:rsidRPr="000C5ABF">
        <w:rPr>
          <w:lang w:val="sq-AL"/>
        </w:rPr>
        <w:t>Me qëllim të mbështetjes së vendeve anëtare për të kaluar nga shfrytëzimi i burimeve energjetike fosile drejt formave të pastra të energjisë</w:t>
      </w:r>
      <w:r w:rsidR="00071A10" w:rsidRPr="000C5ABF">
        <w:rPr>
          <w:lang w:val="sq-AL"/>
        </w:rPr>
        <w:t>,</w:t>
      </w:r>
      <w:r w:rsidRPr="000C5ABF">
        <w:rPr>
          <w:lang w:val="sq-AL"/>
        </w:rPr>
        <w:t xml:space="preserve"> si dhe me qëllim të realizimit të zotimeve të dhëna në kuadër të marrëveshjes së Parisit, të aprovuar në 2015, BE në vitin 2019 ka rishikuar kornizën e vet ligjore lidhur me energjinë dhe klimën. Korniza e re ligjore e BE-së ofron përparësi të shumta për konsumatorët, mjedisin dhe ekonomitë e vendeve përkatëse. Në këtë kuadër, direktivat kryesore në kuadër të kornizës së rishikuar ligjore të BE-së janë si vijon:</w:t>
      </w:r>
    </w:p>
    <w:p w14:paraId="2E85354B" w14:textId="77777777" w:rsidR="00CE6519" w:rsidRPr="000C5ABF" w:rsidRDefault="00CE6519" w:rsidP="00B91590">
      <w:pPr>
        <w:pStyle w:val="ListParagraph"/>
        <w:numPr>
          <w:ilvl w:val="0"/>
          <w:numId w:val="5"/>
        </w:numPr>
        <w:rPr>
          <w:lang w:val="sq-AL"/>
        </w:rPr>
      </w:pPr>
      <w:r w:rsidRPr="000C5ABF">
        <w:rPr>
          <w:lang w:val="sq-AL"/>
        </w:rPr>
        <w:t>Direktiva lidhur me performancën energjetike të ndertesave (EU 2018/844);</w:t>
      </w:r>
    </w:p>
    <w:p w14:paraId="475A5C48" w14:textId="77777777" w:rsidR="00CE6519" w:rsidRPr="000C5ABF" w:rsidRDefault="00CE6519" w:rsidP="00B91590">
      <w:pPr>
        <w:pStyle w:val="ListParagraph"/>
        <w:numPr>
          <w:ilvl w:val="0"/>
          <w:numId w:val="5"/>
        </w:numPr>
        <w:rPr>
          <w:lang w:val="sq-AL"/>
        </w:rPr>
      </w:pPr>
      <w:r w:rsidRPr="000C5ABF">
        <w:rPr>
          <w:lang w:val="sq-AL"/>
        </w:rPr>
        <w:t>Direktiva për burimet e ripërtëritshme të energjisë (2018/2001/EU);</w:t>
      </w:r>
    </w:p>
    <w:p w14:paraId="70930E6B" w14:textId="77777777" w:rsidR="00CE6519" w:rsidRPr="000C5ABF" w:rsidRDefault="00CE6519" w:rsidP="00B91590">
      <w:pPr>
        <w:pStyle w:val="ListParagraph"/>
        <w:numPr>
          <w:ilvl w:val="0"/>
          <w:numId w:val="5"/>
        </w:numPr>
        <w:rPr>
          <w:lang w:val="sq-AL"/>
        </w:rPr>
      </w:pPr>
      <w:r w:rsidRPr="000C5ABF">
        <w:rPr>
          <w:lang w:val="sq-AL"/>
        </w:rPr>
        <w:t>Direktiva për efiçiencën e energjisë (EU 2018/2002);</w:t>
      </w:r>
    </w:p>
    <w:p w14:paraId="549D1E06" w14:textId="77777777" w:rsidR="00CE6519" w:rsidRPr="000C5ABF" w:rsidRDefault="00CE6519" w:rsidP="00B91590">
      <w:pPr>
        <w:pStyle w:val="ListParagraph"/>
        <w:numPr>
          <w:ilvl w:val="0"/>
          <w:numId w:val="5"/>
        </w:numPr>
        <w:rPr>
          <w:lang w:val="sq-AL"/>
        </w:rPr>
      </w:pPr>
      <w:r w:rsidRPr="000C5ABF">
        <w:rPr>
          <w:lang w:val="sq-AL"/>
        </w:rPr>
        <w:t>Rregullorja për Qeverisjen e Unionit të Energjisë dhe Veprimit për Klimën (EU 2018/1999);</w:t>
      </w:r>
    </w:p>
    <w:p w14:paraId="2A95AF76" w14:textId="77777777" w:rsidR="00CE6519" w:rsidRPr="000C5ABF" w:rsidRDefault="00CE6519" w:rsidP="00B91590">
      <w:pPr>
        <w:pStyle w:val="ListParagraph"/>
        <w:numPr>
          <w:ilvl w:val="0"/>
          <w:numId w:val="5"/>
        </w:numPr>
        <w:rPr>
          <w:lang w:val="sq-AL"/>
        </w:rPr>
      </w:pPr>
      <w:r w:rsidRPr="000C5ABF">
        <w:rPr>
          <w:lang w:val="sq-AL"/>
        </w:rPr>
        <w:t>Rregullorja për tregun e brendshëm të energjisë elektrike (EU 2019/943).</w:t>
      </w:r>
    </w:p>
    <w:p w14:paraId="569A1415" w14:textId="77777777" w:rsidR="00711C99" w:rsidRPr="000C5ABF" w:rsidRDefault="00952C7D" w:rsidP="00047DF9">
      <w:pPr>
        <w:jc w:val="both"/>
        <w:rPr>
          <w:lang w:val="sq-AL"/>
        </w:rPr>
      </w:pPr>
      <w:r w:rsidRPr="000C5ABF">
        <w:rPr>
          <w:lang w:val="sq-AL"/>
        </w:rPr>
        <w:t xml:space="preserve">Gjatë dekadës së fundit, disa dokumente ligjore janë miratuar dhe ndryshuar, duke siguruar që legjislacioni energjetik të jetë plotësisht në përputhje me legjislacionin e Bashkimit Evropian (BE). </w:t>
      </w:r>
    </w:p>
    <w:p w14:paraId="15ABA309" w14:textId="77777777" w:rsidR="00711C99" w:rsidRPr="000C5ABF" w:rsidRDefault="00711C99" w:rsidP="00711C99">
      <w:pPr>
        <w:jc w:val="both"/>
        <w:rPr>
          <w:lang w:val="sq-AL"/>
        </w:rPr>
      </w:pPr>
      <w:r w:rsidRPr="000C5ABF">
        <w:rPr>
          <w:lang w:val="sq-AL"/>
        </w:rPr>
        <w:t>Hapat e parë drejt krijimit të politikave energjetike të Kosovës u ndërmorën në vitin 2004, me miratimin e tre ligjeve bazë për sektorin e energjisë: Ligji për Energjinë 05 / L-081, Ligji për Energjinë Elektrike 05 / L-085, dhe Ligji për Rregullatorin e Energjisë 05 / L-084. Një përparim i rëndësishëm drejt krijimit të një kornize të qëndrueshme ligjore u arrit pas nënshkrimit të Traktatit të Komunitetit të Energjisë për Evropën Juglindore në vitin 2005.</w:t>
      </w:r>
    </w:p>
    <w:p w14:paraId="630BEFFB" w14:textId="4C6194E6" w:rsidR="00952C7D" w:rsidRPr="000C5ABF" w:rsidRDefault="00952C7D" w:rsidP="00047DF9">
      <w:pPr>
        <w:jc w:val="both"/>
        <w:rPr>
          <w:lang w:val="sq-AL"/>
        </w:rPr>
      </w:pPr>
      <w:r w:rsidRPr="000C5ABF">
        <w:rPr>
          <w:lang w:val="sq-AL"/>
        </w:rPr>
        <w:t>Korniza ligjore për energjinë në Republikën e Kosovës përfshin dokumente strategjike, ligje, udhëzime dhe rregullore administrative. Brenda këtyre dokumenteve përcaktohen qartë përgjegjësitë dhe kompetencat e komunave në sektorin e energjisë, disa prej të cilave do të trajtohen shkurtimisht në vijim.</w:t>
      </w:r>
    </w:p>
    <w:p w14:paraId="2D854646" w14:textId="44F71D63" w:rsidR="009D3384" w:rsidRPr="000C5ABF" w:rsidRDefault="00EC70DF" w:rsidP="00430F5D">
      <w:pPr>
        <w:jc w:val="both"/>
        <w:rPr>
          <w:lang w:val="sq-AL"/>
        </w:rPr>
      </w:pPr>
      <w:r w:rsidRPr="000C5ABF">
        <w:rPr>
          <w:lang w:val="sq-AL"/>
        </w:rPr>
        <w:t xml:space="preserve">Ligji për Energjinë </w:t>
      </w:r>
      <w:r w:rsidR="009D3384" w:rsidRPr="000C5ABF">
        <w:rPr>
          <w:lang w:val="sq-AL"/>
        </w:rPr>
        <w:t>(LIGJI Nr. 05/L -081) - Neni 9- Roli i qeverisjes lokale thot</w:t>
      </w:r>
      <w:r w:rsidR="009C2B28" w:rsidRPr="000C5ABF">
        <w:rPr>
          <w:lang w:val="sq-AL"/>
        </w:rPr>
        <w:t>ë</w:t>
      </w:r>
      <w:r w:rsidR="009D3384" w:rsidRPr="000C5ABF">
        <w:rPr>
          <w:lang w:val="sq-AL"/>
        </w:rPr>
        <w:t xml:space="preserve"> se </w:t>
      </w:r>
      <w:r w:rsidR="00952C7D" w:rsidRPr="000C5ABF">
        <w:rPr>
          <w:lang w:val="sq-AL"/>
        </w:rPr>
        <w:t>‘</w:t>
      </w:r>
      <w:r w:rsidR="006F4758" w:rsidRPr="000C5ABF">
        <w:rPr>
          <w:lang w:val="sq-AL"/>
        </w:rPr>
        <w:t>o</w:t>
      </w:r>
      <w:r w:rsidR="009D3384" w:rsidRPr="000C5ABF">
        <w:rPr>
          <w:lang w:val="sq-AL"/>
        </w:rPr>
        <w:t>rganet e qeverisjes lokale</w:t>
      </w:r>
      <w:r w:rsidR="00952C7D" w:rsidRPr="000C5ABF">
        <w:rPr>
          <w:lang w:val="sq-AL"/>
        </w:rPr>
        <w:t>,</w:t>
      </w:r>
      <w:r w:rsidR="009D3384" w:rsidRPr="000C5ABF">
        <w:rPr>
          <w:lang w:val="sq-AL"/>
        </w:rPr>
        <w:t xml:space="preserve"> duhet q</w:t>
      </w:r>
      <w:r w:rsidR="009C2B28" w:rsidRPr="000C5ABF">
        <w:rPr>
          <w:lang w:val="sq-AL"/>
        </w:rPr>
        <w:t>ë</w:t>
      </w:r>
      <w:r w:rsidR="009D3384" w:rsidRPr="000C5ABF">
        <w:rPr>
          <w:lang w:val="sq-AL"/>
        </w:rPr>
        <w:t xml:space="preserve"> n</w:t>
      </w:r>
      <w:r w:rsidR="009C2B28" w:rsidRPr="000C5ABF">
        <w:rPr>
          <w:lang w:val="sq-AL"/>
        </w:rPr>
        <w:t>ë</w:t>
      </w:r>
      <w:r w:rsidR="009D3384" w:rsidRPr="000C5ABF">
        <w:rPr>
          <w:lang w:val="sq-AL"/>
        </w:rPr>
        <w:t xml:space="preserve"> dokumentet e tyre zhvillimore</w:t>
      </w:r>
      <w:r w:rsidR="00952C7D" w:rsidRPr="000C5ABF">
        <w:rPr>
          <w:lang w:val="sq-AL"/>
        </w:rPr>
        <w:t>,</w:t>
      </w:r>
      <w:r w:rsidR="009D3384" w:rsidRPr="000C5ABF">
        <w:rPr>
          <w:lang w:val="sq-AL"/>
        </w:rPr>
        <w:t xml:space="preserve"> t</w:t>
      </w:r>
      <w:r w:rsidR="009C2B28" w:rsidRPr="000C5ABF">
        <w:rPr>
          <w:lang w:val="sq-AL"/>
        </w:rPr>
        <w:t>ë</w:t>
      </w:r>
      <w:r w:rsidR="009D3384" w:rsidRPr="000C5ABF">
        <w:rPr>
          <w:lang w:val="sq-AL"/>
        </w:rPr>
        <w:t xml:space="preserve"> planifikojn</w:t>
      </w:r>
      <w:r w:rsidR="009C2B28" w:rsidRPr="000C5ABF">
        <w:rPr>
          <w:lang w:val="sq-AL"/>
        </w:rPr>
        <w:t>ë</w:t>
      </w:r>
      <w:r w:rsidR="009D3384" w:rsidRPr="000C5ABF">
        <w:rPr>
          <w:lang w:val="sq-AL"/>
        </w:rPr>
        <w:t xml:space="preserve"> nevojat dhe </w:t>
      </w:r>
      <w:r w:rsidR="00952C7D" w:rsidRPr="000C5ABF">
        <w:rPr>
          <w:lang w:val="sq-AL"/>
        </w:rPr>
        <w:t xml:space="preserve">mënyrën </w:t>
      </w:r>
      <w:r w:rsidR="009D3384" w:rsidRPr="000C5ABF">
        <w:rPr>
          <w:lang w:val="sq-AL"/>
        </w:rPr>
        <w:t>e furnizimit me energji dhe ato dokumente t'i harmonizojn</w:t>
      </w:r>
      <w:r w:rsidR="009C2B28" w:rsidRPr="000C5ABF">
        <w:rPr>
          <w:lang w:val="sq-AL"/>
        </w:rPr>
        <w:t>ë</w:t>
      </w:r>
      <w:r w:rsidR="009D3384" w:rsidRPr="000C5ABF">
        <w:rPr>
          <w:lang w:val="sq-AL"/>
        </w:rPr>
        <w:t xml:space="preserve"> me Strategjin</w:t>
      </w:r>
      <w:r w:rsidR="009C2B28" w:rsidRPr="000C5ABF">
        <w:rPr>
          <w:lang w:val="sq-AL"/>
        </w:rPr>
        <w:t>ë</w:t>
      </w:r>
      <w:r w:rsidR="009D3384" w:rsidRPr="000C5ABF">
        <w:rPr>
          <w:lang w:val="sq-AL"/>
        </w:rPr>
        <w:t xml:space="preserve"> dhe Programin p</w:t>
      </w:r>
      <w:r w:rsidR="009C2B28" w:rsidRPr="000C5ABF">
        <w:rPr>
          <w:lang w:val="sq-AL"/>
        </w:rPr>
        <w:t>ë</w:t>
      </w:r>
      <w:r w:rsidR="009D3384" w:rsidRPr="000C5ABF">
        <w:rPr>
          <w:lang w:val="sq-AL"/>
        </w:rPr>
        <w:t>r Zbatimin e Strategjis</w:t>
      </w:r>
      <w:r w:rsidR="009C2B28" w:rsidRPr="000C5ABF">
        <w:rPr>
          <w:lang w:val="sq-AL"/>
        </w:rPr>
        <w:t>ë</w:t>
      </w:r>
      <w:r w:rsidR="009D3384" w:rsidRPr="000C5ABF">
        <w:rPr>
          <w:lang w:val="sq-AL"/>
        </w:rPr>
        <w:t>, si dhe bilanceve t</w:t>
      </w:r>
      <w:r w:rsidR="009C2B28" w:rsidRPr="000C5ABF">
        <w:rPr>
          <w:lang w:val="sq-AL"/>
        </w:rPr>
        <w:t>ë</w:t>
      </w:r>
      <w:r w:rsidR="009D3384" w:rsidRPr="000C5ABF">
        <w:rPr>
          <w:lang w:val="sq-AL"/>
        </w:rPr>
        <w:t xml:space="preserve"> energjis</w:t>
      </w:r>
      <w:r w:rsidR="009C2B28" w:rsidRPr="000C5ABF">
        <w:rPr>
          <w:lang w:val="sq-AL"/>
        </w:rPr>
        <w:t>ë</w:t>
      </w:r>
      <w:r w:rsidR="009D3384" w:rsidRPr="000C5ABF">
        <w:rPr>
          <w:lang w:val="sq-AL"/>
        </w:rPr>
        <w:t>.</w:t>
      </w:r>
    </w:p>
    <w:p w14:paraId="1EEB8DF1" w14:textId="77777777" w:rsidR="00DE1D19" w:rsidRPr="000C5ABF" w:rsidRDefault="00DE1D19" w:rsidP="00DE1D19">
      <w:pPr>
        <w:jc w:val="both"/>
        <w:rPr>
          <w:lang w:val="sq-AL"/>
        </w:rPr>
      </w:pPr>
      <w:r w:rsidRPr="000C5ABF">
        <w:rPr>
          <w:lang w:val="sq-AL"/>
        </w:rPr>
        <w:t xml:space="preserve">Udhezimi Administrativ (QRK) Nr. 09/2017, datë 6 shtator 2017, “Për Zyrat Komunale të Energjisë” përcakton qartë detyrat dhe përgjegjësitë e zyrave komunale të energjisë për të adresuar çështjet e </w:t>
      </w:r>
      <w:r w:rsidRPr="000C5ABF">
        <w:rPr>
          <w:lang w:val="sq-AL"/>
        </w:rPr>
        <w:lastRenderedPageBreak/>
        <w:t>planifikimit, zbatimit dhe monitorimit të politikave energjetike në nivel lokal. Disa prej përgjegjësive kryesore te listuara në këtë Udhëzim Administrativ për Zyrat Komunale për Energji janë si vijon:</w:t>
      </w:r>
    </w:p>
    <w:p w14:paraId="4DB10EAC" w14:textId="77777777" w:rsidR="00DE1D19" w:rsidRPr="000C5ABF" w:rsidRDefault="00DE1D19" w:rsidP="00B91590">
      <w:pPr>
        <w:pStyle w:val="ListParagraph"/>
        <w:numPr>
          <w:ilvl w:val="0"/>
          <w:numId w:val="6"/>
        </w:numPr>
        <w:jc w:val="both"/>
        <w:rPr>
          <w:lang w:val="sq-AL"/>
        </w:rPr>
      </w:pPr>
      <w:r w:rsidRPr="000C5ABF">
        <w:rPr>
          <w:lang w:val="sq-AL"/>
        </w:rPr>
        <w:t>Krijimi i një baze të dhënash dhe mbajtja e sistemit të informacionit për grumbullimin e rregullt të të dhënave për konsumin e energjisë në baza periodike, shpenzimet e energjisë dhe të dhëna të tjera relevante duke përfshirë mbajtjen e një regjistri i cili mundeson perzgjedhjen e indikatoreve potencial të efi</w:t>
      </w:r>
      <w:r w:rsidRPr="000C5ABF">
        <w:rPr>
          <w:rFonts w:ascii="Segoe UI Symbol" w:hAnsi="Segoe UI Symbol"/>
          <w:lang w:val="sq-AL" w:eastAsia="ja-JP"/>
        </w:rPr>
        <w:t>ç</w:t>
      </w:r>
      <w:r w:rsidRPr="000C5ABF">
        <w:rPr>
          <w:lang w:val="sq-AL"/>
        </w:rPr>
        <w:t>iencës së energjisë për ndërtesat komunale të cilat janë konsumatorë të energjisë.</w:t>
      </w:r>
    </w:p>
    <w:p w14:paraId="1C8CB833" w14:textId="77777777" w:rsidR="00DE1D19" w:rsidRPr="000C5ABF" w:rsidRDefault="00DE1D19" w:rsidP="00B91590">
      <w:pPr>
        <w:pStyle w:val="ListParagraph"/>
        <w:numPr>
          <w:ilvl w:val="0"/>
          <w:numId w:val="6"/>
        </w:numPr>
        <w:jc w:val="both"/>
        <w:rPr>
          <w:lang w:val="sq-AL"/>
        </w:rPr>
      </w:pPr>
      <w:r w:rsidRPr="000C5ABF">
        <w:rPr>
          <w:lang w:val="sq-AL"/>
        </w:rPr>
        <w:t>Raportimi lidhur me zbatimin e PKVEK dhe në rastet kur është e nevojshme dhënia e propozimeve lidhur me korrigjimet që duhet të bëhen për implementimin e plotë të programit.</w:t>
      </w:r>
    </w:p>
    <w:p w14:paraId="5D833C97" w14:textId="77777777" w:rsidR="00DE1D19" w:rsidRPr="000C5ABF" w:rsidRDefault="00DE1D19" w:rsidP="00B91590">
      <w:pPr>
        <w:pStyle w:val="ListParagraph"/>
        <w:numPr>
          <w:ilvl w:val="0"/>
          <w:numId w:val="6"/>
        </w:numPr>
        <w:jc w:val="both"/>
        <w:rPr>
          <w:lang w:val="sq-AL"/>
        </w:rPr>
      </w:pPr>
      <w:r w:rsidRPr="000C5ABF">
        <w:rPr>
          <w:lang w:val="sq-AL"/>
        </w:rPr>
        <w:t>Zhvillimi i aktiviteteve që kanë të bëjnë me planifikimet në sektorin e energjisë, bazuar në Strategjinë e Energjisë, për të mbështetur zhvillimin e qëndrueshëm ekonomik dhe social të komunave.</w:t>
      </w:r>
    </w:p>
    <w:p w14:paraId="0EB85250" w14:textId="77777777" w:rsidR="00DE1D19" w:rsidRPr="000C5ABF" w:rsidRDefault="00DE1D19" w:rsidP="00B91590">
      <w:pPr>
        <w:pStyle w:val="ListParagraph"/>
        <w:numPr>
          <w:ilvl w:val="0"/>
          <w:numId w:val="6"/>
        </w:numPr>
        <w:jc w:val="both"/>
        <w:rPr>
          <w:lang w:val="sq-AL"/>
        </w:rPr>
      </w:pPr>
      <w:r w:rsidRPr="000C5ABF">
        <w:rPr>
          <w:lang w:val="sq-AL"/>
        </w:rPr>
        <w:t>Sigurimi i të dhënave të nevojshme për Ministrinë përkatëse në funksion të rishikimit dhe përgatitjes së Programit të Zbatimit të Strategjisë së Energjisë për tre (3) vjet në pajtim me Ligjin për Energjinë,</w:t>
      </w:r>
    </w:p>
    <w:p w14:paraId="503A784A" w14:textId="77777777" w:rsidR="00DE1D19" w:rsidRPr="000C5ABF" w:rsidRDefault="00DE1D19" w:rsidP="00B91590">
      <w:pPr>
        <w:pStyle w:val="ListParagraph"/>
        <w:numPr>
          <w:ilvl w:val="0"/>
          <w:numId w:val="6"/>
        </w:numPr>
        <w:jc w:val="both"/>
        <w:rPr>
          <w:lang w:val="sq-AL"/>
        </w:rPr>
      </w:pPr>
      <w:r w:rsidRPr="000C5ABF">
        <w:rPr>
          <w:lang w:val="sq-AL"/>
        </w:rPr>
        <w:t>Monitorimi i vazhdueshëm i progresit lidhur me zbatimin e PKVEK në nivelin komunal dhe raportimi përkatës pranë Ministrisë përgjegjëse.</w:t>
      </w:r>
    </w:p>
    <w:p w14:paraId="5DC6EBF3" w14:textId="544F2DBE" w:rsidR="00A5128E" w:rsidRPr="000C5ABF" w:rsidRDefault="00A5128E" w:rsidP="00A5128E">
      <w:pPr>
        <w:jc w:val="both"/>
        <w:rPr>
          <w:lang w:val="sq-AL"/>
        </w:rPr>
      </w:pPr>
      <w:r w:rsidRPr="000C5ABF">
        <w:rPr>
          <w:lang w:val="sq-AL"/>
        </w:rPr>
        <w:t>Baza ligjore e Republikës së Kosovës e cila rregullon fushën e energjisë përbëhet nga ligjet, udhezimet administrative (UA) dhe rregulloret specifike. Në këtë kontekst, aktet kryesore ligjore janë si vijon:</w:t>
      </w:r>
    </w:p>
    <w:p w14:paraId="3356BBD8" w14:textId="77777777" w:rsidR="00A5128E" w:rsidRPr="000C5ABF" w:rsidRDefault="00A5128E" w:rsidP="00B91590">
      <w:pPr>
        <w:pStyle w:val="ListParagraph"/>
        <w:numPr>
          <w:ilvl w:val="0"/>
          <w:numId w:val="5"/>
        </w:numPr>
        <w:rPr>
          <w:lang w:val="sq-AL"/>
        </w:rPr>
      </w:pPr>
      <w:r w:rsidRPr="000C5ABF">
        <w:rPr>
          <w:lang w:val="sq-AL"/>
        </w:rPr>
        <w:t>Ligji për Energjinë 05 / L-081;</w:t>
      </w:r>
    </w:p>
    <w:p w14:paraId="21711CE5" w14:textId="77777777" w:rsidR="00A5128E" w:rsidRPr="000C5ABF" w:rsidRDefault="00A5128E" w:rsidP="00B91590">
      <w:pPr>
        <w:pStyle w:val="ListParagraph"/>
        <w:numPr>
          <w:ilvl w:val="0"/>
          <w:numId w:val="5"/>
        </w:numPr>
        <w:rPr>
          <w:lang w:val="sq-AL"/>
        </w:rPr>
      </w:pPr>
      <w:r w:rsidRPr="000C5ABF">
        <w:rPr>
          <w:lang w:val="sq-AL"/>
        </w:rPr>
        <w:t>Ligji për Energjinë Elektrike 05 / L-085;</w:t>
      </w:r>
    </w:p>
    <w:p w14:paraId="0B6E455A" w14:textId="77777777" w:rsidR="00A5128E" w:rsidRPr="000C5ABF" w:rsidRDefault="00A5128E" w:rsidP="00B91590">
      <w:pPr>
        <w:pStyle w:val="ListParagraph"/>
        <w:numPr>
          <w:ilvl w:val="0"/>
          <w:numId w:val="5"/>
        </w:numPr>
        <w:rPr>
          <w:lang w:val="sq-AL"/>
        </w:rPr>
      </w:pPr>
      <w:r w:rsidRPr="000C5ABF">
        <w:rPr>
          <w:lang w:val="sq-AL"/>
        </w:rPr>
        <w:t>Ligji për Rregullatorin e Energjisë 05 / L-084;</w:t>
      </w:r>
    </w:p>
    <w:p w14:paraId="20673E1A" w14:textId="77777777" w:rsidR="00A5128E" w:rsidRPr="000C5ABF" w:rsidRDefault="00A5128E" w:rsidP="00B91590">
      <w:pPr>
        <w:pStyle w:val="ListParagraph"/>
        <w:numPr>
          <w:ilvl w:val="0"/>
          <w:numId w:val="5"/>
        </w:numPr>
        <w:rPr>
          <w:lang w:val="sq-AL"/>
        </w:rPr>
      </w:pPr>
      <w:r w:rsidRPr="000C5ABF">
        <w:rPr>
          <w:lang w:val="sq-AL"/>
        </w:rPr>
        <w:t>Ligji për Efiçiencën e Energjisë 06 / L-079;</w:t>
      </w:r>
    </w:p>
    <w:p w14:paraId="33C62BF6" w14:textId="77777777" w:rsidR="00A5128E" w:rsidRPr="000C5ABF" w:rsidRDefault="00A5128E" w:rsidP="00B91590">
      <w:pPr>
        <w:pStyle w:val="ListParagraph"/>
        <w:numPr>
          <w:ilvl w:val="0"/>
          <w:numId w:val="5"/>
        </w:numPr>
        <w:rPr>
          <w:lang w:val="sq-AL"/>
        </w:rPr>
      </w:pPr>
      <w:r w:rsidRPr="000C5ABF">
        <w:rPr>
          <w:lang w:val="sq-AL"/>
        </w:rPr>
        <w:t>Ligji për Performancën Energjetike në Ndërtesa 05/L-101;</w:t>
      </w:r>
    </w:p>
    <w:p w14:paraId="54913EE7" w14:textId="77777777" w:rsidR="00A5128E" w:rsidRPr="000C5ABF" w:rsidRDefault="00A5128E" w:rsidP="00B91590">
      <w:pPr>
        <w:pStyle w:val="ListParagraph"/>
        <w:numPr>
          <w:ilvl w:val="0"/>
          <w:numId w:val="5"/>
        </w:numPr>
        <w:rPr>
          <w:lang w:val="sq-AL"/>
        </w:rPr>
      </w:pPr>
      <w:r w:rsidRPr="000C5ABF">
        <w:rPr>
          <w:lang w:val="sq-AL"/>
        </w:rPr>
        <w:t>Ligji për Ngrohje Qendrore 03 / L-116;</w:t>
      </w:r>
    </w:p>
    <w:p w14:paraId="63270925" w14:textId="77777777" w:rsidR="00A5128E" w:rsidRPr="000C5ABF" w:rsidRDefault="00A5128E" w:rsidP="00B91590">
      <w:pPr>
        <w:pStyle w:val="ListParagraph"/>
        <w:numPr>
          <w:ilvl w:val="0"/>
          <w:numId w:val="5"/>
        </w:numPr>
        <w:jc w:val="both"/>
        <w:rPr>
          <w:lang w:val="sq-AL"/>
        </w:rPr>
      </w:pPr>
      <w:r w:rsidRPr="000C5ABF">
        <w:rPr>
          <w:lang w:val="sq-AL"/>
        </w:rPr>
        <w:t>Ligji për Ndërtimet 04 / L-110;</w:t>
      </w:r>
    </w:p>
    <w:p w14:paraId="6B96B97D" w14:textId="77777777" w:rsidR="00A5128E" w:rsidRPr="000C5ABF" w:rsidRDefault="00A5128E" w:rsidP="00B91590">
      <w:pPr>
        <w:pStyle w:val="ListParagraph"/>
        <w:numPr>
          <w:ilvl w:val="0"/>
          <w:numId w:val="5"/>
        </w:numPr>
        <w:jc w:val="both"/>
        <w:rPr>
          <w:lang w:val="sq-AL"/>
        </w:rPr>
      </w:pPr>
      <w:r w:rsidRPr="000C5ABF">
        <w:rPr>
          <w:lang w:val="sq-AL"/>
        </w:rPr>
        <w:t>Udhëzimi Administrativ Nr. 09/2017 për Zyrat Komunale të Energjisë;</w:t>
      </w:r>
    </w:p>
    <w:p w14:paraId="1056E394" w14:textId="77777777" w:rsidR="00A5128E" w:rsidRPr="000C5ABF" w:rsidRDefault="00A5128E" w:rsidP="00B91590">
      <w:pPr>
        <w:pStyle w:val="ListParagraph"/>
        <w:numPr>
          <w:ilvl w:val="0"/>
          <w:numId w:val="5"/>
        </w:numPr>
        <w:jc w:val="both"/>
        <w:rPr>
          <w:lang w:val="sq-AL"/>
        </w:rPr>
      </w:pPr>
      <w:r w:rsidRPr="000C5ABF">
        <w:rPr>
          <w:lang w:val="sq-AL"/>
        </w:rPr>
        <w:t>Udhëzimi administrativ Nr. 06/2017 për promovimin e shfrytëzimit të energjisë nga burimet e ripërtëritshme;</w:t>
      </w:r>
    </w:p>
    <w:p w14:paraId="70655F48" w14:textId="77777777" w:rsidR="00A5128E" w:rsidRPr="000C5ABF" w:rsidRDefault="00A5128E" w:rsidP="00B91590">
      <w:pPr>
        <w:pStyle w:val="ListParagraph"/>
        <w:numPr>
          <w:ilvl w:val="0"/>
          <w:numId w:val="5"/>
        </w:numPr>
        <w:jc w:val="both"/>
        <w:rPr>
          <w:lang w:val="sq-AL"/>
        </w:rPr>
      </w:pPr>
      <w:r w:rsidRPr="000C5ABF">
        <w:rPr>
          <w:lang w:val="sq-AL"/>
        </w:rPr>
        <w:t>Udhëzimi administrativ Nr. 03/2019 për përmbajtjen e energjisë së lëndëve djegëse të përcaktuara për përdorim fundor;</w:t>
      </w:r>
    </w:p>
    <w:p w14:paraId="7C054809" w14:textId="77777777" w:rsidR="00A5128E" w:rsidRPr="000C5ABF" w:rsidRDefault="00A5128E" w:rsidP="00B91590">
      <w:pPr>
        <w:pStyle w:val="ListParagraph"/>
        <w:numPr>
          <w:ilvl w:val="0"/>
          <w:numId w:val="5"/>
        </w:numPr>
        <w:jc w:val="both"/>
        <w:rPr>
          <w:lang w:val="sq-AL"/>
        </w:rPr>
      </w:pPr>
      <w:r w:rsidRPr="000C5ABF">
        <w:rPr>
          <w:lang w:val="sq-AL"/>
        </w:rPr>
        <w:t>Udhëzimi administrativ Nr. 03/2020 lidhur me kerkesat për efiçiencën e energjisë për blerjen e produkteve, shërbimeve dhe ndërtesave nga institucionet e nivelit qendror;</w:t>
      </w:r>
    </w:p>
    <w:p w14:paraId="71A97D46" w14:textId="77777777" w:rsidR="00A5128E" w:rsidRPr="000C5ABF" w:rsidRDefault="00A5128E" w:rsidP="00B91590">
      <w:pPr>
        <w:pStyle w:val="ListParagraph"/>
        <w:numPr>
          <w:ilvl w:val="0"/>
          <w:numId w:val="5"/>
        </w:numPr>
        <w:jc w:val="both"/>
        <w:rPr>
          <w:lang w:val="sq-AL"/>
        </w:rPr>
      </w:pPr>
      <w:r w:rsidRPr="000C5ABF">
        <w:rPr>
          <w:lang w:val="sq-AL"/>
        </w:rPr>
        <w:t>Udhëzimi administrativ Nr. 10/2020 për metodat dhe parimet e përbashkëta për llogaritjen e ndikimit të efiçiencës së energjisë;</w:t>
      </w:r>
    </w:p>
    <w:p w14:paraId="0E37D7F3" w14:textId="77777777" w:rsidR="00A5128E" w:rsidRPr="000C5ABF" w:rsidRDefault="00A5128E" w:rsidP="00B91590">
      <w:pPr>
        <w:pStyle w:val="ListParagraph"/>
        <w:numPr>
          <w:ilvl w:val="0"/>
          <w:numId w:val="5"/>
        </w:numPr>
        <w:jc w:val="both"/>
        <w:rPr>
          <w:lang w:val="sq-AL"/>
        </w:rPr>
      </w:pPr>
      <w:r w:rsidRPr="000C5ABF">
        <w:rPr>
          <w:lang w:val="sq-AL"/>
        </w:rPr>
        <w:t>Udhëzimi administrativ Nr. 04/2020 për potencialin e efiçiencës së energjisë në ngrohje dhe ftohje;</w:t>
      </w:r>
    </w:p>
    <w:p w14:paraId="0F643FF3" w14:textId="77777777" w:rsidR="00A5128E" w:rsidRPr="000C5ABF" w:rsidRDefault="00A5128E" w:rsidP="00B91590">
      <w:pPr>
        <w:pStyle w:val="ListParagraph"/>
        <w:numPr>
          <w:ilvl w:val="0"/>
          <w:numId w:val="5"/>
        </w:numPr>
        <w:jc w:val="both"/>
        <w:rPr>
          <w:lang w:val="sq-AL"/>
        </w:rPr>
      </w:pPr>
      <w:r w:rsidRPr="000C5ABF">
        <w:rPr>
          <w:lang w:val="sq-AL"/>
        </w:rPr>
        <w:t>Udhëzimi administrativ Nr.</w:t>
      </w:r>
      <w:r w:rsidRPr="000C5ABF">
        <w:rPr>
          <w:lang w:val="sq-AL"/>
        </w:rPr>
        <w:tab/>
        <w:t>06/2020 për llogaritjen e energjisë elektrike nga bashkëprodhimi;</w:t>
      </w:r>
    </w:p>
    <w:p w14:paraId="13F6095F" w14:textId="77777777" w:rsidR="00A5128E" w:rsidRPr="000C5ABF" w:rsidRDefault="00A5128E" w:rsidP="00B91590">
      <w:pPr>
        <w:pStyle w:val="ListParagraph"/>
        <w:numPr>
          <w:ilvl w:val="0"/>
          <w:numId w:val="5"/>
        </w:numPr>
        <w:jc w:val="both"/>
        <w:rPr>
          <w:lang w:val="sq-AL"/>
        </w:rPr>
      </w:pPr>
      <w:r w:rsidRPr="000C5ABF">
        <w:rPr>
          <w:lang w:val="sq-AL"/>
        </w:rPr>
        <w:t>Udhëzimi administrativ Nr. 07/2020 për kushtet e përgjithshme për analizën e kosto përfitimit në lidhje me masat për promovimin e efiçiencës së energjisë në ngrohje dhe ftohje;</w:t>
      </w:r>
    </w:p>
    <w:p w14:paraId="60D24EE9" w14:textId="77777777" w:rsidR="00A5128E" w:rsidRPr="000C5ABF" w:rsidRDefault="00A5128E" w:rsidP="00B91590">
      <w:pPr>
        <w:pStyle w:val="ListParagraph"/>
        <w:numPr>
          <w:ilvl w:val="0"/>
          <w:numId w:val="5"/>
        </w:numPr>
        <w:jc w:val="both"/>
        <w:rPr>
          <w:lang w:val="sq-AL"/>
        </w:rPr>
      </w:pPr>
      <w:r w:rsidRPr="000C5ABF">
        <w:rPr>
          <w:lang w:val="sq-AL"/>
        </w:rPr>
        <w:t>Udhëzimi administrativ Nr. 05/2020 për metodologjinë lidhur me percaktimin e efiçiencës nga procesi i bashkëprodhimit;</w:t>
      </w:r>
    </w:p>
    <w:p w14:paraId="7F2A32D5" w14:textId="77777777" w:rsidR="00A5128E" w:rsidRPr="000C5ABF" w:rsidRDefault="00A5128E" w:rsidP="00B91590">
      <w:pPr>
        <w:pStyle w:val="ListParagraph"/>
        <w:numPr>
          <w:ilvl w:val="0"/>
          <w:numId w:val="5"/>
        </w:numPr>
        <w:jc w:val="both"/>
        <w:rPr>
          <w:lang w:val="sq-AL"/>
        </w:rPr>
      </w:pPr>
      <w:r w:rsidRPr="000C5ABF">
        <w:rPr>
          <w:lang w:val="sq-AL"/>
        </w:rPr>
        <w:lastRenderedPageBreak/>
        <w:t>Udhëzimi administrativ Nr. 05/2021 për kornizën e përgjitshme të raportimit për efiçiencën e energjisë;</w:t>
      </w:r>
    </w:p>
    <w:p w14:paraId="10ED0EB1" w14:textId="77777777" w:rsidR="00A5128E" w:rsidRPr="000C5ABF" w:rsidRDefault="00A5128E" w:rsidP="00B91590">
      <w:pPr>
        <w:pStyle w:val="ListParagraph"/>
        <w:numPr>
          <w:ilvl w:val="0"/>
          <w:numId w:val="5"/>
        </w:numPr>
        <w:jc w:val="both"/>
        <w:rPr>
          <w:lang w:val="sq-AL"/>
        </w:rPr>
      </w:pPr>
      <w:r w:rsidRPr="000C5ABF">
        <w:rPr>
          <w:lang w:val="sq-AL"/>
        </w:rPr>
        <w:t>Udhëzimi administrativ Nr. 06/2021 për shërbimet e energjisë (ESCO);</w:t>
      </w:r>
    </w:p>
    <w:p w14:paraId="715952C5" w14:textId="77777777" w:rsidR="00A5128E" w:rsidRPr="000C5ABF" w:rsidRDefault="00A5128E" w:rsidP="00B91590">
      <w:pPr>
        <w:pStyle w:val="ListParagraph"/>
        <w:numPr>
          <w:ilvl w:val="0"/>
          <w:numId w:val="5"/>
        </w:numPr>
        <w:jc w:val="both"/>
        <w:rPr>
          <w:lang w:val="sq-AL"/>
        </w:rPr>
      </w:pPr>
      <w:r w:rsidRPr="000C5ABF">
        <w:rPr>
          <w:lang w:val="sq-AL"/>
        </w:rPr>
        <w:t>Rregullorja e MMPH Nr. 01/2018 për inspektimin e sistemeve të ngrohjes dhe sistemeve për kondicionim të ajrit;</w:t>
      </w:r>
    </w:p>
    <w:p w14:paraId="0AC951CC" w14:textId="77777777" w:rsidR="00A5128E" w:rsidRPr="000C5ABF" w:rsidRDefault="00A5128E" w:rsidP="00B91590">
      <w:pPr>
        <w:pStyle w:val="ListParagraph"/>
        <w:numPr>
          <w:ilvl w:val="0"/>
          <w:numId w:val="5"/>
        </w:numPr>
        <w:jc w:val="both"/>
        <w:rPr>
          <w:lang w:val="sq-AL"/>
        </w:rPr>
      </w:pPr>
      <w:r w:rsidRPr="000C5ABF">
        <w:rPr>
          <w:lang w:val="sq-AL"/>
        </w:rPr>
        <w:t>Rregullorja e MMPH Nr. 02/2018 për metodologjinë kombëtare për kalkulimin e perfomancës së integruar energjetike të ndërtesave;</w:t>
      </w:r>
    </w:p>
    <w:p w14:paraId="6853A6E5" w14:textId="77777777" w:rsidR="00A5128E" w:rsidRPr="000C5ABF" w:rsidRDefault="00A5128E" w:rsidP="00B91590">
      <w:pPr>
        <w:pStyle w:val="ListParagraph"/>
        <w:numPr>
          <w:ilvl w:val="0"/>
          <w:numId w:val="5"/>
        </w:numPr>
        <w:jc w:val="both"/>
        <w:rPr>
          <w:lang w:val="sq-AL"/>
        </w:rPr>
      </w:pPr>
      <w:r w:rsidRPr="000C5ABF">
        <w:rPr>
          <w:lang w:val="sq-AL"/>
        </w:rPr>
        <w:t>Rregullorja e MMPH Nr. 03/2018 për procedurën e çertifikimit të performancës energjetike në ndërtesa;</w:t>
      </w:r>
    </w:p>
    <w:p w14:paraId="6C368A56" w14:textId="77777777" w:rsidR="00A5128E" w:rsidRPr="000C5ABF" w:rsidRDefault="00A5128E" w:rsidP="00B91590">
      <w:pPr>
        <w:pStyle w:val="ListParagraph"/>
        <w:numPr>
          <w:ilvl w:val="0"/>
          <w:numId w:val="5"/>
        </w:numPr>
        <w:jc w:val="both"/>
        <w:rPr>
          <w:lang w:val="sq-AL"/>
        </w:rPr>
      </w:pPr>
      <w:r w:rsidRPr="000C5ABF">
        <w:rPr>
          <w:lang w:val="sq-AL"/>
        </w:rPr>
        <w:t>Rregullorja e MMPH Nr. 04/2018 për kërkesat minimale të performancës energjetike të ndërtesave;</w:t>
      </w:r>
    </w:p>
    <w:p w14:paraId="0365FBB5" w14:textId="77777777" w:rsidR="00A5128E" w:rsidRPr="000C5ABF" w:rsidRDefault="00A5128E" w:rsidP="00B91590">
      <w:pPr>
        <w:pStyle w:val="ListParagraph"/>
        <w:numPr>
          <w:ilvl w:val="0"/>
          <w:numId w:val="5"/>
        </w:numPr>
        <w:jc w:val="both"/>
        <w:rPr>
          <w:lang w:val="sq-AL"/>
        </w:rPr>
      </w:pPr>
      <w:r w:rsidRPr="000C5ABF">
        <w:rPr>
          <w:lang w:val="sq-AL"/>
        </w:rPr>
        <w:t>Rregullorja për kushtet e përgjithshme të operimit të Fondit të Kosovës për Efiçiencë të Energjisë (FKEE), 2019;</w:t>
      </w:r>
    </w:p>
    <w:p w14:paraId="7A7608F8" w14:textId="77777777" w:rsidR="00A5128E" w:rsidRPr="000C5ABF" w:rsidRDefault="00A5128E" w:rsidP="00B91590">
      <w:pPr>
        <w:pStyle w:val="ListParagraph"/>
        <w:numPr>
          <w:ilvl w:val="0"/>
          <w:numId w:val="5"/>
        </w:numPr>
        <w:jc w:val="both"/>
        <w:rPr>
          <w:lang w:val="sq-AL"/>
        </w:rPr>
      </w:pPr>
      <w:r w:rsidRPr="000C5ABF">
        <w:rPr>
          <w:lang w:val="sq-AL"/>
        </w:rPr>
        <w:t>Rregullorja Nr. 01/2020 për kriteret minimale për auditoret e energjisë përfshirë ato të kryera si pjesë e sistemeve të menaxhimit të energjisë;</w:t>
      </w:r>
    </w:p>
    <w:p w14:paraId="1D431778" w14:textId="77777777" w:rsidR="00A5128E" w:rsidRPr="000C5ABF" w:rsidRDefault="00A5128E" w:rsidP="00B91590">
      <w:pPr>
        <w:pStyle w:val="ListParagraph"/>
        <w:numPr>
          <w:ilvl w:val="0"/>
          <w:numId w:val="5"/>
        </w:numPr>
        <w:jc w:val="both"/>
        <w:rPr>
          <w:lang w:val="sq-AL"/>
        </w:rPr>
      </w:pPr>
      <w:r w:rsidRPr="000C5ABF">
        <w:rPr>
          <w:lang w:val="sq-AL"/>
        </w:rPr>
        <w:t>Rregullorja Nr. 02/2020 për kerkesat minimale për faturimin dhe informacionin e faturimit bazuar në konsumin aktual;</w:t>
      </w:r>
    </w:p>
    <w:p w14:paraId="31E8165C" w14:textId="77777777" w:rsidR="00A5128E" w:rsidRDefault="00A5128E" w:rsidP="00B91590">
      <w:pPr>
        <w:pStyle w:val="ListParagraph"/>
        <w:numPr>
          <w:ilvl w:val="0"/>
          <w:numId w:val="5"/>
        </w:numPr>
        <w:jc w:val="both"/>
        <w:rPr>
          <w:lang w:val="sq-AL"/>
        </w:rPr>
      </w:pPr>
      <w:r w:rsidRPr="000C5ABF">
        <w:rPr>
          <w:lang w:val="sq-AL"/>
        </w:rPr>
        <w:t>Rregullorja Nr. 05/2020 për sistemet e ofruesve të sherbimit energjetik dhe kriteret minimale për auditimin energjetik.</w:t>
      </w:r>
    </w:p>
    <w:p w14:paraId="6F8FCCB8" w14:textId="77777777" w:rsidR="00225C43" w:rsidRPr="00225C43" w:rsidRDefault="00225C43" w:rsidP="00724AB0">
      <w:pPr>
        <w:jc w:val="both"/>
        <w:rPr>
          <w:lang w:val="sq-AL"/>
        </w:rPr>
      </w:pPr>
    </w:p>
    <w:p w14:paraId="36F963DB" w14:textId="4F3E9C9B" w:rsidR="00256046" w:rsidRPr="000C5ABF" w:rsidRDefault="00F9478C" w:rsidP="00F9478C">
      <w:pPr>
        <w:pStyle w:val="Heading2"/>
        <w:rPr>
          <w:lang w:val="sq-AL"/>
        </w:rPr>
      </w:pPr>
      <w:bookmarkStart w:id="4" w:name="_Toc197955900"/>
      <w:r w:rsidRPr="000C5ABF">
        <w:rPr>
          <w:lang w:val="sq-AL"/>
        </w:rPr>
        <w:t>1.</w:t>
      </w:r>
      <w:r w:rsidR="00A37B68" w:rsidRPr="000C5ABF">
        <w:rPr>
          <w:lang w:val="sq-AL"/>
        </w:rPr>
        <w:t xml:space="preserve">3 </w:t>
      </w:r>
      <w:r w:rsidR="00256046" w:rsidRPr="000C5ABF">
        <w:rPr>
          <w:lang w:val="sq-AL"/>
        </w:rPr>
        <w:t xml:space="preserve">Procesi </w:t>
      </w:r>
      <w:r w:rsidR="00225C43" w:rsidRPr="000C5ABF">
        <w:rPr>
          <w:lang w:val="sq-AL"/>
        </w:rPr>
        <w:t xml:space="preserve">Përgatitor </w:t>
      </w:r>
      <w:r w:rsidR="00CB1DC3" w:rsidRPr="000C5ABF">
        <w:rPr>
          <w:lang w:val="sq-AL"/>
        </w:rPr>
        <w:t>i PKVE</w:t>
      </w:r>
      <w:r w:rsidR="00EC5A47" w:rsidRPr="000C5ABF">
        <w:rPr>
          <w:lang w:val="sq-AL"/>
        </w:rPr>
        <w:t>K</w:t>
      </w:r>
      <w:bookmarkEnd w:id="4"/>
      <w:r w:rsidR="00256046" w:rsidRPr="000C5ABF">
        <w:rPr>
          <w:lang w:val="sq-AL"/>
        </w:rPr>
        <w:t xml:space="preserve"> </w:t>
      </w:r>
    </w:p>
    <w:p w14:paraId="7D0A0BF9" w14:textId="7180F1DD" w:rsidR="009D3384" w:rsidRPr="000C5ABF" w:rsidRDefault="007C2597" w:rsidP="00430F5D">
      <w:pPr>
        <w:jc w:val="both"/>
        <w:rPr>
          <w:lang w:val="sq-AL"/>
        </w:rPr>
      </w:pPr>
      <w:r w:rsidRPr="000C5ABF">
        <w:rPr>
          <w:lang w:val="sq-AL"/>
        </w:rPr>
        <w:t>PKVE</w:t>
      </w:r>
      <w:r w:rsidR="00EC5A47" w:rsidRPr="000C5ABF">
        <w:rPr>
          <w:lang w:val="sq-AL"/>
        </w:rPr>
        <w:t>K</w:t>
      </w:r>
      <w:r w:rsidRPr="000C5ABF">
        <w:rPr>
          <w:lang w:val="sq-AL"/>
        </w:rPr>
        <w:t xml:space="preserve"> </w:t>
      </w:r>
      <w:r w:rsidR="00F23E9E" w:rsidRPr="00724AB0">
        <w:rPr>
          <w:lang w:val="sq-AL"/>
        </w:rPr>
        <w:t>është një dokument gjithëpërfshirës afatmesëm, i cili hartohet me qëllim të ndryshimit të kushteve dhe praktikave në nivel komunal në fushën e energjisë dhe mbrojtjes së mjedisit</w:t>
      </w:r>
      <w:r w:rsidRPr="000C5ABF">
        <w:rPr>
          <w:lang w:val="sq-AL"/>
        </w:rPr>
        <w:t>. Si të tilla, PKVE</w:t>
      </w:r>
      <w:r w:rsidR="00EC5A47" w:rsidRPr="000C5ABF">
        <w:rPr>
          <w:lang w:val="sq-AL"/>
        </w:rPr>
        <w:t>K</w:t>
      </w:r>
      <w:r w:rsidRPr="000C5ABF">
        <w:rPr>
          <w:lang w:val="sq-AL"/>
        </w:rPr>
        <w:t xml:space="preserve"> janë dokumente komplekse, për zbatimin e të cilave kërkohet përkushtim i strukturave më të larta komunale, gjithëpërfshirje dhe konsistencë, e cila duhet të përcillet me masa përkatëse në burimet njerëzore, rregullimin institucional dhe komunikimin me qytetarët. Disa prej veprimeve konkrete, të cilat janë të nevojshme të ndërmerren me qëllim të krijimit të parakushteve të nevojshme për hartimin dhe zbatimin me sukses të PKVE</w:t>
      </w:r>
      <w:r w:rsidR="00EC5A47" w:rsidRPr="000C5ABF">
        <w:rPr>
          <w:lang w:val="sq-AL"/>
        </w:rPr>
        <w:t>K</w:t>
      </w:r>
      <w:r w:rsidRPr="000C5ABF">
        <w:rPr>
          <w:lang w:val="sq-AL"/>
        </w:rPr>
        <w:t>, janë si vijon:</w:t>
      </w:r>
    </w:p>
    <w:p w14:paraId="057A3F7B" w14:textId="7ACBB29A" w:rsidR="009D3384" w:rsidRPr="000C5ABF" w:rsidRDefault="009D3384" w:rsidP="00B91590">
      <w:pPr>
        <w:pStyle w:val="ListParagraph"/>
        <w:numPr>
          <w:ilvl w:val="0"/>
          <w:numId w:val="5"/>
        </w:numPr>
        <w:jc w:val="both"/>
        <w:rPr>
          <w:lang w:val="sq-AL"/>
        </w:rPr>
      </w:pPr>
      <w:r w:rsidRPr="000C5ABF">
        <w:rPr>
          <w:lang w:val="sq-AL"/>
        </w:rPr>
        <w:t>Integrimi i objektivave dhe masave t</w:t>
      </w:r>
      <w:r w:rsidR="009C2B28" w:rsidRPr="000C5ABF">
        <w:rPr>
          <w:lang w:val="sq-AL"/>
        </w:rPr>
        <w:t>ë</w:t>
      </w:r>
      <w:r w:rsidRPr="000C5ABF">
        <w:rPr>
          <w:lang w:val="sq-AL"/>
        </w:rPr>
        <w:t xml:space="preserve"> PKVE</w:t>
      </w:r>
      <w:r w:rsidR="00EC5A47" w:rsidRPr="000C5ABF">
        <w:rPr>
          <w:lang w:val="sq-AL"/>
        </w:rPr>
        <w:t>K</w:t>
      </w:r>
      <w:r w:rsidRPr="000C5ABF">
        <w:rPr>
          <w:lang w:val="sq-AL"/>
        </w:rPr>
        <w:t xml:space="preserve"> n</w:t>
      </w:r>
      <w:r w:rsidR="009C2B28" w:rsidRPr="000C5ABF">
        <w:rPr>
          <w:lang w:val="sq-AL"/>
        </w:rPr>
        <w:t>ë</w:t>
      </w:r>
      <w:r w:rsidRPr="000C5ABF">
        <w:rPr>
          <w:lang w:val="sq-AL"/>
        </w:rPr>
        <w:t xml:space="preserve"> strategjin</w:t>
      </w:r>
      <w:r w:rsidR="009C2B28" w:rsidRPr="000C5ABF">
        <w:rPr>
          <w:lang w:val="sq-AL"/>
        </w:rPr>
        <w:t>ë</w:t>
      </w:r>
      <w:r w:rsidRPr="000C5ABF">
        <w:rPr>
          <w:lang w:val="sq-AL"/>
        </w:rPr>
        <w:t xml:space="preserve"> e p</w:t>
      </w:r>
      <w:r w:rsidR="009C2B28" w:rsidRPr="000C5ABF">
        <w:rPr>
          <w:lang w:val="sq-AL"/>
        </w:rPr>
        <w:t>ë</w:t>
      </w:r>
      <w:r w:rsidRPr="000C5ABF">
        <w:rPr>
          <w:lang w:val="sq-AL"/>
        </w:rPr>
        <w:t xml:space="preserve">rgjithshme </w:t>
      </w:r>
      <w:r w:rsidR="00C60FC6" w:rsidRPr="000C5ABF">
        <w:rPr>
          <w:lang w:val="sq-AL"/>
        </w:rPr>
        <w:t>t</w:t>
      </w:r>
      <w:r w:rsidR="009C2B28" w:rsidRPr="000C5ABF">
        <w:rPr>
          <w:lang w:val="sq-AL"/>
        </w:rPr>
        <w:t>ë</w:t>
      </w:r>
      <w:r w:rsidRPr="000C5ABF">
        <w:rPr>
          <w:lang w:val="sq-AL"/>
        </w:rPr>
        <w:t xml:space="preserve"> zhvillimit t</w:t>
      </w:r>
      <w:r w:rsidR="009C2B28" w:rsidRPr="000C5ABF">
        <w:rPr>
          <w:lang w:val="sq-AL"/>
        </w:rPr>
        <w:t>ë</w:t>
      </w:r>
      <w:r w:rsidRPr="000C5ABF">
        <w:rPr>
          <w:lang w:val="sq-AL"/>
        </w:rPr>
        <w:t xml:space="preserve"> Komun</w:t>
      </w:r>
      <w:r w:rsidR="009C2B28" w:rsidRPr="000C5ABF">
        <w:rPr>
          <w:lang w:val="sq-AL"/>
        </w:rPr>
        <w:t>ë</w:t>
      </w:r>
      <w:r w:rsidRPr="000C5ABF">
        <w:rPr>
          <w:lang w:val="sq-AL"/>
        </w:rPr>
        <w:t>s;</w:t>
      </w:r>
    </w:p>
    <w:p w14:paraId="3DE1F413" w14:textId="6A46CFB4" w:rsidR="009D3384" w:rsidRPr="000C5ABF" w:rsidRDefault="009D3384" w:rsidP="00B91590">
      <w:pPr>
        <w:pStyle w:val="ListParagraph"/>
        <w:numPr>
          <w:ilvl w:val="0"/>
          <w:numId w:val="5"/>
        </w:numPr>
        <w:jc w:val="both"/>
        <w:rPr>
          <w:lang w:val="sq-AL"/>
        </w:rPr>
      </w:pPr>
      <w:r w:rsidRPr="000C5ABF">
        <w:rPr>
          <w:lang w:val="sq-AL"/>
        </w:rPr>
        <w:t>Em</w:t>
      </w:r>
      <w:r w:rsidR="009C2B28" w:rsidRPr="000C5ABF">
        <w:rPr>
          <w:lang w:val="sq-AL"/>
        </w:rPr>
        <w:t>ë</w:t>
      </w:r>
      <w:r w:rsidRPr="000C5ABF">
        <w:rPr>
          <w:lang w:val="sq-AL"/>
        </w:rPr>
        <w:t>rimi i stafit profesional p</w:t>
      </w:r>
      <w:r w:rsidR="009C2B28" w:rsidRPr="000C5ABF">
        <w:rPr>
          <w:lang w:val="sq-AL"/>
        </w:rPr>
        <w:t>ë</w:t>
      </w:r>
      <w:r w:rsidRPr="000C5ABF">
        <w:rPr>
          <w:lang w:val="sq-AL"/>
        </w:rPr>
        <w:t>r planifikimin dhe zbatimin e projekteve t</w:t>
      </w:r>
      <w:r w:rsidR="009C2B28" w:rsidRPr="000C5ABF">
        <w:rPr>
          <w:lang w:val="sq-AL"/>
        </w:rPr>
        <w:t>ë</w:t>
      </w:r>
      <w:r w:rsidRPr="000C5ABF">
        <w:rPr>
          <w:lang w:val="sq-AL"/>
        </w:rPr>
        <w:t xml:space="preserve"> kursimit t</w:t>
      </w:r>
      <w:r w:rsidR="009C2B28" w:rsidRPr="000C5ABF">
        <w:rPr>
          <w:lang w:val="sq-AL"/>
        </w:rPr>
        <w:t>ë</w:t>
      </w:r>
      <w:r w:rsidRPr="000C5ABF">
        <w:rPr>
          <w:lang w:val="sq-AL"/>
        </w:rPr>
        <w:t xml:space="preserve"> energjis</w:t>
      </w:r>
      <w:r w:rsidR="009C2B28" w:rsidRPr="000C5ABF">
        <w:rPr>
          <w:lang w:val="sq-AL"/>
        </w:rPr>
        <w:t>ë</w:t>
      </w:r>
      <w:r w:rsidRPr="000C5ABF">
        <w:rPr>
          <w:lang w:val="sq-AL"/>
        </w:rPr>
        <w:t>, aplikimin e masave t</w:t>
      </w:r>
      <w:r w:rsidR="009C2B28" w:rsidRPr="000C5ABF">
        <w:rPr>
          <w:lang w:val="sq-AL"/>
        </w:rPr>
        <w:t>ë</w:t>
      </w:r>
      <w:r w:rsidRPr="000C5ABF">
        <w:rPr>
          <w:lang w:val="sq-AL"/>
        </w:rPr>
        <w:t xml:space="preserve"> efi</w:t>
      </w:r>
      <w:r w:rsidR="00C60FC6" w:rsidRPr="000C5ABF">
        <w:rPr>
          <w:lang w:val="sq-AL"/>
        </w:rPr>
        <w:t>ç</w:t>
      </w:r>
      <w:r w:rsidRPr="000C5ABF">
        <w:rPr>
          <w:lang w:val="sq-AL"/>
        </w:rPr>
        <w:t>ienc</w:t>
      </w:r>
      <w:r w:rsidR="009C2B28" w:rsidRPr="000C5ABF">
        <w:rPr>
          <w:lang w:val="sq-AL"/>
        </w:rPr>
        <w:t>ë</w:t>
      </w:r>
      <w:r w:rsidRPr="000C5ABF">
        <w:rPr>
          <w:lang w:val="sq-AL"/>
        </w:rPr>
        <w:t>s s</w:t>
      </w:r>
      <w:r w:rsidR="009C2B28" w:rsidRPr="000C5ABF">
        <w:rPr>
          <w:lang w:val="sq-AL"/>
        </w:rPr>
        <w:t>ë</w:t>
      </w:r>
      <w:r w:rsidRPr="000C5ABF">
        <w:rPr>
          <w:lang w:val="sq-AL"/>
        </w:rPr>
        <w:t xml:space="preserve"> energjis</w:t>
      </w:r>
      <w:r w:rsidR="009C2B28" w:rsidRPr="000C5ABF">
        <w:rPr>
          <w:lang w:val="sq-AL"/>
        </w:rPr>
        <w:t>ë</w:t>
      </w:r>
      <w:r w:rsidRPr="000C5ABF">
        <w:rPr>
          <w:lang w:val="sq-AL"/>
        </w:rPr>
        <w:t>, aplikimin e teknologjive t</w:t>
      </w:r>
      <w:r w:rsidR="009C2B28" w:rsidRPr="000C5ABF">
        <w:rPr>
          <w:lang w:val="sq-AL"/>
        </w:rPr>
        <w:t>ë</w:t>
      </w:r>
      <w:r w:rsidRPr="000C5ABF">
        <w:rPr>
          <w:lang w:val="sq-AL"/>
        </w:rPr>
        <w:t xml:space="preserve"> energjis</w:t>
      </w:r>
      <w:r w:rsidR="009C2B28" w:rsidRPr="000C5ABF">
        <w:rPr>
          <w:lang w:val="sq-AL"/>
        </w:rPr>
        <w:t>ë</w:t>
      </w:r>
      <w:r w:rsidRPr="000C5ABF">
        <w:rPr>
          <w:lang w:val="sq-AL"/>
        </w:rPr>
        <w:t xml:space="preserve"> s</w:t>
      </w:r>
      <w:r w:rsidR="009C2B28" w:rsidRPr="000C5ABF">
        <w:rPr>
          <w:lang w:val="sq-AL"/>
        </w:rPr>
        <w:t>ë</w:t>
      </w:r>
      <w:r w:rsidRPr="000C5ABF">
        <w:rPr>
          <w:lang w:val="sq-AL"/>
        </w:rPr>
        <w:t xml:space="preserve"> rip</w:t>
      </w:r>
      <w:r w:rsidR="009C2B28" w:rsidRPr="000C5ABF">
        <w:rPr>
          <w:lang w:val="sq-AL"/>
        </w:rPr>
        <w:t>ë</w:t>
      </w:r>
      <w:r w:rsidRPr="000C5ABF">
        <w:rPr>
          <w:lang w:val="sq-AL"/>
        </w:rPr>
        <w:t>rt</w:t>
      </w:r>
      <w:r w:rsidR="009C2B28" w:rsidRPr="000C5ABF">
        <w:rPr>
          <w:lang w:val="sq-AL"/>
        </w:rPr>
        <w:t>ë</w:t>
      </w:r>
      <w:r w:rsidRPr="000C5ABF">
        <w:rPr>
          <w:lang w:val="sq-AL"/>
        </w:rPr>
        <w:t>ritshme dhe lend</w:t>
      </w:r>
      <w:r w:rsidR="009C2B28" w:rsidRPr="000C5ABF">
        <w:rPr>
          <w:lang w:val="sq-AL"/>
        </w:rPr>
        <w:t>ë</w:t>
      </w:r>
      <w:r w:rsidRPr="000C5ABF">
        <w:rPr>
          <w:lang w:val="sq-AL"/>
        </w:rPr>
        <w:t>ve djeg</w:t>
      </w:r>
      <w:r w:rsidR="009C2B28" w:rsidRPr="000C5ABF">
        <w:rPr>
          <w:lang w:val="sq-AL"/>
        </w:rPr>
        <w:t>ë</w:t>
      </w:r>
      <w:r w:rsidRPr="000C5ABF">
        <w:rPr>
          <w:lang w:val="sq-AL"/>
        </w:rPr>
        <w:t>se ekologjikisht t</w:t>
      </w:r>
      <w:r w:rsidR="009C2B28" w:rsidRPr="000C5ABF">
        <w:rPr>
          <w:lang w:val="sq-AL"/>
        </w:rPr>
        <w:t>ë</w:t>
      </w:r>
      <w:r w:rsidRPr="000C5ABF">
        <w:rPr>
          <w:lang w:val="sq-AL"/>
        </w:rPr>
        <w:t xml:space="preserve"> pranueshme;</w:t>
      </w:r>
    </w:p>
    <w:p w14:paraId="205D650E" w14:textId="738FBFF1" w:rsidR="009D3384" w:rsidRPr="000C5ABF" w:rsidRDefault="009D3384" w:rsidP="00B91590">
      <w:pPr>
        <w:pStyle w:val="ListParagraph"/>
        <w:numPr>
          <w:ilvl w:val="0"/>
          <w:numId w:val="5"/>
        </w:numPr>
        <w:jc w:val="both"/>
        <w:rPr>
          <w:lang w:val="sq-AL"/>
        </w:rPr>
      </w:pPr>
      <w:r w:rsidRPr="000C5ABF">
        <w:rPr>
          <w:lang w:val="sq-AL"/>
        </w:rPr>
        <w:t>Vler</w:t>
      </w:r>
      <w:r w:rsidR="009C2B28" w:rsidRPr="000C5ABF">
        <w:rPr>
          <w:lang w:val="sq-AL"/>
        </w:rPr>
        <w:t>ë</w:t>
      </w:r>
      <w:r w:rsidRPr="000C5ABF">
        <w:rPr>
          <w:lang w:val="sq-AL"/>
        </w:rPr>
        <w:t>simi dhe planifikimi i mjeteve t</w:t>
      </w:r>
      <w:r w:rsidR="009C2B28" w:rsidRPr="000C5ABF">
        <w:rPr>
          <w:lang w:val="sq-AL"/>
        </w:rPr>
        <w:t>ë</w:t>
      </w:r>
      <w:r w:rsidRPr="000C5ABF">
        <w:rPr>
          <w:lang w:val="sq-AL"/>
        </w:rPr>
        <w:t xml:space="preserve"> nevojshme financiare p</w:t>
      </w:r>
      <w:r w:rsidR="009C2B28" w:rsidRPr="000C5ABF">
        <w:rPr>
          <w:lang w:val="sq-AL"/>
        </w:rPr>
        <w:t>ë</w:t>
      </w:r>
      <w:r w:rsidRPr="000C5ABF">
        <w:rPr>
          <w:lang w:val="sq-AL"/>
        </w:rPr>
        <w:t>r zbatimin e PKVE</w:t>
      </w:r>
      <w:r w:rsidR="00EC5A47" w:rsidRPr="000C5ABF">
        <w:rPr>
          <w:lang w:val="sq-AL"/>
        </w:rPr>
        <w:t>K</w:t>
      </w:r>
      <w:r w:rsidRPr="000C5ABF">
        <w:rPr>
          <w:lang w:val="sq-AL"/>
        </w:rPr>
        <w:t>;</w:t>
      </w:r>
    </w:p>
    <w:p w14:paraId="39FA8FFF" w14:textId="69E8028F" w:rsidR="009D3384" w:rsidRPr="000C5ABF" w:rsidRDefault="009D3384" w:rsidP="00B91590">
      <w:pPr>
        <w:pStyle w:val="ListParagraph"/>
        <w:numPr>
          <w:ilvl w:val="0"/>
          <w:numId w:val="5"/>
        </w:numPr>
        <w:jc w:val="both"/>
        <w:rPr>
          <w:lang w:val="sq-AL"/>
        </w:rPr>
      </w:pPr>
      <w:r w:rsidRPr="000C5ABF">
        <w:rPr>
          <w:lang w:val="sq-AL"/>
        </w:rPr>
        <w:t>Monitorimi i vazhduesh</w:t>
      </w:r>
      <w:r w:rsidR="009C2B28" w:rsidRPr="000C5ABF">
        <w:rPr>
          <w:lang w:val="sq-AL"/>
        </w:rPr>
        <w:t>ë</w:t>
      </w:r>
      <w:r w:rsidRPr="000C5ABF">
        <w:rPr>
          <w:lang w:val="sq-AL"/>
        </w:rPr>
        <w:t>m i zbatimit t</w:t>
      </w:r>
      <w:r w:rsidR="009C2B28" w:rsidRPr="000C5ABF">
        <w:rPr>
          <w:lang w:val="sq-AL"/>
        </w:rPr>
        <w:t>ë</w:t>
      </w:r>
      <w:r w:rsidRPr="000C5ABF">
        <w:rPr>
          <w:lang w:val="sq-AL"/>
        </w:rPr>
        <w:t xml:space="preserve"> masave t</w:t>
      </w:r>
      <w:r w:rsidR="009C2B28" w:rsidRPr="000C5ABF">
        <w:rPr>
          <w:lang w:val="sq-AL"/>
        </w:rPr>
        <w:t>ë</w:t>
      </w:r>
      <w:r w:rsidRPr="000C5ABF">
        <w:rPr>
          <w:lang w:val="sq-AL"/>
        </w:rPr>
        <w:t xml:space="preserve"> kursimit t</w:t>
      </w:r>
      <w:r w:rsidR="009C2B28" w:rsidRPr="000C5ABF">
        <w:rPr>
          <w:lang w:val="sq-AL"/>
        </w:rPr>
        <w:t>ë</w:t>
      </w:r>
      <w:r w:rsidRPr="000C5ABF">
        <w:rPr>
          <w:lang w:val="sq-AL"/>
        </w:rPr>
        <w:t xml:space="preserve"> energjis</w:t>
      </w:r>
      <w:r w:rsidR="009C2B28" w:rsidRPr="000C5ABF">
        <w:rPr>
          <w:lang w:val="sq-AL"/>
        </w:rPr>
        <w:t>ë</w:t>
      </w:r>
      <w:r w:rsidRPr="000C5ABF">
        <w:rPr>
          <w:lang w:val="sq-AL"/>
        </w:rPr>
        <w:t xml:space="preserve"> dhe kursimeve financiare, si dhe monitorimi i reduktimit t</w:t>
      </w:r>
      <w:r w:rsidR="009C2B28" w:rsidRPr="000C5ABF">
        <w:rPr>
          <w:lang w:val="sq-AL"/>
        </w:rPr>
        <w:t>ë</w:t>
      </w:r>
      <w:r w:rsidRPr="000C5ABF">
        <w:rPr>
          <w:lang w:val="sq-AL"/>
        </w:rPr>
        <w:t xml:space="preserve"> gazrave serr</w:t>
      </w:r>
      <w:r w:rsidR="009C2B28" w:rsidRPr="000C5ABF">
        <w:rPr>
          <w:lang w:val="sq-AL"/>
        </w:rPr>
        <w:t>ë</w:t>
      </w:r>
      <w:r w:rsidRPr="000C5ABF">
        <w:rPr>
          <w:lang w:val="sq-AL"/>
        </w:rPr>
        <w:t>;</w:t>
      </w:r>
    </w:p>
    <w:p w14:paraId="5C72EF2B" w14:textId="6CC38672" w:rsidR="009D3384" w:rsidRPr="000C5ABF" w:rsidRDefault="009D3384" w:rsidP="00B91590">
      <w:pPr>
        <w:pStyle w:val="ListParagraph"/>
        <w:numPr>
          <w:ilvl w:val="0"/>
          <w:numId w:val="5"/>
        </w:numPr>
        <w:jc w:val="both"/>
        <w:rPr>
          <w:lang w:val="sq-AL"/>
        </w:rPr>
      </w:pPr>
      <w:r w:rsidRPr="000C5ABF">
        <w:rPr>
          <w:lang w:val="sq-AL"/>
        </w:rPr>
        <w:t>Mb</w:t>
      </w:r>
      <w:r w:rsidR="009C2B28" w:rsidRPr="000C5ABF">
        <w:rPr>
          <w:lang w:val="sq-AL"/>
        </w:rPr>
        <w:t>ë</w:t>
      </w:r>
      <w:r w:rsidRPr="000C5ABF">
        <w:rPr>
          <w:lang w:val="sq-AL"/>
        </w:rPr>
        <w:t>shtetja e zbatimit t</w:t>
      </w:r>
      <w:r w:rsidR="009C2B28" w:rsidRPr="000C5ABF">
        <w:rPr>
          <w:lang w:val="sq-AL"/>
        </w:rPr>
        <w:t>ë</w:t>
      </w:r>
      <w:r w:rsidRPr="000C5ABF">
        <w:rPr>
          <w:lang w:val="sq-AL"/>
        </w:rPr>
        <w:t xml:space="preserve"> masave t</w:t>
      </w:r>
      <w:r w:rsidR="009C2B28" w:rsidRPr="000C5ABF">
        <w:rPr>
          <w:lang w:val="sq-AL"/>
        </w:rPr>
        <w:t>ë</w:t>
      </w:r>
      <w:r w:rsidRPr="000C5ABF">
        <w:rPr>
          <w:lang w:val="sq-AL"/>
        </w:rPr>
        <w:t xml:space="preserve"> parashikuara n</w:t>
      </w:r>
      <w:r w:rsidR="009C2B28" w:rsidRPr="000C5ABF">
        <w:rPr>
          <w:lang w:val="sq-AL"/>
        </w:rPr>
        <w:t>ë</w:t>
      </w:r>
      <w:r w:rsidRPr="000C5ABF">
        <w:rPr>
          <w:lang w:val="sq-AL"/>
        </w:rPr>
        <w:t xml:space="preserve"> t</w:t>
      </w:r>
      <w:r w:rsidR="009C2B28" w:rsidRPr="000C5ABF">
        <w:rPr>
          <w:lang w:val="sq-AL"/>
        </w:rPr>
        <w:t>ë</w:t>
      </w:r>
      <w:r w:rsidRPr="000C5ABF">
        <w:rPr>
          <w:lang w:val="sq-AL"/>
        </w:rPr>
        <w:t xml:space="preserve"> gjith</w:t>
      </w:r>
      <w:r w:rsidR="009C2B28" w:rsidRPr="000C5ABF">
        <w:rPr>
          <w:lang w:val="sq-AL"/>
        </w:rPr>
        <w:t>ë</w:t>
      </w:r>
      <w:r w:rsidRPr="000C5ABF">
        <w:rPr>
          <w:lang w:val="sq-AL"/>
        </w:rPr>
        <w:t xml:space="preserve"> periudhen e parashikuar t</w:t>
      </w:r>
      <w:r w:rsidR="009C2B28" w:rsidRPr="000C5ABF">
        <w:rPr>
          <w:lang w:val="sq-AL"/>
        </w:rPr>
        <w:t>ë</w:t>
      </w:r>
      <w:r w:rsidRPr="000C5ABF">
        <w:rPr>
          <w:lang w:val="sq-AL"/>
        </w:rPr>
        <w:t xml:space="preserve"> zbatimit t</w:t>
      </w:r>
      <w:r w:rsidR="009C2B28" w:rsidRPr="000C5ABF">
        <w:rPr>
          <w:lang w:val="sq-AL"/>
        </w:rPr>
        <w:t>ë</w:t>
      </w:r>
      <w:r w:rsidRPr="000C5ABF">
        <w:rPr>
          <w:lang w:val="sq-AL"/>
        </w:rPr>
        <w:t xml:space="preserve"> PKVE</w:t>
      </w:r>
      <w:r w:rsidR="00EC5A47" w:rsidRPr="000C5ABF">
        <w:rPr>
          <w:lang w:val="sq-AL"/>
        </w:rPr>
        <w:t>K</w:t>
      </w:r>
      <w:r w:rsidRPr="000C5ABF">
        <w:rPr>
          <w:lang w:val="sq-AL"/>
        </w:rPr>
        <w:t>, deri n</w:t>
      </w:r>
      <w:r w:rsidR="009C2B28" w:rsidRPr="000C5ABF">
        <w:rPr>
          <w:lang w:val="sq-AL"/>
        </w:rPr>
        <w:t>ë</w:t>
      </w:r>
      <w:r w:rsidRPr="000C5ABF">
        <w:rPr>
          <w:lang w:val="sq-AL"/>
        </w:rPr>
        <w:t xml:space="preserve"> vitin 2026;</w:t>
      </w:r>
    </w:p>
    <w:p w14:paraId="404E340A" w14:textId="2409B409" w:rsidR="009D3384" w:rsidRPr="000C5ABF" w:rsidRDefault="009D3384" w:rsidP="00B91590">
      <w:pPr>
        <w:pStyle w:val="ListParagraph"/>
        <w:numPr>
          <w:ilvl w:val="0"/>
          <w:numId w:val="5"/>
        </w:numPr>
        <w:jc w:val="both"/>
        <w:rPr>
          <w:lang w:val="sq-AL"/>
        </w:rPr>
      </w:pPr>
      <w:r w:rsidRPr="000C5ABF">
        <w:rPr>
          <w:lang w:val="sq-AL"/>
        </w:rPr>
        <w:t>Monitorimi dhe raportimi mbi dinamik</w:t>
      </w:r>
      <w:r w:rsidR="009C2B28" w:rsidRPr="000C5ABF">
        <w:rPr>
          <w:lang w:val="sq-AL"/>
        </w:rPr>
        <w:t>ë</w:t>
      </w:r>
      <w:r w:rsidRPr="000C5ABF">
        <w:rPr>
          <w:lang w:val="sq-AL"/>
        </w:rPr>
        <w:t>n e zbatimit t</w:t>
      </w:r>
      <w:r w:rsidR="009C2B28" w:rsidRPr="000C5ABF">
        <w:rPr>
          <w:lang w:val="sq-AL"/>
        </w:rPr>
        <w:t>ë</w:t>
      </w:r>
      <w:r w:rsidRPr="000C5ABF">
        <w:rPr>
          <w:lang w:val="sq-AL"/>
        </w:rPr>
        <w:t xml:space="preserve"> PKVE</w:t>
      </w:r>
      <w:r w:rsidR="00EC5A47" w:rsidRPr="000C5ABF">
        <w:rPr>
          <w:lang w:val="sq-AL"/>
        </w:rPr>
        <w:t>K</w:t>
      </w:r>
      <w:r w:rsidRPr="000C5ABF">
        <w:rPr>
          <w:lang w:val="sq-AL"/>
        </w:rPr>
        <w:t xml:space="preserve"> deri n</w:t>
      </w:r>
      <w:r w:rsidR="009C2B28" w:rsidRPr="000C5ABF">
        <w:rPr>
          <w:lang w:val="sq-AL"/>
        </w:rPr>
        <w:t>ë</w:t>
      </w:r>
      <w:r w:rsidRPr="000C5ABF">
        <w:rPr>
          <w:lang w:val="sq-AL"/>
        </w:rPr>
        <w:t xml:space="preserve"> vitin 2026;</w:t>
      </w:r>
    </w:p>
    <w:p w14:paraId="132F414C" w14:textId="234C710C" w:rsidR="009D3384" w:rsidRPr="000C5ABF" w:rsidRDefault="009D3384" w:rsidP="00B91590">
      <w:pPr>
        <w:pStyle w:val="ListParagraph"/>
        <w:numPr>
          <w:ilvl w:val="0"/>
          <w:numId w:val="5"/>
        </w:numPr>
        <w:jc w:val="both"/>
        <w:rPr>
          <w:lang w:val="sq-AL"/>
        </w:rPr>
      </w:pPr>
      <w:r w:rsidRPr="000C5ABF">
        <w:rPr>
          <w:lang w:val="sq-AL"/>
        </w:rPr>
        <w:t>Informimi i vazhduesh</w:t>
      </w:r>
      <w:r w:rsidR="009C2B28" w:rsidRPr="000C5ABF">
        <w:rPr>
          <w:lang w:val="sq-AL"/>
        </w:rPr>
        <w:t>ë</w:t>
      </w:r>
      <w:r w:rsidRPr="000C5ABF">
        <w:rPr>
          <w:lang w:val="sq-AL"/>
        </w:rPr>
        <w:t>m i qytetar</w:t>
      </w:r>
      <w:r w:rsidR="009C2B28" w:rsidRPr="000C5ABF">
        <w:rPr>
          <w:lang w:val="sq-AL"/>
        </w:rPr>
        <w:t>ë</w:t>
      </w:r>
      <w:r w:rsidRPr="000C5ABF">
        <w:rPr>
          <w:lang w:val="sq-AL"/>
        </w:rPr>
        <w:t>ve n</w:t>
      </w:r>
      <w:r w:rsidR="009C2B28" w:rsidRPr="000C5ABF">
        <w:rPr>
          <w:lang w:val="sq-AL"/>
        </w:rPr>
        <w:t>ë</w:t>
      </w:r>
      <w:r w:rsidRPr="000C5ABF">
        <w:rPr>
          <w:lang w:val="sq-AL"/>
        </w:rPr>
        <w:t xml:space="preserve"> lidhje me shkall</w:t>
      </w:r>
      <w:r w:rsidR="009C2B28" w:rsidRPr="000C5ABF">
        <w:rPr>
          <w:lang w:val="sq-AL"/>
        </w:rPr>
        <w:t>ë</w:t>
      </w:r>
      <w:r w:rsidRPr="000C5ABF">
        <w:rPr>
          <w:lang w:val="sq-AL"/>
        </w:rPr>
        <w:t>n e zbatimit t</w:t>
      </w:r>
      <w:r w:rsidR="009C2B28" w:rsidRPr="000C5ABF">
        <w:rPr>
          <w:lang w:val="sq-AL"/>
        </w:rPr>
        <w:t>ë</w:t>
      </w:r>
      <w:r w:rsidRPr="000C5ABF">
        <w:rPr>
          <w:lang w:val="sq-AL"/>
        </w:rPr>
        <w:t xml:space="preserve"> PKVE</w:t>
      </w:r>
      <w:r w:rsidR="00EC5A47" w:rsidRPr="000C5ABF">
        <w:rPr>
          <w:lang w:val="sq-AL"/>
        </w:rPr>
        <w:t>K</w:t>
      </w:r>
      <w:r w:rsidRPr="000C5ABF">
        <w:rPr>
          <w:lang w:val="sq-AL"/>
        </w:rPr>
        <w:t>;</w:t>
      </w:r>
    </w:p>
    <w:p w14:paraId="3E4E73D8" w14:textId="4699A08B" w:rsidR="009D3384" w:rsidRDefault="009D3384" w:rsidP="00B91590">
      <w:pPr>
        <w:pStyle w:val="ListParagraph"/>
        <w:numPr>
          <w:ilvl w:val="0"/>
          <w:numId w:val="5"/>
        </w:numPr>
        <w:jc w:val="both"/>
        <w:rPr>
          <w:lang w:val="sq-AL"/>
        </w:rPr>
      </w:pPr>
      <w:r w:rsidRPr="000C5ABF">
        <w:rPr>
          <w:lang w:val="sq-AL"/>
        </w:rPr>
        <w:t>Sigurimi i pjes</w:t>
      </w:r>
      <w:r w:rsidR="009C2B28" w:rsidRPr="000C5ABF">
        <w:rPr>
          <w:lang w:val="sq-AL"/>
        </w:rPr>
        <w:t>ë</w:t>
      </w:r>
      <w:r w:rsidRPr="000C5ABF">
        <w:rPr>
          <w:lang w:val="sq-AL"/>
        </w:rPr>
        <w:t>marrjes aktive t</w:t>
      </w:r>
      <w:r w:rsidR="009C2B28" w:rsidRPr="000C5ABF">
        <w:rPr>
          <w:lang w:val="sq-AL"/>
        </w:rPr>
        <w:t>ë</w:t>
      </w:r>
      <w:r w:rsidRPr="000C5ABF">
        <w:rPr>
          <w:lang w:val="sq-AL"/>
        </w:rPr>
        <w:t xml:space="preserve"> t</w:t>
      </w:r>
      <w:r w:rsidR="009C2B28" w:rsidRPr="000C5ABF">
        <w:rPr>
          <w:lang w:val="sq-AL"/>
        </w:rPr>
        <w:t>ë</w:t>
      </w:r>
      <w:r w:rsidRPr="000C5ABF">
        <w:rPr>
          <w:lang w:val="sq-AL"/>
        </w:rPr>
        <w:t xml:space="preserve"> gjith</w:t>
      </w:r>
      <w:r w:rsidR="009C2B28" w:rsidRPr="000C5ABF">
        <w:rPr>
          <w:lang w:val="sq-AL"/>
        </w:rPr>
        <w:t>ë</w:t>
      </w:r>
      <w:r w:rsidRPr="000C5ABF">
        <w:rPr>
          <w:lang w:val="sq-AL"/>
        </w:rPr>
        <w:t xml:space="preserve"> aktor</w:t>
      </w:r>
      <w:r w:rsidR="009C2B28" w:rsidRPr="000C5ABF">
        <w:rPr>
          <w:lang w:val="sq-AL"/>
        </w:rPr>
        <w:t>ë</w:t>
      </w:r>
      <w:r w:rsidRPr="000C5ABF">
        <w:rPr>
          <w:lang w:val="sq-AL"/>
        </w:rPr>
        <w:t>ve kryesore dhe qytetar</w:t>
      </w:r>
      <w:r w:rsidR="009C2B28" w:rsidRPr="000C5ABF">
        <w:rPr>
          <w:lang w:val="sq-AL"/>
        </w:rPr>
        <w:t>ë</w:t>
      </w:r>
      <w:r w:rsidRPr="000C5ABF">
        <w:rPr>
          <w:lang w:val="sq-AL"/>
        </w:rPr>
        <w:t>ve gjat</w:t>
      </w:r>
      <w:r w:rsidR="009C2B28" w:rsidRPr="000C5ABF">
        <w:rPr>
          <w:lang w:val="sq-AL"/>
        </w:rPr>
        <w:t>ë</w:t>
      </w:r>
      <w:r w:rsidRPr="000C5ABF">
        <w:rPr>
          <w:lang w:val="sq-AL"/>
        </w:rPr>
        <w:t xml:space="preserve"> gjith</w:t>
      </w:r>
      <w:r w:rsidR="009C2B28" w:rsidRPr="000C5ABF">
        <w:rPr>
          <w:lang w:val="sq-AL"/>
        </w:rPr>
        <w:t>ë</w:t>
      </w:r>
      <w:r w:rsidRPr="000C5ABF">
        <w:rPr>
          <w:lang w:val="sq-AL"/>
        </w:rPr>
        <w:t xml:space="preserve"> periudh</w:t>
      </w:r>
      <w:r w:rsidR="009C2B28" w:rsidRPr="000C5ABF">
        <w:rPr>
          <w:lang w:val="sq-AL"/>
        </w:rPr>
        <w:t>ë</w:t>
      </w:r>
      <w:r w:rsidRPr="000C5ABF">
        <w:rPr>
          <w:lang w:val="sq-AL"/>
        </w:rPr>
        <w:t>s s</w:t>
      </w:r>
      <w:r w:rsidR="009C2B28" w:rsidRPr="000C5ABF">
        <w:rPr>
          <w:lang w:val="sq-AL"/>
        </w:rPr>
        <w:t>ë</w:t>
      </w:r>
      <w:r w:rsidRPr="000C5ABF">
        <w:rPr>
          <w:lang w:val="sq-AL"/>
        </w:rPr>
        <w:t xml:space="preserve"> zbatimit t</w:t>
      </w:r>
      <w:r w:rsidR="009C2B28" w:rsidRPr="000C5ABF">
        <w:rPr>
          <w:lang w:val="sq-AL"/>
        </w:rPr>
        <w:t>ë</w:t>
      </w:r>
      <w:r w:rsidRPr="000C5ABF">
        <w:rPr>
          <w:lang w:val="sq-AL"/>
        </w:rPr>
        <w:t xml:space="preserve"> PKVE</w:t>
      </w:r>
      <w:r w:rsidR="00445516" w:rsidRPr="000C5ABF">
        <w:rPr>
          <w:lang w:val="sq-AL"/>
        </w:rPr>
        <w:t>K</w:t>
      </w:r>
      <w:r w:rsidRPr="000C5ABF">
        <w:rPr>
          <w:lang w:val="sq-AL"/>
        </w:rPr>
        <w:t>.</w:t>
      </w:r>
    </w:p>
    <w:p w14:paraId="00991510" w14:textId="77777777" w:rsidR="00225C43" w:rsidRPr="00225C43" w:rsidRDefault="00225C43" w:rsidP="00724AB0">
      <w:pPr>
        <w:jc w:val="both"/>
        <w:rPr>
          <w:lang w:val="sq-AL"/>
        </w:rPr>
      </w:pPr>
    </w:p>
    <w:p w14:paraId="54BCD89E" w14:textId="6B126546" w:rsidR="009D3384" w:rsidRPr="000C5ABF" w:rsidRDefault="009D3384" w:rsidP="00724AB0">
      <w:pPr>
        <w:pStyle w:val="Heading2"/>
        <w:rPr>
          <w:lang w:val="sq-AL"/>
        </w:rPr>
      </w:pPr>
      <w:bookmarkStart w:id="5" w:name="_Toc197955901"/>
      <w:r w:rsidRPr="000C5ABF">
        <w:rPr>
          <w:lang w:val="sq-AL"/>
        </w:rPr>
        <w:t>1.4.</w:t>
      </w:r>
      <w:r w:rsidR="000C018F">
        <w:rPr>
          <w:lang w:val="sq-AL"/>
        </w:rPr>
        <w:t xml:space="preserve"> </w:t>
      </w:r>
      <w:r w:rsidR="009B4F47" w:rsidRPr="000C5ABF">
        <w:rPr>
          <w:lang w:val="sq-AL"/>
        </w:rPr>
        <w:t>Zhvillimi i</w:t>
      </w:r>
      <w:r w:rsidRPr="000C5ABF">
        <w:rPr>
          <w:lang w:val="sq-AL"/>
        </w:rPr>
        <w:t xml:space="preserve"> PKVE</w:t>
      </w:r>
      <w:r w:rsidR="00445516" w:rsidRPr="000C5ABF">
        <w:rPr>
          <w:lang w:val="sq-AL"/>
        </w:rPr>
        <w:t>K</w:t>
      </w:r>
      <w:bookmarkEnd w:id="5"/>
    </w:p>
    <w:p w14:paraId="0CCEE2DF" w14:textId="4CCE303D" w:rsidR="00F258F5" w:rsidRPr="000C5ABF" w:rsidRDefault="00F258F5" w:rsidP="00930E3B">
      <w:pPr>
        <w:jc w:val="both"/>
        <w:rPr>
          <w:lang w:val="sq-AL"/>
        </w:rPr>
      </w:pPr>
      <w:r w:rsidRPr="000C5ABF">
        <w:rPr>
          <w:lang w:val="sq-AL"/>
        </w:rPr>
        <w:t xml:space="preserve">Procesi i hartimit të PKVEK për Komunën e Junikut është ndërtuar mbi analiza të detajuara të konsumit të energjisë, identifikimin e sektorëve prioritarë dhe përzgjedhjen e masave konkrete për zbatim. Si vit referencë për këtë proces është përdorur viti 2023, bazuar në të dhëna të sigurta të siguruara nga burimet komunale dhe nga plane ekzistuese të mëparshme. Këto të dhëna janë përdorur për të ndërtuar një bazë reale dhe gjithëpërfshirëse për </w:t>
      </w:r>
      <w:r w:rsidRPr="00724AB0">
        <w:rPr>
          <w:lang w:val="sq-AL"/>
        </w:rPr>
        <w:t>planifikimin e veprimeve në funksion të një plani të qëndrueshëm dhe të zbatueshëm në nivel komunal</w:t>
      </w:r>
      <w:r w:rsidRPr="000C5ABF">
        <w:rPr>
          <w:lang w:val="sq-AL"/>
        </w:rPr>
        <w:t>.</w:t>
      </w:r>
    </w:p>
    <w:p w14:paraId="00140DF9" w14:textId="0B075117" w:rsidR="009D3384" w:rsidRPr="000C5ABF" w:rsidRDefault="00906582" w:rsidP="00906582">
      <w:pPr>
        <w:rPr>
          <w:lang w:val="sq-AL"/>
        </w:rPr>
      </w:pPr>
      <w:r w:rsidRPr="00724AB0">
        <w:rPr>
          <w:lang w:val="sq-AL"/>
        </w:rPr>
        <w:t>Aktivitetet kyçe të procesi</w:t>
      </w:r>
      <w:r w:rsidRPr="000C5ABF">
        <w:rPr>
          <w:lang w:val="sq-AL"/>
        </w:rPr>
        <w:t>t të zhvillimit të</w:t>
      </w:r>
      <w:r w:rsidRPr="00724AB0">
        <w:rPr>
          <w:lang w:val="sq-AL"/>
        </w:rPr>
        <w:t xml:space="preserve"> </w:t>
      </w:r>
      <w:r w:rsidRPr="000C5ABF">
        <w:rPr>
          <w:lang w:val="sq-AL"/>
        </w:rPr>
        <w:t xml:space="preserve">PKVEK </w:t>
      </w:r>
      <w:r w:rsidRPr="00724AB0">
        <w:rPr>
          <w:lang w:val="sq-AL"/>
        </w:rPr>
        <w:t>përfshijnë</w:t>
      </w:r>
      <w:r w:rsidR="009D3384" w:rsidRPr="000C5ABF">
        <w:rPr>
          <w:lang w:val="sq-AL"/>
        </w:rPr>
        <w:t>:</w:t>
      </w:r>
    </w:p>
    <w:p w14:paraId="68AEFC1A" w14:textId="77777777" w:rsidR="002F10B7" w:rsidRPr="000C5ABF" w:rsidRDefault="00C263CC" w:rsidP="00B91590">
      <w:pPr>
        <w:pStyle w:val="ListParagraph"/>
        <w:numPr>
          <w:ilvl w:val="0"/>
          <w:numId w:val="5"/>
        </w:numPr>
        <w:jc w:val="both"/>
        <w:rPr>
          <w:lang w:val="sq-AL"/>
        </w:rPr>
      </w:pPr>
      <w:r w:rsidRPr="000C5ABF">
        <w:rPr>
          <w:lang w:val="sq-AL"/>
        </w:rPr>
        <w:t>Përcaktimi i vitit bazë për zbatimin e planit;</w:t>
      </w:r>
    </w:p>
    <w:p w14:paraId="4E82CB90" w14:textId="77777777" w:rsidR="002F10B7" w:rsidRPr="000C5ABF" w:rsidRDefault="00C263CC" w:rsidP="00B91590">
      <w:pPr>
        <w:pStyle w:val="ListParagraph"/>
        <w:numPr>
          <w:ilvl w:val="0"/>
          <w:numId w:val="5"/>
        </w:numPr>
        <w:jc w:val="both"/>
        <w:rPr>
          <w:lang w:val="sq-AL"/>
        </w:rPr>
      </w:pPr>
      <w:r w:rsidRPr="000C5ABF">
        <w:rPr>
          <w:lang w:val="sq-AL"/>
        </w:rPr>
        <w:t>Zhvillimi i analizës së gjendjes ekzistuese dhe përgatitja e dokumentacionit mbështetës për investime;</w:t>
      </w:r>
    </w:p>
    <w:p w14:paraId="2A734545" w14:textId="77777777" w:rsidR="002F10B7" w:rsidRPr="000C5ABF" w:rsidRDefault="00C263CC" w:rsidP="00B91590">
      <w:pPr>
        <w:pStyle w:val="ListParagraph"/>
        <w:numPr>
          <w:ilvl w:val="0"/>
          <w:numId w:val="5"/>
        </w:numPr>
        <w:jc w:val="both"/>
        <w:rPr>
          <w:lang w:val="sq-AL"/>
        </w:rPr>
      </w:pPr>
      <w:r w:rsidRPr="000C5ABF">
        <w:rPr>
          <w:lang w:val="sq-AL"/>
        </w:rPr>
        <w:t>Klasifikimi i konsumatorëve të energjisë në sektorë të ndryshëm (ndërtesa, transport, ndriçim publik);</w:t>
      </w:r>
    </w:p>
    <w:p w14:paraId="26A45A65" w14:textId="77777777" w:rsidR="002F10B7" w:rsidRPr="000C5ABF" w:rsidRDefault="00C263CC" w:rsidP="00B91590">
      <w:pPr>
        <w:pStyle w:val="ListParagraph"/>
        <w:numPr>
          <w:ilvl w:val="0"/>
          <w:numId w:val="5"/>
        </w:numPr>
        <w:jc w:val="both"/>
        <w:rPr>
          <w:lang w:val="sq-AL"/>
        </w:rPr>
      </w:pPr>
      <w:r w:rsidRPr="000C5ABF">
        <w:rPr>
          <w:lang w:val="sq-AL"/>
        </w:rPr>
        <w:t>Analizimi i konsumit të energjisë për secilin sektor përkatës;</w:t>
      </w:r>
    </w:p>
    <w:p w14:paraId="0CE9DE14" w14:textId="77777777" w:rsidR="002F10B7" w:rsidRPr="000C5ABF" w:rsidRDefault="00C263CC" w:rsidP="00B91590">
      <w:pPr>
        <w:pStyle w:val="ListParagraph"/>
        <w:numPr>
          <w:ilvl w:val="0"/>
          <w:numId w:val="5"/>
        </w:numPr>
        <w:jc w:val="both"/>
        <w:rPr>
          <w:lang w:val="sq-AL"/>
        </w:rPr>
      </w:pPr>
      <w:r w:rsidRPr="000C5ABF">
        <w:rPr>
          <w:lang w:val="sq-AL"/>
        </w:rPr>
        <w:t>Identifikimi i sektorëve me prioritet për ndërhyrje bazuar në analizat e konsumit;</w:t>
      </w:r>
    </w:p>
    <w:p w14:paraId="07A65761" w14:textId="77777777" w:rsidR="002F10B7" w:rsidRPr="000C5ABF" w:rsidRDefault="00C263CC" w:rsidP="00B91590">
      <w:pPr>
        <w:pStyle w:val="ListParagraph"/>
        <w:numPr>
          <w:ilvl w:val="0"/>
          <w:numId w:val="5"/>
        </w:numPr>
        <w:jc w:val="both"/>
        <w:rPr>
          <w:lang w:val="sq-AL"/>
        </w:rPr>
      </w:pPr>
      <w:r w:rsidRPr="000C5ABF">
        <w:rPr>
          <w:lang w:val="sq-AL"/>
        </w:rPr>
        <w:t>Përgatitja paralelisht e auditimeve të energjisë për ndërtesat ku planifikohet të realizohen investime;</w:t>
      </w:r>
    </w:p>
    <w:p w14:paraId="4C4FBC1C" w14:textId="77777777" w:rsidR="002F10B7" w:rsidRPr="000C5ABF" w:rsidRDefault="00C263CC" w:rsidP="00B91590">
      <w:pPr>
        <w:pStyle w:val="ListParagraph"/>
        <w:numPr>
          <w:ilvl w:val="0"/>
          <w:numId w:val="5"/>
        </w:numPr>
        <w:jc w:val="both"/>
        <w:rPr>
          <w:lang w:val="sq-AL"/>
        </w:rPr>
      </w:pPr>
      <w:r w:rsidRPr="000C5ABF">
        <w:rPr>
          <w:lang w:val="sq-AL"/>
        </w:rPr>
        <w:t>Zhvillimi i inventarit bazë të shkarkimeve të CO₂;</w:t>
      </w:r>
    </w:p>
    <w:p w14:paraId="48648FD1" w14:textId="77777777" w:rsidR="002F10B7" w:rsidRPr="000C5ABF" w:rsidRDefault="00C263CC" w:rsidP="00B91590">
      <w:pPr>
        <w:pStyle w:val="ListParagraph"/>
        <w:numPr>
          <w:ilvl w:val="0"/>
          <w:numId w:val="5"/>
        </w:numPr>
        <w:jc w:val="both"/>
        <w:rPr>
          <w:lang w:val="sq-AL"/>
        </w:rPr>
      </w:pPr>
      <w:r w:rsidRPr="000C5ABF">
        <w:rPr>
          <w:lang w:val="sq-AL"/>
        </w:rPr>
        <w:t>Përcaktimi i masave për reduktimin e shkarkimeve të CO₂ deri në vitin 2026;</w:t>
      </w:r>
    </w:p>
    <w:p w14:paraId="7CBEC0FE" w14:textId="77777777" w:rsidR="002F10B7" w:rsidRPr="000C5ABF" w:rsidRDefault="00C263CC" w:rsidP="00B91590">
      <w:pPr>
        <w:pStyle w:val="ListParagraph"/>
        <w:numPr>
          <w:ilvl w:val="0"/>
          <w:numId w:val="5"/>
        </w:numPr>
        <w:jc w:val="both"/>
        <w:rPr>
          <w:lang w:val="sq-AL"/>
        </w:rPr>
      </w:pPr>
      <w:r w:rsidRPr="000C5ABF">
        <w:rPr>
          <w:lang w:val="sq-AL"/>
        </w:rPr>
        <w:t>Përcaktimi i afateve kohore dhe programit të zbatimit të planit;</w:t>
      </w:r>
    </w:p>
    <w:p w14:paraId="33307245" w14:textId="5510B363" w:rsidR="00C263CC" w:rsidRPr="000C5ABF" w:rsidRDefault="00C263CC" w:rsidP="00B91590">
      <w:pPr>
        <w:pStyle w:val="ListParagraph"/>
        <w:numPr>
          <w:ilvl w:val="0"/>
          <w:numId w:val="5"/>
        </w:numPr>
        <w:jc w:val="both"/>
        <w:rPr>
          <w:lang w:val="sq-AL"/>
        </w:rPr>
      </w:pPr>
      <w:r w:rsidRPr="000C5ABF">
        <w:rPr>
          <w:lang w:val="sq-AL"/>
        </w:rPr>
        <w:t>Identifikimi i mekanizmave të financimit për zbatimin e masave;</w:t>
      </w:r>
    </w:p>
    <w:p w14:paraId="3D6D6728" w14:textId="6C428A2C" w:rsidR="00C263CC" w:rsidRPr="000C5ABF" w:rsidRDefault="00C263CC" w:rsidP="00B91590">
      <w:pPr>
        <w:pStyle w:val="ListParagraph"/>
        <w:numPr>
          <w:ilvl w:val="0"/>
          <w:numId w:val="5"/>
        </w:numPr>
        <w:rPr>
          <w:lang w:val="sq-AL"/>
        </w:rPr>
      </w:pPr>
      <w:r w:rsidRPr="000C5ABF">
        <w:rPr>
          <w:lang w:val="sq-AL"/>
        </w:rPr>
        <w:t>Ngritja e kapaciteteve njerëzore brenda Njësive të Qeverisjes Vendore për zbatimin e suksesshëm të planit.</w:t>
      </w:r>
      <w:r w:rsidRPr="000C5ABF" w:rsidDel="00C263CC">
        <w:rPr>
          <w:lang w:val="sq-AL"/>
        </w:rPr>
        <w:t xml:space="preserve"> </w:t>
      </w:r>
    </w:p>
    <w:p w14:paraId="43BCE574" w14:textId="43F38C00" w:rsidR="002F10B7" w:rsidRPr="000C5ABF" w:rsidRDefault="002F10B7" w:rsidP="00860148">
      <w:pPr>
        <w:jc w:val="both"/>
        <w:rPr>
          <w:lang w:val="sq-AL"/>
        </w:rPr>
      </w:pPr>
      <w:r w:rsidRPr="00724AB0">
        <w:rPr>
          <w:lang w:val="sq-AL"/>
        </w:rPr>
        <w:t>Të dhënat e përdorura për këtë proces janë siguruar nga zyrtarët lokalë, nga dokumentet ekzistuese dhe nga burime të tjera të besueshme, duke përfshirë të dhënat e konsumit për vitet 2021, 2022 dhe 2023. Për shkak të mungesës së investimeve të mëdha gjatë këtyre viteve, është vlerësuar që konsumi i energjisë në sektorët përkatës ka qenë i qëndrueshëm dhe i krahasueshëm.</w:t>
      </w:r>
      <w:r w:rsidRPr="000C5ABF" w:rsidDel="002F10B7">
        <w:rPr>
          <w:lang w:val="sq-AL"/>
        </w:rPr>
        <w:t xml:space="preserve"> </w:t>
      </w:r>
    </w:p>
    <w:p w14:paraId="7690FDB6" w14:textId="476F81D9" w:rsidR="009D3384" w:rsidRPr="000C5ABF" w:rsidRDefault="009D3384" w:rsidP="00930E3B">
      <w:pPr>
        <w:jc w:val="both"/>
        <w:rPr>
          <w:lang w:val="sq-AL"/>
        </w:rPr>
      </w:pPr>
      <w:r w:rsidRPr="000C5ABF">
        <w:rPr>
          <w:lang w:val="sq-AL"/>
        </w:rPr>
        <w:t>Sa i p</w:t>
      </w:r>
      <w:r w:rsidR="009C2B28" w:rsidRPr="000C5ABF">
        <w:rPr>
          <w:lang w:val="sq-AL"/>
        </w:rPr>
        <w:t>ë</w:t>
      </w:r>
      <w:r w:rsidRPr="000C5ABF">
        <w:rPr>
          <w:lang w:val="sq-AL"/>
        </w:rPr>
        <w:t>rket konsumator</w:t>
      </w:r>
      <w:r w:rsidR="009C2B28" w:rsidRPr="000C5ABF">
        <w:rPr>
          <w:lang w:val="sq-AL"/>
        </w:rPr>
        <w:t>ë</w:t>
      </w:r>
      <w:r w:rsidRPr="000C5ABF">
        <w:rPr>
          <w:lang w:val="sq-AL"/>
        </w:rPr>
        <w:t>ve t</w:t>
      </w:r>
      <w:r w:rsidR="009C2B28" w:rsidRPr="000C5ABF">
        <w:rPr>
          <w:lang w:val="sq-AL"/>
        </w:rPr>
        <w:t>ë</w:t>
      </w:r>
      <w:r w:rsidRPr="000C5ABF">
        <w:rPr>
          <w:lang w:val="sq-AL"/>
        </w:rPr>
        <w:t xml:space="preserve"> energjis</w:t>
      </w:r>
      <w:r w:rsidR="009C2B28" w:rsidRPr="000C5ABF">
        <w:rPr>
          <w:lang w:val="sq-AL"/>
        </w:rPr>
        <w:t>ë</w:t>
      </w:r>
      <w:r w:rsidRPr="000C5ABF">
        <w:rPr>
          <w:lang w:val="sq-AL"/>
        </w:rPr>
        <w:t xml:space="preserve"> n</w:t>
      </w:r>
      <w:r w:rsidR="009C2B28" w:rsidRPr="000C5ABF">
        <w:rPr>
          <w:lang w:val="sq-AL"/>
        </w:rPr>
        <w:t>ë</w:t>
      </w:r>
      <w:r w:rsidRPr="000C5ABF">
        <w:rPr>
          <w:lang w:val="sq-AL"/>
        </w:rPr>
        <w:t xml:space="preserve"> Komun</w:t>
      </w:r>
      <w:r w:rsidR="009C2B28" w:rsidRPr="000C5ABF">
        <w:rPr>
          <w:lang w:val="sq-AL"/>
        </w:rPr>
        <w:t>ë</w:t>
      </w:r>
      <w:r w:rsidRPr="000C5ABF">
        <w:rPr>
          <w:lang w:val="sq-AL"/>
        </w:rPr>
        <w:t xml:space="preserve">n e </w:t>
      </w:r>
      <w:r w:rsidR="00350967" w:rsidRPr="000C5ABF">
        <w:rPr>
          <w:lang w:val="sq-AL"/>
        </w:rPr>
        <w:t>Junikut</w:t>
      </w:r>
      <w:r w:rsidRPr="000C5ABF">
        <w:rPr>
          <w:lang w:val="sq-AL"/>
        </w:rPr>
        <w:t>, n</w:t>
      </w:r>
      <w:r w:rsidR="009C2B28" w:rsidRPr="000C5ABF">
        <w:rPr>
          <w:lang w:val="sq-AL"/>
        </w:rPr>
        <w:t>ë</w:t>
      </w:r>
      <w:r w:rsidRPr="000C5ABF">
        <w:rPr>
          <w:lang w:val="sq-AL"/>
        </w:rPr>
        <w:t xml:space="preserve"> p</w:t>
      </w:r>
      <w:r w:rsidR="009C2B28" w:rsidRPr="000C5ABF">
        <w:rPr>
          <w:lang w:val="sq-AL"/>
        </w:rPr>
        <w:t>ë</w:t>
      </w:r>
      <w:r w:rsidRPr="000C5ABF">
        <w:rPr>
          <w:lang w:val="sq-AL"/>
        </w:rPr>
        <w:t>rputhje me rekomandimet e Komisionit Evropian, t</w:t>
      </w:r>
      <w:r w:rsidR="009C2B28" w:rsidRPr="000C5ABF">
        <w:rPr>
          <w:lang w:val="sq-AL"/>
        </w:rPr>
        <w:t>ë</w:t>
      </w:r>
      <w:r w:rsidRPr="000C5ABF">
        <w:rPr>
          <w:lang w:val="sq-AL"/>
        </w:rPr>
        <w:t xml:space="preserve"> n</w:t>
      </w:r>
      <w:r w:rsidR="00350967" w:rsidRPr="000C5ABF">
        <w:rPr>
          <w:lang w:val="sq-AL"/>
        </w:rPr>
        <w:t>j</w:t>
      </w:r>
      <w:r w:rsidR="009C2B28" w:rsidRPr="000C5ABF">
        <w:rPr>
          <w:lang w:val="sq-AL"/>
        </w:rPr>
        <w:t>ë</w:t>
      </w:r>
      <w:r w:rsidRPr="000C5ABF">
        <w:rPr>
          <w:lang w:val="sq-AL"/>
        </w:rPr>
        <w:t>jtit jan</w:t>
      </w:r>
      <w:r w:rsidR="009C2B28" w:rsidRPr="000C5ABF">
        <w:rPr>
          <w:lang w:val="sq-AL"/>
        </w:rPr>
        <w:t>ë</w:t>
      </w:r>
      <w:r w:rsidRPr="000C5ABF">
        <w:rPr>
          <w:lang w:val="sq-AL"/>
        </w:rPr>
        <w:t xml:space="preserve"> t</w:t>
      </w:r>
      <w:r w:rsidR="009C2B28" w:rsidRPr="000C5ABF">
        <w:rPr>
          <w:lang w:val="sq-AL"/>
        </w:rPr>
        <w:t>ë</w:t>
      </w:r>
      <w:r w:rsidRPr="000C5ABF">
        <w:rPr>
          <w:lang w:val="sq-AL"/>
        </w:rPr>
        <w:t xml:space="preserve"> kategorizuar n</w:t>
      </w:r>
      <w:r w:rsidR="009C2B28" w:rsidRPr="000C5ABF">
        <w:rPr>
          <w:lang w:val="sq-AL"/>
        </w:rPr>
        <w:t>ë</w:t>
      </w:r>
      <w:r w:rsidRPr="000C5ABF">
        <w:rPr>
          <w:lang w:val="sq-AL"/>
        </w:rPr>
        <w:t xml:space="preserve"> tre sektor</w:t>
      </w:r>
      <w:r w:rsidR="009C2B28" w:rsidRPr="000C5ABF">
        <w:rPr>
          <w:lang w:val="sq-AL"/>
        </w:rPr>
        <w:t>ë</w:t>
      </w:r>
      <w:r w:rsidRPr="000C5ABF">
        <w:rPr>
          <w:lang w:val="sq-AL"/>
        </w:rPr>
        <w:t>:</w:t>
      </w:r>
    </w:p>
    <w:p w14:paraId="336222A8" w14:textId="3B1FA2CC" w:rsidR="009D3384" w:rsidRPr="000C5ABF" w:rsidRDefault="009D3384" w:rsidP="00B91590">
      <w:pPr>
        <w:pStyle w:val="ListParagraph"/>
        <w:numPr>
          <w:ilvl w:val="0"/>
          <w:numId w:val="5"/>
        </w:numPr>
        <w:rPr>
          <w:lang w:val="sq-AL"/>
        </w:rPr>
      </w:pPr>
      <w:r w:rsidRPr="000C5ABF">
        <w:rPr>
          <w:lang w:val="sq-AL"/>
        </w:rPr>
        <w:t>Nd</w:t>
      </w:r>
      <w:r w:rsidR="00CD316B" w:rsidRPr="000C5ABF">
        <w:rPr>
          <w:lang w:val="sq-AL"/>
        </w:rPr>
        <w:t>ë</w:t>
      </w:r>
      <w:r w:rsidRPr="000C5ABF">
        <w:rPr>
          <w:lang w:val="sq-AL"/>
        </w:rPr>
        <w:t>rtesat;</w:t>
      </w:r>
    </w:p>
    <w:p w14:paraId="56D86477" w14:textId="59C82A18" w:rsidR="009D3384" w:rsidRPr="000C5ABF" w:rsidRDefault="009D3384" w:rsidP="00B91590">
      <w:pPr>
        <w:pStyle w:val="ListParagraph"/>
        <w:numPr>
          <w:ilvl w:val="0"/>
          <w:numId w:val="5"/>
        </w:numPr>
        <w:rPr>
          <w:lang w:val="sq-AL"/>
        </w:rPr>
      </w:pPr>
      <w:r w:rsidRPr="000C5ABF">
        <w:rPr>
          <w:lang w:val="sq-AL"/>
        </w:rPr>
        <w:t>Transporti;</w:t>
      </w:r>
    </w:p>
    <w:p w14:paraId="4693167A" w14:textId="344126F0" w:rsidR="009D3384" w:rsidRPr="000C5ABF" w:rsidRDefault="009D3384" w:rsidP="00B91590">
      <w:pPr>
        <w:pStyle w:val="ListParagraph"/>
        <w:numPr>
          <w:ilvl w:val="0"/>
          <w:numId w:val="5"/>
        </w:numPr>
        <w:rPr>
          <w:lang w:val="sq-AL"/>
        </w:rPr>
      </w:pPr>
      <w:r w:rsidRPr="000C5ABF">
        <w:rPr>
          <w:lang w:val="sq-AL"/>
        </w:rPr>
        <w:t>Ndri</w:t>
      </w:r>
      <w:r w:rsidR="007C5FF6" w:rsidRPr="000C5ABF">
        <w:rPr>
          <w:lang w:val="sq-AL"/>
        </w:rPr>
        <w:t>ç</w:t>
      </w:r>
      <w:r w:rsidRPr="000C5ABF">
        <w:rPr>
          <w:lang w:val="sq-AL"/>
        </w:rPr>
        <w:t>imi publik.</w:t>
      </w:r>
    </w:p>
    <w:p w14:paraId="10FEED3C" w14:textId="47072F5E" w:rsidR="0048387D" w:rsidRPr="000C5ABF" w:rsidRDefault="0048387D" w:rsidP="00724AB0">
      <w:pPr>
        <w:jc w:val="both"/>
        <w:rPr>
          <w:lang w:val="sq-AL"/>
        </w:rPr>
      </w:pPr>
      <w:r w:rsidRPr="000C5ABF">
        <w:rPr>
          <w:lang w:val="sq-AL"/>
        </w:rPr>
        <w:t xml:space="preserve">Sektori i ndërtesave është ndarë më tej në tri nënsektorë: ndërtesat në pronësi të komunës, ndërtesat e sektorit privat (zyra biznesesh, banka, shkolla dhe shërbime private) dhe ndërtesat e banimit. Për të analizuar konsumin e energjisë në këto ndërtesa janë marrë të dhëna për numrin e </w:t>
      </w:r>
      <w:r w:rsidR="007A282B" w:rsidRPr="000C5ABF">
        <w:rPr>
          <w:lang w:val="sq-AL"/>
        </w:rPr>
        <w:t>ndértesave</w:t>
      </w:r>
      <w:r w:rsidRPr="000C5ABF">
        <w:rPr>
          <w:lang w:val="sq-AL"/>
        </w:rPr>
        <w:t xml:space="preserve"> dhe karakteristikat e tyre, konsumin e energjisë elektrike dhe konsumin e energjisë për ngrohje, përfshirë burimet si druri, peleti dhe derivatet e naftës.</w:t>
      </w:r>
    </w:p>
    <w:p w14:paraId="3DA73004" w14:textId="40ED5E09" w:rsidR="005F7929" w:rsidRPr="000C5ABF" w:rsidRDefault="0048387D" w:rsidP="00724AB0">
      <w:pPr>
        <w:jc w:val="both"/>
        <w:rPr>
          <w:lang w:val="sq-AL"/>
        </w:rPr>
      </w:pPr>
      <w:r w:rsidRPr="000C5ABF">
        <w:rPr>
          <w:lang w:val="sq-AL"/>
        </w:rPr>
        <w:lastRenderedPageBreak/>
        <w:t>Për sektorin e transportit janë analizuar automjetet në pronësi të komunës dhe institucioneve publike, duke përfshirë të dhënat për numrin e mjeteve, llojin dhe sasinë e karburantit të konsumuar. Ndërsa për sektorin e ndriçimit publik është bërë analiza e strukturës së rrjetit ndriçues, përfshirë numrin dhe llojin e llambave, gjatësinë e rrugëve të mbuluara dhe konsumin e energjisë elektrike për ndriçim.</w:t>
      </w:r>
      <w:r w:rsidRPr="000C5ABF" w:rsidDel="0048387D">
        <w:rPr>
          <w:lang w:val="sq-AL"/>
        </w:rPr>
        <w:t xml:space="preserve"> </w:t>
      </w:r>
    </w:p>
    <w:p w14:paraId="3CDF6B46" w14:textId="06C31F9F" w:rsidR="006A3913" w:rsidRPr="000C5ABF" w:rsidRDefault="006A3913" w:rsidP="00D360DD">
      <w:pPr>
        <w:jc w:val="both"/>
        <w:rPr>
          <w:lang w:val="sq-AL"/>
        </w:rPr>
      </w:pPr>
      <w:r w:rsidRPr="000C5ABF">
        <w:rPr>
          <w:lang w:val="sq-AL"/>
        </w:rPr>
        <w:t>Edhe pse Republika e Kosov</w:t>
      </w:r>
      <w:r w:rsidR="009C2B28" w:rsidRPr="000C5ABF">
        <w:rPr>
          <w:lang w:val="sq-AL"/>
        </w:rPr>
        <w:t>ë</w:t>
      </w:r>
      <w:r w:rsidRPr="000C5ABF">
        <w:rPr>
          <w:lang w:val="sq-AL"/>
        </w:rPr>
        <w:t>s nuk e ka ratifikuar ende Protokollin e Kiotos, p</w:t>
      </w:r>
      <w:r w:rsidR="009C2B28" w:rsidRPr="000C5ABF">
        <w:rPr>
          <w:lang w:val="sq-AL"/>
        </w:rPr>
        <w:t>ë</w:t>
      </w:r>
      <w:r w:rsidRPr="000C5ABF">
        <w:rPr>
          <w:lang w:val="sq-AL"/>
        </w:rPr>
        <w:t xml:space="preserve">rcaktimi i </w:t>
      </w:r>
      <w:r w:rsidR="00A10C45" w:rsidRPr="000C5ABF">
        <w:rPr>
          <w:lang w:val="sq-AL"/>
        </w:rPr>
        <w:t>i</w:t>
      </w:r>
      <w:r w:rsidRPr="000C5ABF">
        <w:rPr>
          <w:lang w:val="sq-AL"/>
        </w:rPr>
        <w:t>nventarit t</w:t>
      </w:r>
      <w:r w:rsidR="009C2B28" w:rsidRPr="000C5ABF">
        <w:rPr>
          <w:lang w:val="sq-AL"/>
        </w:rPr>
        <w:t>ë</w:t>
      </w:r>
      <w:r w:rsidRPr="000C5ABF">
        <w:rPr>
          <w:lang w:val="sq-AL"/>
        </w:rPr>
        <w:t xml:space="preserve"> </w:t>
      </w:r>
      <w:r w:rsidR="00D262FB" w:rsidRPr="000C5ABF">
        <w:rPr>
          <w:lang w:val="sq-AL"/>
        </w:rPr>
        <w:t xml:space="preserve">shkarkimeve </w:t>
      </w:r>
      <w:r w:rsidR="00A10C45" w:rsidRPr="000C5ABF">
        <w:rPr>
          <w:lang w:val="sq-AL"/>
        </w:rPr>
        <w:t>r</w:t>
      </w:r>
      <w:r w:rsidRPr="000C5ABF">
        <w:rPr>
          <w:lang w:val="sq-AL"/>
        </w:rPr>
        <w:t>eferente t</w:t>
      </w:r>
      <w:r w:rsidR="009C2B28" w:rsidRPr="000C5ABF">
        <w:rPr>
          <w:lang w:val="sq-AL"/>
        </w:rPr>
        <w:t>ë</w:t>
      </w:r>
      <w:r w:rsidRPr="000C5ABF">
        <w:rPr>
          <w:lang w:val="sq-AL"/>
        </w:rPr>
        <w:t xml:space="preserve"> CO</w:t>
      </w:r>
      <w:r w:rsidRPr="00724AB0">
        <w:rPr>
          <w:lang w:val="sq-AL"/>
        </w:rPr>
        <w:t>2</w:t>
      </w:r>
      <w:r w:rsidRPr="000C5ABF">
        <w:rPr>
          <w:lang w:val="sq-AL"/>
        </w:rPr>
        <w:t xml:space="preserve"> p</w:t>
      </w:r>
      <w:r w:rsidR="009C2B28" w:rsidRPr="000C5ABF">
        <w:rPr>
          <w:lang w:val="sq-AL"/>
        </w:rPr>
        <w:t>ë</w:t>
      </w:r>
      <w:r w:rsidRPr="000C5ABF">
        <w:rPr>
          <w:lang w:val="sq-AL"/>
        </w:rPr>
        <w:t>r Komun</w:t>
      </w:r>
      <w:r w:rsidR="009C2B28" w:rsidRPr="000C5ABF">
        <w:rPr>
          <w:lang w:val="sq-AL"/>
        </w:rPr>
        <w:t>ë</w:t>
      </w:r>
      <w:r w:rsidRPr="000C5ABF">
        <w:rPr>
          <w:lang w:val="sq-AL"/>
        </w:rPr>
        <w:t xml:space="preserve">n e </w:t>
      </w:r>
      <w:r w:rsidR="00A10C45" w:rsidRPr="000C5ABF">
        <w:rPr>
          <w:lang w:val="sq-AL"/>
        </w:rPr>
        <w:t>Junikut</w:t>
      </w:r>
      <w:r w:rsidRPr="000C5ABF">
        <w:rPr>
          <w:lang w:val="sq-AL"/>
        </w:rPr>
        <w:t xml:space="preserve"> do t</w:t>
      </w:r>
      <w:r w:rsidR="009C2B28" w:rsidRPr="000C5ABF">
        <w:rPr>
          <w:lang w:val="sq-AL"/>
        </w:rPr>
        <w:t>ë</w:t>
      </w:r>
      <w:r w:rsidRPr="000C5ABF">
        <w:rPr>
          <w:lang w:val="sq-AL"/>
        </w:rPr>
        <w:t xml:space="preserve"> b</w:t>
      </w:r>
      <w:r w:rsidR="009C2B28" w:rsidRPr="000C5ABF">
        <w:rPr>
          <w:lang w:val="sq-AL"/>
        </w:rPr>
        <w:t>ë</w:t>
      </w:r>
      <w:r w:rsidRPr="000C5ABF">
        <w:rPr>
          <w:lang w:val="sq-AL"/>
        </w:rPr>
        <w:t>het n</w:t>
      </w:r>
      <w:r w:rsidR="009C2B28" w:rsidRPr="000C5ABF">
        <w:rPr>
          <w:lang w:val="sq-AL"/>
        </w:rPr>
        <w:t>ë</w:t>
      </w:r>
      <w:r w:rsidRPr="000C5ABF">
        <w:rPr>
          <w:lang w:val="sq-AL"/>
        </w:rPr>
        <w:t xml:space="preserve"> p</w:t>
      </w:r>
      <w:r w:rsidR="009C2B28" w:rsidRPr="000C5ABF">
        <w:rPr>
          <w:lang w:val="sq-AL"/>
        </w:rPr>
        <w:t>ë</w:t>
      </w:r>
      <w:r w:rsidRPr="000C5ABF">
        <w:rPr>
          <w:lang w:val="sq-AL"/>
        </w:rPr>
        <w:t>rputhje me Protokollin e Panelit Nd</w:t>
      </w:r>
      <w:r w:rsidR="009C2B28" w:rsidRPr="000C5ABF">
        <w:rPr>
          <w:lang w:val="sq-AL"/>
        </w:rPr>
        <w:t>ë</w:t>
      </w:r>
      <w:r w:rsidRPr="000C5ABF">
        <w:rPr>
          <w:lang w:val="sq-AL"/>
        </w:rPr>
        <w:t>rqeveritar mbi Ndryshimin e Klim</w:t>
      </w:r>
      <w:r w:rsidR="009C2B28" w:rsidRPr="000C5ABF">
        <w:rPr>
          <w:lang w:val="sq-AL"/>
        </w:rPr>
        <w:t>ë</w:t>
      </w:r>
      <w:r w:rsidRPr="000C5ABF">
        <w:rPr>
          <w:lang w:val="sq-AL"/>
        </w:rPr>
        <w:t>s (PNNK) duke p</w:t>
      </w:r>
      <w:r w:rsidR="009C2B28" w:rsidRPr="000C5ABF">
        <w:rPr>
          <w:lang w:val="sq-AL"/>
        </w:rPr>
        <w:t>ë</w:t>
      </w:r>
      <w:r w:rsidRPr="000C5ABF">
        <w:rPr>
          <w:lang w:val="sq-AL"/>
        </w:rPr>
        <w:t>rdorur faktor</w:t>
      </w:r>
      <w:r w:rsidR="009C2B28" w:rsidRPr="000C5ABF">
        <w:rPr>
          <w:lang w:val="sq-AL"/>
        </w:rPr>
        <w:t>ë</w:t>
      </w:r>
      <w:r w:rsidRPr="000C5ABF">
        <w:rPr>
          <w:lang w:val="sq-AL"/>
        </w:rPr>
        <w:t xml:space="preserve">t e </w:t>
      </w:r>
      <w:r w:rsidR="00D262FB" w:rsidRPr="000C5ABF">
        <w:rPr>
          <w:lang w:val="sq-AL"/>
        </w:rPr>
        <w:t xml:space="preserve">shkarkimit </w:t>
      </w:r>
      <w:r w:rsidRPr="000C5ABF">
        <w:rPr>
          <w:lang w:val="sq-AL"/>
        </w:rPr>
        <w:t>zyrtar</w:t>
      </w:r>
      <w:r w:rsidR="009C2B28" w:rsidRPr="000C5ABF">
        <w:rPr>
          <w:lang w:val="sq-AL"/>
        </w:rPr>
        <w:t>ë</w:t>
      </w:r>
      <w:r w:rsidRPr="000C5ABF">
        <w:rPr>
          <w:lang w:val="sq-AL"/>
        </w:rPr>
        <w:t xml:space="preserve"> t</w:t>
      </w:r>
      <w:r w:rsidR="009C2B28" w:rsidRPr="000C5ABF">
        <w:rPr>
          <w:lang w:val="sq-AL"/>
        </w:rPr>
        <w:t>ë</w:t>
      </w:r>
      <w:r w:rsidRPr="000C5ABF">
        <w:rPr>
          <w:lang w:val="sq-AL"/>
        </w:rPr>
        <w:t xml:space="preserve"> Republik</w:t>
      </w:r>
      <w:r w:rsidR="009C2B28" w:rsidRPr="000C5ABF">
        <w:rPr>
          <w:lang w:val="sq-AL"/>
        </w:rPr>
        <w:t>ë</w:t>
      </w:r>
      <w:r w:rsidRPr="000C5ABF">
        <w:rPr>
          <w:lang w:val="sq-AL"/>
        </w:rPr>
        <w:t>s s</w:t>
      </w:r>
      <w:r w:rsidR="009C2B28" w:rsidRPr="000C5ABF">
        <w:rPr>
          <w:lang w:val="sq-AL"/>
        </w:rPr>
        <w:t>ë</w:t>
      </w:r>
      <w:r w:rsidRPr="000C5ABF">
        <w:rPr>
          <w:lang w:val="sq-AL"/>
        </w:rPr>
        <w:t xml:space="preserve"> Kosov</w:t>
      </w:r>
      <w:r w:rsidR="009C2B28" w:rsidRPr="000C5ABF">
        <w:rPr>
          <w:lang w:val="sq-AL"/>
        </w:rPr>
        <w:t>ë</w:t>
      </w:r>
      <w:r w:rsidRPr="000C5ABF">
        <w:rPr>
          <w:lang w:val="sq-AL"/>
        </w:rPr>
        <w:t xml:space="preserve">s. PNNK </w:t>
      </w:r>
      <w:r w:rsidR="009C2B28" w:rsidRPr="000C5ABF">
        <w:rPr>
          <w:lang w:val="sq-AL"/>
        </w:rPr>
        <w:t>ë</w:t>
      </w:r>
      <w:r w:rsidRPr="000C5ABF">
        <w:rPr>
          <w:lang w:val="sq-AL"/>
        </w:rPr>
        <w:t>sht</w:t>
      </w:r>
      <w:r w:rsidR="009C2B28" w:rsidRPr="000C5ABF">
        <w:rPr>
          <w:lang w:val="sq-AL"/>
        </w:rPr>
        <w:t>ë</w:t>
      </w:r>
      <w:r w:rsidRPr="000C5ABF">
        <w:rPr>
          <w:lang w:val="sq-AL"/>
        </w:rPr>
        <w:t xml:space="preserve"> organi zbatues i Programit t</w:t>
      </w:r>
      <w:r w:rsidR="009C2B28" w:rsidRPr="000C5ABF">
        <w:rPr>
          <w:lang w:val="sq-AL"/>
        </w:rPr>
        <w:t>ë</w:t>
      </w:r>
      <w:r w:rsidRPr="000C5ABF">
        <w:rPr>
          <w:lang w:val="sq-AL"/>
        </w:rPr>
        <w:t xml:space="preserve"> Kombeve t</w:t>
      </w:r>
      <w:r w:rsidR="009C2B28" w:rsidRPr="000C5ABF">
        <w:rPr>
          <w:lang w:val="sq-AL"/>
        </w:rPr>
        <w:t>ë</w:t>
      </w:r>
      <w:r w:rsidRPr="000C5ABF">
        <w:rPr>
          <w:lang w:val="sq-AL"/>
        </w:rPr>
        <w:t xml:space="preserve"> Bashkuara p</w:t>
      </w:r>
      <w:r w:rsidR="009C2B28" w:rsidRPr="000C5ABF">
        <w:rPr>
          <w:lang w:val="sq-AL"/>
        </w:rPr>
        <w:t>ë</w:t>
      </w:r>
      <w:r w:rsidRPr="000C5ABF">
        <w:rPr>
          <w:lang w:val="sq-AL"/>
        </w:rPr>
        <w:t>r Mjedisin (UNEP) dhe Organizat</w:t>
      </w:r>
      <w:r w:rsidR="009C2B28" w:rsidRPr="000C5ABF">
        <w:rPr>
          <w:lang w:val="sq-AL"/>
        </w:rPr>
        <w:t>ë</w:t>
      </w:r>
      <w:r w:rsidRPr="000C5ABF">
        <w:rPr>
          <w:lang w:val="sq-AL"/>
        </w:rPr>
        <w:t>s Meteorologjike Boterore (</w:t>
      </w:r>
      <w:r w:rsidR="00387C89" w:rsidRPr="000C5ABF">
        <w:rPr>
          <w:lang w:val="sq-AL"/>
        </w:rPr>
        <w:t>W</w:t>
      </w:r>
      <w:r w:rsidR="00D262FB" w:rsidRPr="000C5ABF">
        <w:rPr>
          <w:lang w:val="sq-AL"/>
        </w:rPr>
        <w:t>MO</w:t>
      </w:r>
      <w:r w:rsidRPr="000C5ABF">
        <w:rPr>
          <w:lang w:val="sq-AL"/>
        </w:rPr>
        <w:t>) p</w:t>
      </w:r>
      <w:r w:rsidR="009C2B28" w:rsidRPr="000C5ABF">
        <w:rPr>
          <w:lang w:val="sq-AL"/>
        </w:rPr>
        <w:t>ë</w:t>
      </w:r>
      <w:r w:rsidRPr="000C5ABF">
        <w:rPr>
          <w:lang w:val="sq-AL"/>
        </w:rPr>
        <w:t>r zbatimin e Konvent</w:t>
      </w:r>
      <w:r w:rsidR="009C2B28" w:rsidRPr="000C5ABF">
        <w:rPr>
          <w:lang w:val="sq-AL"/>
        </w:rPr>
        <w:t>ë</w:t>
      </w:r>
      <w:r w:rsidRPr="000C5ABF">
        <w:rPr>
          <w:lang w:val="sq-AL"/>
        </w:rPr>
        <w:t>s s</w:t>
      </w:r>
      <w:r w:rsidR="009C2B28" w:rsidRPr="000C5ABF">
        <w:rPr>
          <w:lang w:val="sq-AL"/>
        </w:rPr>
        <w:t>ë</w:t>
      </w:r>
      <w:r w:rsidRPr="000C5ABF">
        <w:rPr>
          <w:lang w:val="sq-AL"/>
        </w:rPr>
        <w:t xml:space="preserve"> Kombeve t</w:t>
      </w:r>
      <w:r w:rsidR="009C2B28" w:rsidRPr="000C5ABF">
        <w:rPr>
          <w:lang w:val="sq-AL"/>
        </w:rPr>
        <w:t>ë</w:t>
      </w:r>
      <w:r w:rsidRPr="000C5ABF">
        <w:rPr>
          <w:lang w:val="sq-AL"/>
        </w:rPr>
        <w:t xml:space="preserve"> Bashkuara p</w:t>
      </w:r>
      <w:r w:rsidR="009C2B28" w:rsidRPr="000C5ABF">
        <w:rPr>
          <w:lang w:val="sq-AL"/>
        </w:rPr>
        <w:t>ë</w:t>
      </w:r>
      <w:r w:rsidRPr="000C5ABF">
        <w:rPr>
          <w:lang w:val="sq-AL"/>
        </w:rPr>
        <w:t>r Ndryshimet Klimatike (UNFCCC).</w:t>
      </w:r>
    </w:p>
    <w:p w14:paraId="76BCA5AA" w14:textId="77777777" w:rsidR="00D073DD" w:rsidRPr="000C5ABF" w:rsidRDefault="00D073DD" w:rsidP="00D073DD">
      <w:pPr>
        <w:jc w:val="both"/>
        <w:rPr>
          <w:lang w:val="sq-AL"/>
        </w:rPr>
      </w:pPr>
      <w:r w:rsidRPr="000C5ABF">
        <w:rPr>
          <w:lang w:val="sq-AL"/>
        </w:rPr>
        <w:t>Për secilën masë të propozuar në plan do të analizohen kursimet e mundshme të energjisë deri në vitin 2026, afatet e zbatimit, mundësitë për financim, kostot përkatëse dhe ndikimi i mundshëm në reduktimin e emetimeve të CO₂.</w:t>
      </w:r>
    </w:p>
    <w:p w14:paraId="0BD82ED9" w14:textId="778EFB86" w:rsidR="00D073DD" w:rsidRPr="000C5ABF" w:rsidRDefault="00D073DD" w:rsidP="00D073DD">
      <w:pPr>
        <w:jc w:val="both"/>
        <w:rPr>
          <w:lang w:val="sq-AL"/>
        </w:rPr>
      </w:pPr>
      <w:r w:rsidRPr="000C5ABF">
        <w:rPr>
          <w:lang w:val="sq-AL"/>
        </w:rPr>
        <w:t xml:space="preserve">Një komponent thelbësor i masave të propozuara nga PKVEK është përputhshmëria me kuadrin ligjor në fuqi. Të gjitha masat dhe aktivitetet e përfshira </w:t>
      </w:r>
      <w:r w:rsidR="000E61C4" w:rsidRPr="000C5ABF">
        <w:rPr>
          <w:lang w:val="sq-AL"/>
        </w:rPr>
        <w:t>janë</w:t>
      </w:r>
      <w:r w:rsidRPr="000C5ABF">
        <w:rPr>
          <w:lang w:val="sq-AL"/>
        </w:rPr>
        <w:t xml:space="preserve"> në harmoni me legjislacionin e Komunës së Junikut, të Republikës së Kosovës dhe të Bashkimit Evropian.</w:t>
      </w:r>
    </w:p>
    <w:p w14:paraId="36BF0302" w14:textId="1A35DA7D" w:rsidR="006A3913" w:rsidRPr="000C5ABF" w:rsidRDefault="006A3913" w:rsidP="00D360DD">
      <w:pPr>
        <w:jc w:val="both"/>
        <w:rPr>
          <w:lang w:val="sq-AL"/>
        </w:rPr>
      </w:pPr>
    </w:p>
    <w:p w14:paraId="36AC6003" w14:textId="1D784702" w:rsidR="00256046" w:rsidRPr="000C5ABF" w:rsidRDefault="00225C43" w:rsidP="00F9478C">
      <w:pPr>
        <w:pStyle w:val="Heading2"/>
        <w:rPr>
          <w:lang w:val="sq-AL"/>
        </w:rPr>
      </w:pPr>
      <w:bookmarkStart w:id="6" w:name="_Toc197955902"/>
      <w:r w:rsidRPr="000C5ABF">
        <w:rPr>
          <w:lang w:val="sq-AL"/>
        </w:rPr>
        <w:t xml:space="preserve">1.5 </w:t>
      </w:r>
      <w:r w:rsidR="00256046" w:rsidRPr="000C5ABF">
        <w:rPr>
          <w:lang w:val="sq-AL"/>
        </w:rPr>
        <w:t>P</w:t>
      </w:r>
      <w:r>
        <w:rPr>
          <w:lang w:val="sq-AL"/>
        </w:rPr>
        <w:t>ë</w:t>
      </w:r>
      <w:r w:rsidR="00256046" w:rsidRPr="000C5ABF">
        <w:rPr>
          <w:lang w:val="sq-AL"/>
        </w:rPr>
        <w:t xml:space="preserve">rfitimet </w:t>
      </w:r>
      <w:r w:rsidRPr="000C5ABF">
        <w:rPr>
          <w:lang w:val="sq-AL"/>
        </w:rPr>
        <w:t>e Pritshme nga Zbatimi i Planit</w:t>
      </w:r>
      <w:bookmarkEnd w:id="6"/>
      <w:r w:rsidRPr="000C5ABF">
        <w:rPr>
          <w:lang w:val="sq-AL"/>
        </w:rPr>
        <w:t xml:space="preserve"> </w:t>
      </w:r>
    </w:p>
    <w:p w14:paraId="46C6C7B6" w14:textId="2D7FB7D5" w:rsidR="0056138C" w:rsidRPr="00724AB0" w:rsidRDefault="0056138C" w:rsidP="00724AB0">
      <w:pPr>
        <w:jc w:val="both"/>
        <w:rPr>
          <w:lang w:val="sq-AL"/>
        </w:rPr>
      </w:pPr>
      <w:r w:rsidRPr="00724AB0">
        <w:rPr>
          <w:lang w:val="sq-AL"/>
        </w:rPr>
        <w:t xml:space="preserve">Zbatimi i PKVEK pritet të sjellë përfitime të konsiderueshme për Komunën e Junikut, duke përfshirë përmirësime financiare, mjedisore dhe operacionale. </w:t>
      </w:r>
      <w:r w:rsidRPr="000C5ABF">
        <w:rPr>
          <w:lang w:val="sq-AL"/>
        </w:rPr>
        <w:t>P</w:t>
      </w:r>
      <w:r w:rsidRPr="00724AB0">
        <w:rPr>
          <w:lang w:val="sq-AL"/>
        </w:rPr>
        <w:t>ërfitimet e pritshme nga zbatimi i PKVEK përfshijnë:</w:t>
      </w:r>
    </w:p>
    <w:p w14:paraId="52E87200" w14:textId="443400A2" w:rsidR="0056138C" w:rsidRPr="00724AB0" w:rsidRDefault="0056138C" w:rsidP="00B91590">
      <w:pPr>
        <w:pStyle w:val="ListParagraph"/>
        <w:numPr>
          <w:ilvl w:val="0"/>
          <w:numId w:val="5"/>
        </w:numPr>
        <w:jc w:val="both"/>
        <w:rPr>
          <w:lang w:val="sq-AL"/>
        </w:rPr>
      </w:pPr>
      <w:r w:rsidRPr="00724AB0">
        <w:rPr>
          <w:lang w:val="sq-AL"/>
        </w:rPr>
        <w:t xml:space="preserve">Përmirësimi i </w:t>
      </w:r>
      <w:r w:rsidR="00036185" w:rsidRPr="000C5ABF">
        <w:rPr>
          <w:lang w:val="sq-AL"/>
        </w:rPr>
        <w:t>efiçencës së</w:t>
      </w:r>
      <w:r w:rsidRPr="00724AB0">
        <w:rPr>
          <w:lang w:val="sq-AL"/>
        </w:rPr>
        <w:t xml:space="preserve"> energjisë në proceset e prodhimit dhe zbatimi i teknologjive të </w:t>
      </w:r>
      <w:r w:rsidR="00414F21" w:rsidRPr="000C5ABF">
        <w:rPr>
          <w:lang w:val="sq-AL"/>
        </w:rPr>
        <w:t xml:space="preserve">prodhimit të energjisë nga </w:t>
      </w:r>
      <w:r w:rsidRPr="00724AB0">
        <w:rPr>
          <w:lang w:val="sq-AL"/>
        </w:rPr>
        <w:t xml:space="preserve">burimetë rinovueshme, duke zvogëluar ndikimin negativ në mjedis dhe rritur produktivitetin. Ky proces do të rrisë gjithashtu </w:t>
      </w:r>
      <w:r w:rsidR="0006558D" w:rsidRPr="000C5ABF">
        <w:rPr>
          <w:lang w:val="sq-AL"/>
        </w:rPr>
        <w:t>prodhimin</w:t>
      </w:r>
      <w:r w:rsidRPr="00724AB0">
        <w:rPr>
          <w:lang w:val="sq-AL"/>
        </w:rPr>
        <w:t xml:space="preserve"> e energjisë së rinovueshme në </w:t>
      </w:r>
      <w:r w:rsidR="0006558D" w:rsidRPr="000C5ABF">
        <w:rPr>
          <w:lang w:val="sq-AL"/>
        </w:rPr>
        <w:t>bilancin</w:t>
      </w:r>
      <w:r w:rsidRPr="00724AB0">
        <w:rPr>
          <w:lang w:val="sq-AL"/>
        </w:rPr>
        <w:t xml:space="preserve"> total të energjisë në territorin komunal.</w:t>
      </w:r>
    </w:p>
    <w:p w14:paraId="3A6A3E85" w14:textId="3E986C8B" w:rsidR="0056138C" w:rsidRPr="00724AB0" w:rsidRDefault="0056138C" w:rsidP="00B91590">
      <w:pPr>
        <w:pStyle w:val="ListParagraph"/>
        <w:numPr>
          <w:ilvl w:val="0"/>
          <w:numId w:val="5"/>
        </w:numPr>
        <w:jc w:val="both"/>
        <w:rPr>
          <w:lang w:val="sq-AL"/>
        </w:rPr>
      </w:pPr>
      <w:r w:rsidRPr="00724AB0">
        <w:rPr>
          <w:lang w:val="sq-AL"/>
        </w:rPr>
        <w:t xml:space="preserve">Planifikimi më i mirë dhe optimizimi i shërbimeve të energjisë, </w:t>
      </w:r>
      <w:r w:rsidR="0001402D" w:rsidRPr="000C5ABF">
        <w:rPr>
          <w:lang w:val="sq-AL"/>
        </w:rPr>
        <w:t>furnizimit meujë</w:t>
      </w:r>
      <w:r w:rsidRPr="00724AB0">
        <w:rPr>
          <w:lang w:val="sq-AL"/>
        </w:rPr>
        <w:t>, grumbullimit dhe riciklimit të mbeturinave, si dhe ndriçimit publik të rrugëve dhe shesheve.</w:t>
      </w:r>
    </w:p>
    <w:p w14:paraId="18ED49F6" w14:textId="77777777" w:rsidR="0056138C" w:rsidRPr="00724AB0" w:rsidRDefault="0056138C" w:rsidP="00B91590">
      <w:pPr>
        <w:pStyle w:val="ListParagraph"/>
        <w:numPr>
          <w:ilvl w:val="0"/>
          <w:numId w:val="5"/>
        </w:numPr>
        <w:jc w:val="both"/>
        <w:rPr>
          <w:lang w:val="sq-AL"/>
        </w:rPr>
      </w:pPr>
      <w:r w:rsidRPr="00724AB0">
        <w:rPr>
          <w:lang w:val="sq-AL"/>
        </w:rPr>
        <w:t>Kursimi i energjisë dhe rritja e investimeve në sektorin e energjisë përmes tërheqjes së fondeve nga institucione vendore dhe ndërkombëtare, si dhe mundësive për partneritete publike-private.</w:t>
      </w:r>
    </w:p>
    <w:p w14:paraId="623B2D72" w14:textId="3A5839AB" w:rsidR="0056138C" w:rsidRPr="00724AB0" w:rsidRDefault="0056138C" w:rsidP="00B91590">
      <w:pPr>
        <w:pStyle w:val="ListParagraph"/>
        <w:numPr>
          <w:ilvl w:val="0"/>
          <w:numId w:val="5"/>
        </w:numPr>
        <w:jc w:val="both"/>
        <w:rPr>
          <w:lang w:val="sq-AL"/>
        </w:rPr>
      </w:pPr>
      <w:r w:rsidRPr="00724AB0">
        <w:rPr>
          <w:lang w:val="sq-AL"/>
        </w:rPr>
        <w:t xml:space="preserve">Rritja e mundësive për investime kapitale dhe sociale në nivelin komunal, duke zvogëluar </w:t>
      </w:r>
      <w:r w:rsidR="00926A15" w:rsidRPr="000C5ABF">
        <w:rPr>
          <w:lang w:val="sq-AL"/>
        </w:rPr>
        <w:t>koston</w:t>
      </w:r>
      <w:r w:rsidRPr="00724AB0">
        <w:rPr>
          <w:lang w:val="sq-AL"/>
        </w:rPr>
        <w:t xml:space="preserve"> e energjisë përmes zbatimit të masave të kursimit të energjisë.</w:t>
      </w:r>
    </w:p>
    <w:p w14:paraId="134B4868" w14:textId="0AD2E0A7" w:rsidR="00926A15" w:rsidRPr="000C5ABF" w:rsidRDefault="0056138C" w:rsidP="00B91590">
      <w:pPr>
        <w:pStyle w:val="ListParagraph"/>
        <w:numPr>
          <w:ilvl w:val="0"/>
          <w:numId w:val="5"/>
        </w:numPr>
        <w:jc w:val="both"/>
        <w:rPr>
          <w:lang w:val="sq-AL"/>
        </w:rPr>
      </w:pPr>
      <w:r w:rsidRPr="00724AB0">
        <w:rPr>
          <w:lang w:val="sq-AL"/>
        </w:rPr>
        <w:t>Përmbushja e detyrimeve kombëtare të ligjeve dhe rregulloreve të energjisë, që do të kontribuojnë në zhvillimin e qëndrueshëm të territorit dhe përputhjen me normat ndërkombëtare.</w:t>
      </w:r>
    </w:p>
    <w:p w14:paraId="57012B27" w14:textId="77777777" w:rsidR="00926A15" w:rsidRPr="000C5ABF" w:rsidRDefault="00926A15">
      <w:pPr>
        <w:rPr>
          <w:lang w:val="sq-AL"/>
        </w:rPr>
      </w:pPr>
      <w:r w:rsidRPr="000C5ABF">
        <w:rPr>
          <w:lang w:val="sq-AL"/>
        </w:rPr>
        <w:br w:type="page"/>
      </w:r>
    </w:p>
    <w:p w14:paraId="3D597624" w14:textId="0563D529" w:rsidR="00F9478C" w:rsidRPr="000C5ABF" w:rsidRDefault="000C018F" w:rsidP="00724AB0">
      <w:pPr>
        <w:pStyle w:val="Heading1"/>
        <w:rPr>
          <w:lang w:val="sq-AL"/>
        </w:rPr>
      </w:pPr>
      <w:bookmarkStart w:id="7" w:name="_Toc197088424"/>
      <w:bookmarkStart w:id="8" w:name="_Toc197091343"/>
      <w:bookmarkStart w:id="9" w:name="_Toc197091486"/>
      <w:bookmarkStart w:id="10" w:name="_Toc197088425"/>
      <w:bookmarkStart w:id="11" w:name="_Toc197091344"/>
      <w:bookmarkStart w:id="12" w:name="_Toc197091487"/>
      <w:bookmarkStart w:id="13" w:name="_Toc197088426"/>
      <w:bookmarkStart w:id="14" w:name="_Toc197091345"/>
      <w:bookmarkStart w:id="15" w:name="_Toc197091488"/>
      <w:bookmarkStart w:id="16" w:name="_Toc197088427"/>
      <w:bookmarkStart w:id="17" w:name="_Toc197091346"/>
      <w:bookmarkStart w:id="18" w:name="_Toc197091489"/>
      <w:bookmarkStart w:id="19" w:name="_Toc197088428"/>
      <w:bookmarkStart w:id="20" w:name="_Toc197091347"/>
      <w:bookmarkStart w:id="21" w:name="_Toc197091490"/>
      <w:bookmarkStart w:id="22" w:name="_Toc197088429"/>
      <w:bookmarkStart w:id="23" w:name="_Toc197091348"/>
      <w:bookmarkStart w:id="24" w:name="_Toc197091491"/>
      <w:bookmarkStart w:id="25" w:name="_Toc197955903"/>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Pr>
          <w:lang w:val="sq-AL"/>
        </w:rPr>
        <w:lastRenderedPageBreak/>
        <w:t xml:space="preserve">2. </w:t>
      </w:r>
      <w:r w:rsidR="00F9478C" w:rsidRPr="000C5ABF">
        <w:rPr>
          <w:lang w:val="sq-AL"/>
        </w:rPr>
        <w:t xml:space="preserve">Metodologjia </w:t>
      </w:r>
      <w:r w:rsidR="0085424B" w:rsidRPr="000C5ABF">
        <w:rPr>
          <w:lang w:val="sq-AL"/>
        </w:rPr>
        <w:t>e</w:t>
      </w:r>
      <w:r w:rsidR="00F9478C" w:rsidRPr="000C5ABF">
        <w:rPr>
          <w:lang w:val="sq-AL"/>
        </w:rPr>
        <w:t xml:space="preserve"> Planit</w:t>
      </w:r>
      <w:r w:rsidR="0085424B" w:rsidRPr="000C5ABF">
        <w:rPr>
          <w:lang w:val="sq-AL"/>
        </w:rPr>
        <w:t xml:space="preserve"> dhe </w:t>
      </w:r>
      <w:r w:rsidR="00225C43" w:rsidRPr="000C5ABF">
        <w:rPr>
          <w:lang w:val="sq-AL"/>
        </w:rPr>
        <w:t>Procesi</w:t>
      </w:r>
      <w:r w:rsidR="00225C43">
        <w:rPr>
          <w:lang w:val="sq-AL"/>
        </w:rPr>
        <w:t xml:space="preserve"> i</w:t>
      </w:r>
      <w:r w:rsidR="00225C43" w:rsidRPr="000C5ABF">
        <w:rPr>
          <w:lang w:val="sq-AL"/>
        </w:rPr>
        <w:t xml:space="preserve"> Grumbullimit </w:t>
      </w:r>
      <w:r w:rsidR="00DC2ACF" w:rsidRPr="000C5ABF">
        <w:rPr>
          <w:lang w:val="sq-AL"/>
        </w:rPr>
        <w:t>t</w:t>
      </w:r>
      <w:r w:rsidR="006529CB" w:rsidRPr="000C5ABF">
        <w:rPr>
          <w:lang w:val="sq-AL"/>
        </w:rPr>
        <w:t xml:space="preserve">ë </w:t>
      </w:r>
      <w:r w:rsidR="0085424B" w:rsidRPr="000C5ABF">
        <w:rPr>
          <w:lang w:val="sq-AL"/>
        </w:rPr>
        <w:t>t</w:t>
      </w:r>
      <w:r w:rsidR="006529CB" w:rsidRPr="000C5ABF">
        <w:rPr>
          <w:lang w:val="sq-AL"/>
        </w:rPr>
        <w:t>ë</w:t>
      </w:r>
      <w:r w:rsidR="0085424B" w:rsidRPr="000C5ABF">
        <w:rPr>
          <w:lang w:val="sq-AL"/>
        </w:rPr>
        <w:t xml:space="preserve"> </w:t>
      </w:r>
      <w:r w:rsidR="00225C43" w:rsidRPr="000C5ABF">
        <w:rPr>
          <w:lang w:val="sq-AL"/>
        </w:rPr>
        <w:t>Dhënave</w:t>
      </w:r>
      <w:bookmarkEnd w:id="25"/>
      <w:r w:rsidR="00225C43" w:rsidRPr="000C5ABF">
        <w:rPr>
          <w:lang w:val="sq-AL"/>
        </w:rPr>
        <w:t xml:space="preserve"> </w:t>
      </w:r>
    </w:p>
    <w:p w14:paraId="0A994A06" w14:textId="13570246" w:rsidR="00EC5A47" w:rsidRPr="000C5ABF" w:rsidRDefault="00EC5A47" w:rsidP="00C24947">
      <w:pPr>
        <w:jc w:val="both"/>
        <w:rPr>
          <w:lang w:val="sq-AL"/>
        </w:rPr>
      </w:pPr>
      <w:r w:rsidRPr="000C5ABF">
        <w:rPr>
          <w:lang w:val="sq-AL"/>
        </w:rPr>
        <w:t xml:space="preserve">Plani Komunal i Veprimit </w:t>
      </w:r>
      <w:r w:rsidR="00086FA7" w:rsidRPr="000C5ABF">
        <w:rPr>
          <w:lang w:val="sq-AL"/>
        </w:rPr>
        <w:t>per Energji dhe Klimë n</w:t>
      </w:r>
      <w:r w:rsidR="001A627E" w:rsidRPr="000C5ABF">
        <w:rPr>
          <w:lang w:val="sq-AL"/>
        </w:rPr>
        <w:t>ë</w:t>
      </w:r>
      <w:r w:rsidR="00086FA7" w:rsidRPr="000C5ABF">
        <w:rPr>
          <w:lang w:val="sq-AL"/>
        </w:rPr>
        <w:t xml:space="preserve"> Komun</w:t>
      </w:r>
      <w:r w:rsidR="001A627E" w:rsidRPr="000C5ABF">
        <w:rPr>
          <w:lang w:val="sq-AL"/>
        </w:rPr>
        <w:t>ë</w:t>
      </w:r>
      <w:r w:rsidR="00086FA7" w:rsidRPr="000C5ABF">
        <w:rPr>
          <w:lang w:val="sq-AL"/>
        </w:rPr>
        <w:t>n e Junikut zhvillohet n</w:t>
      </w:r>
      <w:r w:rsidR="001A627E" w:rsidRPr="000C5ABF">
        <w:rPr>
          <w:lang w:val="sq-AL"/>
        </w:rPr>
        <w:t>ë</w:t>
      </w:r>
      <w:r w:rsidR="00086FA7" w:rsidRPr="000C5ABF">
        <w:rPr>
          <w:lang w:val="sq-AL"/>
        </w:rPr>
        <w:t>p</w:t>
      </w:r>
      <w:r w:rsidR="001A627E" w:rsidRPr="000C5ABF">
        <w:rPr>
          <w:lang w:val="sq-AL"/>
        </w:rPr>
        <w:t>ë</w:t>
      </w:r>
      <w:r w:rsidR="00086FA7" w:rsidRPr="000C5ABF">
        <w:rPr>
          <w:lang w:val="sq-AL"/>
        </w:rPr>
        <w:t>rmjet nj</w:t>
      </w:r>
      <w:r w:rsidR="001A627E" w:rsidRPr="000C5ABF">
        <w:rPr>
          <w:lang w:val="sq-AL"/>
        </w:rPr>
        <w:t>ë</w:t>
      </w:r>
      <w:r w:rsidR="00086FA7" w:rsidRPr="000C5ABF">
        <w:rPr>
          <w:lang w:val="sq-AL"/>
        </w:rPr>
        <w:t xml:space="preserve"> procesi t</w:t>
      </w:r>
      <w:r w:rsidR="001A627E" w:rsidRPr="000C5ABF">
        <w:rPr>
          <w:lang w:val="sq-AL"/>
        </w:rPr>
        <w:t>ë</w:t>
      </w:r>
      <w:r w:rsidR="00086FA7" w:rsidRPr="000C5ABF">
        <w:rPr>
          <w:lang w:val="sq-AL"/>
        </w:rPr>
        <w:t xml:space="preserve"> strukturaruar </w:t>
      </w:r>
      <w:r w:rsidR="006529CB" w:rsidRPr="000C5ABF">
        <w:rPr>
          <w:lang w:val="sq-AL"/>
        </w:rPr>
        <w:t>dhe gjithëp</w:t>
      </w:r>
      <w:r w:rsidR="001A627E" w:rsidRPr="000C5ABF">
        <w:rPr>
          <w:lang w:val="sq-AL"/>
        </w:rPr>
        <w:t>ë</w:t>
      </w:r>
      <w:r w:rsidR="006529CB" w:rsidRPr="000C5ABF">
        <w:rPr>
          <w:lang w:val="sq-AL"/>
        </w:rPr>
        <w:t>rfshirës</w:t>
      </w:r>
      <w:r w:rsidR="001D6113" w:rsidRPr="000C5ABF">
        <w:rPr>
          <w:lang w:val="sq-AL"/>
        </w:rPr>
        <w:t>,</w:t>
      </w:r>
      <w:r w:rsidR="006529CB" w:rsidRPr="000C5ABF">
        <w:rPr>
          <w:lang w:val="sq-AL"/>
        </w:rPr>
        <w:t xml:space="preserve"> ku si partner kryesor </w:t>
      </w:r>
      <w:r w:rsidR="001A627E" w:rsidRPr="000C5ABF">
        <w:rPr>
          <w:lang w:val="sq-AL"/>
        </w:rPr>
        <w:t>ë</w:t>
      </w:r>
      <w:r w:rsidR="006529CB" w:rsidRPr="000C5ABF">
        <w:rPr>
          <w:lang w:val="sq-AL"/>
        </w:rPr>
        <w:t>sht</w:t>
      </w:r>
      <w:r w:rsidR="001A627E" w:rsidRPr="000C5ABF">
        <w:rPr>
          <w:lang w:val="sq-AL"/>
        </w:rPr>
        <w:t>ë</w:t>
      </w:r>
      <w:r w:rsidR="006529CB" w:rsidRPr="000C5ABF">
        <w:rPr>
          <w:lang w:val="sq-AL"/>
        </w:rPr>
        <w:t xml:space="preserve"> Komuna Junik</w:t>
      </w:r>
      <w:r w:rsidR="001D6113" w:rsidRPr="000C5ABF">
        <w:rPr>
          <w:lang w:val="sq-AL"/>
        </w:rPr>
        <w:t>,</w:t>
      </w:r>
      <w:r w:rsidR="006529CB" w:rsidRPr="000C5ABF">
        <w:rPr>
          <w:lang w:val="sq-AL"/>
        </w:rPr>
        <w:t xml:space="preserve"> e cila udh</w:t>
      </w:r>
      <w:r w:rsidR="001A627E" w:rsidRPr="000C5ABF">
        <w:rPr>
          <w:lang w:val="sq-AL"/>
        </w:rPr>
        <w:t>ë</w:t>
      </w:r>
      <w:r w:rsidR="006529CB" w:rsidRPr="000C5ABF">
        <w:rPr>
          <w:lang w:val="sq-AL"/>
        </w:rPr>
        <w:t>heq procesin e mb</w:t>
      </w:r>
      <w:r w:rsidR="001A627E" w:rsidRPr="000C5ABF">
        <w:rPr>
          <w:lang w:val="sq-AL"/>
        </w:rPr>
        <w:t>ë</w:t>
      </w:r>
      <w:r w:rsidR="006529CB" w:rsidRPr="000C5ABF">
        <w:rPr>
          <w:lang w:val="sq-AL"/>
        </w:rPr>
        <w:t>shtetur nga konsulent</w:t>
      </w:r>
      <w:r w:rsidR="001A627E" w:rsidRPr="000C5ABF">
        <w:rPr>
          <w:lang w:val="sq-AL"/>
        </w:rPr>
        <w:t>ë</w:t>
      </w:r>
      <w:r w:rsidR="006529CB" w:rsidRPr="000C5ABF">
        <w:rPr>
          <w:lang w:val="sq-AL"/>
        </w:rPr>
        <w:t xml:space="preserve">t. Ky proces </w:t>
      </w:r>
      <w:r w:rsidR="00B96338" w:rsidRPr="000C5ABF">
        <w:rPr>
          <w:lang w:val="sq-AL"/>
        </w:rPr>
        <w:t>zhvillohet n</w:t>
      </w:r>
      <w:r w:rsidR="001A627E" w:rsidRPr="000C5ABF">
        <w:rPr>
          <w:lang w:val="sq-AL"/>
        </w:rPr>
        <w:t>ë</w:t>
      </w:r>
      <w:r w:rsidR="00B96338" w:rsidRPr="000C5ABF">
        <w:rPr>
          <w:lang w:val="sq-AL"/>
        </w:rPr>
        <w:t xml:space="preserve"> monitorim nga Agjencia e Kosovës p</w:t>
      </w:r>
      <w:r w:rsidR="001A627E" w:rsidRPr="000C5ABF">
        <w:rPr>
          <w:lang w:val="sq-AL"/>
        </w:rPr>
        <w:t>ë</w:t>
      </w:r>
      <w:r w:rsidR="00B96338" w:rsidRPr="000C5ABF">
        <w:rPr>
          <w:lang w:val="sq-AL"/>
        </w:rPr>
        <w:t>r</w:t>
      </w:r>
      <w:r w:rsidR="00102344" w:rsidRPr="000C5ABF">
        <w:rPr>
          <w:lang w:val="sq-AL"/>
        </w:rPr>
        <w:t xml:space="preserve"> efiç</w:t>
      </w:r>
      <w:r w:rsidR="00B96338" w:rsidRPr="000C5ABF">
        <w:rPr>
          <w:lang w:val="sq-AL"/>
        </w:rPr>
        <w:t>encë të Energjis</w:t>
      </w:r>
      <w:r w:rsidR="001A627E" w:rsidRPr="000C5ABF">
        <w:rPr>
          <w:lang w:val="sq-AL"/>
        </w:rPr>
        <w:t>ë</w:t>
      </w:r>
      <w:r w:rsidR="00B96338" w:rsidRPr="000C5ABF">
        <w:rPr>
          <w:lang w:val="sq-AL"/>
        </w:rPr>
        <w:t xml:space="preserve"> </w:t>
      </w:r>
      <w:r w:rsidR="00D82535" w:rsidRPr="000C5ABF">
        <w:rPr>
          <w:lang w:val="sq-AL"/>
        </w:rPr>
        <w:t>po ashtu n</w:t>
      </w:r>
      <w:r w:rsidR="001A627E" w:rsidRPr="000C5ABF">
        <w:rPr>
          <w:lang w:val="sq-AL"/>
        </w:rPr>
        <w:t>ë</w:t>
      </w:r>
      <w:r w:rsidR="00D82535" w:rsidRPr="000C5ABF">
        <w:rPr>
          <w:lang w:val="sq-AL"/>
        </w:rPr>
        <w:t xml:space="preserve"> koordinim me institucione t</w:t>
      </w:r>
      <w:r w:rsidR="001A627E" w:rsidRPr="000C5ABF">
        <w:rPr>
          <w:lang w:val="sq-AL"/>
        </w:rPr>
        <w:t>ë</w:t>
      </w:r>
      <w:r w:rsidR="00D82535" w:rsidRPr="000C5ABF">
        <w:rPr>
          <w:lang w:val="sq-AL"/>
        </w:rPr>
        <w:t xml:space="preserve"> tjera komb</w:t>
      </w:r>
      <w:r w:rsidR="001A627E" w:rsidRPr="000C5ABF">
        <w:rPr>
          <w:lang w:val="sq-AL"/>
        </w:rPr>
        <w:t>ë</w:t>
      </w:r>
      <w:r w:rsidR="00D82535" w:rsidRPr="000C5ABF">
        <w:rPr>
          <w:lang w:val="sq-AL"/>
        </w:rPr>
        <w:t>tar</w:t>
      </w:r>
      <w:r w:rsidR="001A627E" w:rsidRPr="000C5ABF">
        <w:rPr>
          <w:lang w:val="sq-AL"/>
        </w:rPr>
        <w:t>ë</w:t>
      </w:r>
      <w:r w:rsidR="00D82535" w:rsidRPr="000C5ABF">
        <w:rPr>
          <w:lang w:val="sq-AL"/>
        </w:rPr>
        <w:t xml:space="preserve"> t</w:t>
      </w:r>
      <w:r w:rsidR="001A627E" w:rsidRPr="000C5ABF">
        <w:rPr>
          <w:lang w:val="sq-AL"/>
        </w:rPr>
        <w:t>ë</w:t>
      </w:r>
      <w:r w:rsidR="00D82535" w:rsidRPr="000C5ABF">
        <w:rPr>
          <w:lang w:val="sq-AL"/>
        </w:rPr>
        <w:t xml:space="preserve"> sektorit t</w:t>
      </w:r>
      <w:r w:rsidR="001A627E" w:rsidRPr="000C5ABF">
        <w:rPr>
          <w:lang w:val="sq-AL"/>
        </w:rPr>
        <w:t>ë</w:t>
      </w:r>
      <w:r w:rsidR="00D82535" w:rsidRPr="000C5ABF">
        <w:rPr>
          <w:lang w:val="sq-AL"/>
        </w:rPr>
        <w:t xml:space="preserve"> energjis</w:t>
      </w:r>
      <w:r w:rsidR="001A627E" w:rsidRPr="000C5ABF">
        <w:rPr>
          <w:lang w:val="sq-AL"/>
        </w:rPr>
        <w:t>ë</w:t>
      </w:r>
      <w:r w:rsidR="00D82535" w:rsidRPr="000C5ABF">
        <w:rPr>
          <w:lang w:val="sq-AL"/>
        </w:rPr>
        <w:t xml:space="preserve"> siç</w:t>
      </w:r>
      <w:r w:rsidR="00003729" w:rsidRPr="000C5ABF">
        <w:rPr>
          <w:lang w:val="sq-AL"/>
        </w:rPr>
        <w:t xml:space="preserve"> jan</w:t>
      </w:r>
      <w:r w:rsidR="001A627E" w:rsidRPr="000C5ABF">
        <w:rPr>
          <w:lang w:val="sq-AL"/>
        </w:rPr>
        <w:t>ë</w:t>
      </w:r>
      <w:r w:rsidR="00003729" w:rsidRPr="000C5ABF">
        <w:rPr>
          <w:lang w:val="sq-AL"/>
        </w:rPr>
        <w:t xml:space="preserve"> </w:t>
      </w:r>
      <w:r w:rsidR="00EB7F5A" w:rsidRPr="000C5ABF">
        <w:rPr>
          <w:lang w:val="sq-AL"/>
        </w:rPr>
        <w:t>Zyra e Rregullatorit p</w:t>
      </w:r>
      <w:r w:rsidR="001A627E" w:rsidRPr="000C5ABF">
        <w:rPr>
          <w:lang w:val="sq-AL"/>
        </w:rPr>
        <w:t>ë</w:t>
      </w:r>
      <w:r w:rsidR="00EB7F5A" w:rsidRPr="000C5ABF">
        <w:rPr>
          <w:lang w:val="sq-AL"/>
        </w:rPr>
        <w:t>r Energji (ZRE), Kompania Kosovare e Distribuimit t</w:t>
      </w:r>
      <w:r w:rsidR="001A627E" w:rsidRPr="000C5ABF">
        <w:rPr>
          <w:lang w:val="sq-AL"/>
        </w:rPr>
        <w:t>ë</w:t>
      </w:r>
      <w:r w:rsidR="00EB7F5A" w:rsidRPr="000C5ABF">
        <w:rPr>
          <w:lang w:val="sq-AL"/>
        </w:rPr>
        <w:t xml:space="preserve"> Energjis</w:t>
      </w:r>
      <w:r w:rsidR="001A627E" w:rsidRPr="000C5ABF">
        <w:rPr>
          <w:lang w:val="sq-AL"/>
        </w:rPr>
        <w:t>ë</w:t>
      </w:r>
      <w:r w:rsidR="00EB7F5A" w:rsidRPr="000C5ABF">
        <w:rPr>
          <w:lang w:val="sq-AL"/>
        </w:rPr>
        <w:t xml:space="preserve"> Elektrike në Kosovë sh.a (KED</w:t>
      </w:r>
      <w:r w:rsidR="00102B0E" w:rsidRPr="000C5ABF">
        <w:rPr>
          <w:lang w:val="sq-AL"/>
        </w:rPr>
        <w:t>S</w:t>
      </w:r>
      <w:r w:rsidR="00EB7F5A" w:rsidRPr="000C5ABF">
        <w:rPr>
          <w:lang w:val="sq-AL"/>
        </w:rPr>
        <w:t>) si dhe K</w:t>
      </w:r>
      <w:r w:rsidR="00071856" w:rsidRPr="000C5ABF">
        <w:rPr>
          <w:lang w:val="sq-AL"/>
        </w:rPr>
        <w:t>orporata Energjitike e Kosov</w:t>
      </w:r>
      <w:r w:rsidR="001A627E" w:rsidRPr="000C5ABF">
        <w:rPr>
          <w:lang w:val="sq-AL"/>
        </w:rPr>
        <w:t>ë</w:t>
      </w:r>
      <w:r w:rsidR="00071856" w:rsidRPr="000C5ABF">
        <w:rPr>
          <w:lang w:val="sq-AL"/>
        </w:rPr>
        <w:t xml:space="preserve">s (KEK). </w:t>
      </w:r>
    </w:p>
    <w:p w14:paraId="3E1E7521" w14:textId="674B2A24" w:rsidR="001D6113" w:rsidRPr="00724AB0" w:rsidRDefault="00071856" w:rsidP="00724AB0">
      <w:pPr>
        <w:jc w:val="both"/>
        <w:rPr>
          <w:lang w:val="sq-AL"/>
        </w:rPr>
      </w:pPr>
      <w:r w:rsidRPr="00724AB0">
        <w:rPr>
          <w:lang w:val="sq-AL"/>
        </w:rPr>
        <w:t>Ky proces nis me nj</w:t>
      </w:r>
      <w:r w:rsidR="001A627E" w:rsidRPr="00724AB0">
        <w:rPr>
          <w:lang w:val="sq-AL"/>
        </w:rPr>
        <w:t>ë</w:t>
      </w:r>
      <w:r w:rsidRPr="00724AB0">
        <w:rPr>
          <w:lang w:val="sq-AL"/>
        </w:rPr>
        <w:t xml:space="preserve"> s</w:t>
      </w:r>
      <w:r w:rsidR="001A627E" w:rsidRPr="00724AB0">
        <w:rPr>
          <w:lang w:val="sq-AL"/>
        </w:rPr>
        <w:t>ë</w:t>
      </w:r>
      <w:r w:rsidRPr="00724AB0">
        <w:rPr>
          <w:lang w:val="sq-AL"/>
        </w:rPr>
        <w:t>r</w:t>
      </w:r>
      <w:r w:rsidR="001A627E" w:rsidRPr="00724AB0">
        <w:rPr>
          <w:lang w:val="sq-AL"/>
        </w:rPr>
        <w:t>ë</w:t>
      </w:r>
      <w:r w:rsidRPr="00724AB0">
        <w:rPr>
          <w:lang w:val="sq-AL"/>
        </w:rPr>
        <w:t xml:space="preserve"> takimesh me administrat</w:t>
      </w:r>
      <w:r w:rsidR="001A627E" w:rsidRPr="00724AB0">
        <w:rPr>
          <w:lang w:val="sq-AL"/>
        </w:rPr>
        <w:t>ë</w:t>
      </w:r>
      <w:r w:rsidRPr="00724AB0">
        <w:rPr>
          <w:lang w:val="sq-AL"/>
        </w:rPr>
        <w:t>n e komun</w:t>
      </w:r>
      <w:r w:rsidR="001A627E" w:rsidRPr="00724AB0">
        <w:rPr>
          <w:lang w:val="sq-AL"/>
        </w:rPr>
        <w:t>ë</w:t>
      </w:r>
      <w:r w:rsidRPr="00724AB0">
        <w:rPr>
          <w:lang w:val="sq-AL"/>
        </w:rPr>
        <w:t>s</w:t>
      </w:r>
      <w:r w:rsidR="00364E77" w:rsidRPr="000C5ABF">
        <w:rPr>
          <w:lang w:val="sq-AL"/>
        </w:rPr>
        <w:t>,</w:t>
      </w:r>
      <w:r w:rsidRPr="00724AB0">
        <w:rPr>
          <w:lang w:val="sq-AL"/>
        </w:rPr>
        <w:t xml:space="preserve"> p</w:t>
      </w:r>
      <w:r w:rsidR="001A627E" w:rsidRPr="00724AB0">
        <w:rPr>
          <w:lang w:val="sq-AL"/>
        </w:rPr>
        <w:t>ë</w:t>
      </w:r>
      <w:r w:rsidRPr="00724AB0">
        <w:rPr>
          <w:lang w:val="sq-AL"/>
        </w:rPr>
        <w:t>r mbledhjen e t</w:t>
      </w:r>
      <w:r w:rsidR="001A627E" w:rsidRPr="00724AB0">
        <w:rPr>
          <w:lang w:val="sq-AL"/>
        </w:rPr>
        <w:t>ë</w:t>
      </w:r>
      <w:r w:rsidRPr="00724AB0">
        <w:rPr>
          <w:lang w:val="sq-AL"/>
        </w:rPr>
        <w:t xml:space="preserve"> dh</w:t>
      </w:r>
      <w:r w:rsidR="001A627E" w:rsidRPr="00724AB0">
        <w:rPr>
          <w:lang w:val="sq-AL"/>
        </w:rPr>
        <w:t>ë</w:t>
      </w:r>
      <w:r w:rsidRPr="00724AB0">
        <w:rPr>
          <w:lang w:val="sq-AL"/>
        </w:rPr>
        <w:t xml:space="preserve">nave </w:t>
      </w:r>
      <w:r w:rsidR="00364E77" w:rsidRPr="000C5ABF">
        <w:rPr>
          <w:lang w:val="sq-AL"/>
        </w:rPr>
        <w:t>mbi</w:t>
      </w:r>
      <w:r w:rsidRPr="00724AB0">
        <w:rPr>
          <w:lang w:val="sq-AL"/>
        </w:rPr>
        <w:t xml:space="preserve"> situatën aktuale të konsumit të energjisë në sektorët kryesorë, </w:t>
      </w:r>
      <w:r w:rsidR="00364E77" w:rsidRPr="000C5ABF">
        <w:rPr>
          <w:lang w:val="sq-AL"/>
        </w:rPr>
        <w:t>si</w:t>
      </w:r>
      <w:r w:rsidRPr="00724AB0">
        <w:rPr>
          <w:lang w:val="sq-AL"/>
        </w:rPr>
        <w:t xml:space="preserve"> banesat, industri</w:t>
      </w:r>
      <w:r w:rsidR="00F76291" w:rsidRPr="000C5ABF">
        <w:rPr>
          <w:lang w:val="sq-AL"/>
        </w:rPr>
        <w:t>a</w:t>
      </w:r>
      <w:r w:rsidRPr="00724AB0">
        <w:rPr>
          <w:lang w:val="sq-AL"/>
        </w:rPr>
        <w:t xml:space="preserve">, transportin dhe shërbimet publike. </w:t>
      </w:r>
      <w:r w:rsidR="00F76291" w:rsidRPr="00724AB0">
        <w:rPr>
          <w:lang w:val="sq-AL"/>
        </w:rPr>
        <w:t xml:space="preserve">Për të ndihmuar në ndërtimin e planit, grupi i punës ka mbledhur të gjitha të dhënat që disponon komuna, duke përfshirë informacion mbi konsumimin e energjisë elektrike, </w:t>
      </w:r>
      <w:r w:rsidR="00F76291" w:rsidRPr="000C5ABF">
        <w:rPr>
          <w:lang w:val="sq-AL"/>
        </w:rPr>
        <w:t xml:space="preserve">sasine e karburantit që përdoret për </w:t>
      </w:r>
      <w:r w:rsidR="00F76291" w:rsidRPr="00724AB0">
        <w:rPr>
          <w:lang w:val="sq-AL"/>
        </w:rPr>
        <w:t>transport, furnizimin me ujë të pijshëm dhe kanalizimet, bujqësinë, ndriçimin publik, grumbullimin e mbetjeve dhe numrin e automjeteve të pasagjerëve</w:t>
      </w:r>
      <w:r w:rsidR="00F75700" w:rsidRPr="000C5ABF">
        <w:rPr>
          <w:lang w:val="sq-AL"/>
        </w:rPr>
        <w:t>.</w:t>
      </w:r>
    </w:p>
    <w:p w14:paraId="1F4316B3" w14:textId="69AFA998" w:rsidR="00071856" w:rsidRPr="00724AB0" w:rsidRDefault="00071856" w:rsidP="00724AB0">
      <w:pPr>
        <w:jc w:val="both"/>
        <w:rPr>
          <w:lang w:val="sq-AL"/>
        </w:rPr>
      </w:pPr>
      <w:r w:rsidRPr="00724AB0">
        <w:rPr>
          <w:lang w:val="sq-AL"/>
        </w:rPr>
        <w:t xml:space="preserve">Hapi tjetër </w:t>
      </w:r>
      <w:r w:rsidR="001A627E" w:rsidRPr="00724AB0">
        <w:rPr>
          <w:lang w:val="sq-AL"/>
        </w:rPr>
        <w:t>ë</w:t>
      </w:r>
      <w:r w:rsidRPr="00724AB0">
        <w:rPr>
          <w:lang w:val="sq-AL"/>
        </w:rPr>
        <w:t>sht</w:t>
      </w:r>
      <w:r w:rsidR="001A627E" w:rsidRPr="00724AB0">
        <w:rPr>
          <w:lang w:val="sq-AL"/>
        </w:rPr>
        <w:t>ë</w:t>
      </w:r>
      <w:r w:rsidRPr="00724AB0">
        <w:rPr>
          <w:lang w:val="sq-AL"/>
        </w:rPr>
        <w:t xml:space="preserve"> mbledhja</w:t>
      </w:r>
      <w:r w:rsidR="00F75700" w:rsidRPr="000C5ABF">
        <w:rPr>
          <w:lang w:val="sq-AL"/>
        </w:rPr>
        <w:t xml:space="preserve"> </w:t>
      </w:r>
      <w:r w:rsidRPr="00724AB0">
        <w:rPr>
          <w:lang w:val="sq-AL"/>
        </w:rPr>
        <w:t>e t</w:t>
      </w:r>
      <w:r w:rsidR="001A627E" w:rsidRPr="00724AB0">
        <w:rPr>
          <w:lang w:val="sq-AL"/>
        </w:rPr>
        <w:t>ë</w:t>
      </w:r>
      <w:r w:rsidRPr="00724AB0">
        <w:rPr>
          <w:lang w:val="sq-AL"/>
        </w:rPr>
        <w:t xml:space="preserve"> dh</w:t>
      </w:r>
      <w:r w:rsidR="001A627E" w:rsidRPr="00724AB0">
        <w:rPr>
          <w:lang w:val="sq-AL"/>
        </w:rPr>
        <w:t>ë</w:t>
      </w:r>
      <w:r w:rsidRPr="00724AB0">
        <w:rPr>
          <w:lang w:val="sq-AL"/>
        </w:rPr>
        <w:t>nave nga drejtorit</w:t>
      </w:r>
      <w:r w:rsidR="001A627E" w:rsidRPr="00724AB0">
        <w:rPr>
          <w:lang w:val="sq-AL"/>
        </w:rPr>
        <w:t>ë</w:t>
      </w:r>
      <w:r w:rsidRPr="00724AB0">
        <w:rPr>
          <w:lang w:val="sq-AL"/>
        </w:rPr>
        <w:t xml:space="preserve"> e tjera dhe koordinimi i procesit t</w:t>
      </w:r>
      <w:r w:rsidR="001A627E" w:rsidRPr="00724AB0">
        <w:rPr>
          <w:lang w:val="sq-AL"/>
        </w:rPr>
        <w:t>ë</w:t>
      </w:r>
      <w:r w:rsidRPr="00724AB0">
        <w:rPr>
          <w:lang w:val="sq-AL"/>
        </w:rPr>
        <w:t xml:space="preserve"> Planit Komunal t</w:t>
      </w:r>
      <w:r w:rsidR="001A627E" w:rsidRPr="00724AB0">
        <w:rPr>
          <w:lang w:val="sq-AL"/>
        </w:rPr>
        <w:t>ë</w:t>
      </w:r>
      <w:r w:rsidRPr="00724AB0">
        <w:rPr>
          <w:lang w:val="sq-AL"/>
        </w:rPr>
        <w:t xml:space="preserve"> Veprimit p</w:t>
      </w:r>
      <w:r w:rsidR="001A627E" w:rsidRPr="00724AB0">
        <w:rPr>
          <w:lang w:val="sq-AL"/>
        </w:rPr>
        <w:t>ë</w:t>
      </w:r>
      <w:r w:rsidRPr="00724AB0">
        <w:rPr>
          <w:lang w:val="sq-AL"/>
        </w:rPr>
        <w:t>r Energji dhe Klim</w:t>
      </w:r>
      <w:r w:rsidR="001A627E" w:rsidRPr="00724AB0">
        <w:rPr>
          <w:lang w:val="sq-AL"/>
        </w:rPr>
        <w:t>ë</w:t>
      </w:r>
      <w:r w:rsidRPr="00724AB0">
        <w:rPr>
          <w:lang w:val="sq-AL"/>
        </w:rPr>
        <w:t xml:space="preserve"> me drejtorit</w:t>
      </w:r>
      <w:r w:rsidR="001A627E" w:rsidRPr="00724AB0">
        <w:rPr>
          <w:lang w:val="sq-AL"/>
        </w:rPr>
        <w:t>ë</w:t>
      </w:r>
      <w:r w:rsidRPr="00724AB0">
        <w:rPr>
          <w:lang w:val="sq-AL"/>
        </w:rPr>
        <w:t xml:space="preserve"> p</w:t>
      </w:r>
      <w:r w:rsidR="001A627E" w:rsidRPr="00724AB0">
        <w:rPr>
          <w:lang w:val="sq-AL"/>
        </w:rPr>
        <w:t>ë</w:t>
      </w:r>
      <w:r w:rsidRPr="00724AB0">
        <w:rPr>
          <w:lang w:val="sq-AL"/>
        </w:rPr>
        <w:t>rkat</w:t>
      </w:r>
      <w:r w:rsidR="001A627E" w:rsidRPr="00724AB0">
        <w:rPr>
          <w:lang w:val="sq-AL"/>
        </w:rPr>
        <w:t>ë</w:t>
      </w:r>
      <w:r w:rsidRPr="00724AB0">
        <w:rPr>
          <w:lang w:val="sq-AL"/>
        </w:rPr>
        <w:t>se</w:t>
      </w:r>
      <w:r w:rsidR="00152EC4" w:rsidRPr="000C5ABF">
        <w:rPr>
          <w:lang w:val="sq-AL"/>
        </w:rPr>
        <w:t xml:space="preserve">. </w:t>
      </w:r>
      <w:r w:rsidR="00152EC4" w:rsidRPr="00724AB0">
        <w:rPr>
          <w:lang w:val="sq-AL"/>
        </w:rPr>
        <w:t>Gjatë këtij hapi, është diskutuar në shumicën e rasteve për përfshirjen e tyre në dëgjesa dhe konsultime, me qëllim që procesi të jetë sa më gjithëpërfshirës dhe të mundësohet zhvillimi i këtij instrumenti politik në mënyrë efikase.</w:t>
      </w:r>
      <w:r w:rsidRPr="00724AB0">
        <w:rPr>
          <w:lang w:val="sq-AL"/>
        </w:rPr>
        <w:t>Të dhënat e mbledhura i nënshtrohen një faze të dytë, verifikimit të të dhënave, për të siguruar saktësinë dhe përputhshmërinë e tyre me burimet zyrtare dhe metodologjitë e aprovuara.</w:t>
      </w:r>
    </w:p>
    <w:p w14:paraId="6BCAA46C" w14:textId="77777777" w:rsidR="00071856" w:rsidRPr="00724AB0" w:rsidRDefault="00071856" w:rsidP="00724AB0">
      <w:pPr>
        <w:jc w:val="both"/>
        <w:rPr>
          <w:lang w:val="sq-AL"/>
        </w:rPr>
      </w:pPr>
      <w:r w:rsidRPr="00724AB0">
        <w:rPr>
          <w:lang w:val="sq-AL"/>
        </w:rPr>
        <w:t>Në vijim, kryhet një analizë e detajuar e sektorëve, përfshirë identifikimin e potencialeve të kursimit të energjisë dhe masave specifike që mund të zbatohen. Analiza e të dhënave sasiore pasohet nga një rishikim fillestar i energjisë, ku përcaktohen sektorët më kritikë që kërkojnë ndërhyrje dhe investime.</w:t>
      </w:r>
    </w:p>
    <w:p w14:paraId="5812A371" w14:textId="77777777" w:rsidR="00071856" w:rsidRPr="00724AB0" w:rsidRDefault="00071856" w:rsidP="00724AB0">
      <w:pPr>
        <w:jc w:val="both"/>
        <w:rPr>
          <w:lang w:val="sq-AL"/>
        </w:rPr>
      </w:pPr>
      <w:r w:rsidRPr="00724AB0">
        <w:rPr>
          <w:lang w:val="sq-AL"/>
        </w:rPr>
        <w:t xml:space="preserve">Pasi ështe bërë verifikimi i të dhënave dhe analiza e detajuar e sektoreve, bëhet vendosja e objektivave, duke marrë në konsideratë politikat kombëtare të energjisë, potencialin lokal për përmirësime dhe qëllimet e përgjithshme të reduktimit të emetimeve të gazeve serrë. </w:t>
      </w:r>
    </w:p>
    <w:p w14:paraId="5E150894" w14:textId="77777777" w:rsidR="00071856" w:rsidRPr="00724AB0" w:rsidRDefault="00071856" w:rsidP="00724AB0">
      <w:pPr>
        <w:jc w:val="both"/>
        <w:rPr>
          <w:lang w:val="sq-AL"/>
        </w:rPr>
      </w:pPr>
      <w:r w:rsidRPr="00724AB0">
        <w:rPr>
          <w:lang w:val="sq-AL"/>
        </w:rPr>
        <w:t>Bazuar në këto përfundime, kalojmë në fazën e hartimit të planit, ku përpilohet një dokument gjithëpërfshirës që përmban masat konkrete, burimet e financimit dhe treguesit e monitorimit për efiçiencën e energjisë.</w:t>
      </w:r>
    </w:p>
    <w:p w14:paraId="0C40C636" w14:textId="06BECF46" w:rsidR="00071856" w:rsidRPr="00724AB0" w:rsidRDefault="00071856" w:rsidP="00724AB0">
      <w:pPr>
        <w:jc w:val="both"/>
        <w:rPr>
          <w:lang w:val="sq-AL"/>
        </w:rPr>
      </w:pPr>
      <w:r w:rsidRPr="00724AB0">
        <w:rPr>
          <w:lang w:val="sq-AL"/>
        </w:rPr>
        <w:t xml:space="preserve">Përpara miratimit nga Këshilli </w:t>
      </w:r>
      <w:r w:rsidR="00192D24" w:rsidRPr="00724AB0">
        <w:rPr>
          <w:lang w:val="sq-AL"/>
        </w:rPr>
        <w:t>Komunal</w:t>
      </w:r>
      <w:r w:rsidRPr="00724AB0">
        <w:rPr>
          <w:lang w:val="sq-AL"/>
        </w:rPr>
        <w:t xml:space="preserve">, plani i përgatitur i nënshtrohet një procesi konsultimi </w:t>
      </w:r>
      <w:r w:rsidR="00192D24" w:rsidRPr="00724AB0">
        <w:rPr>
          <w:lang w:val="sq-AL"/>
        </w:rPr>
        <w:t>aktor</w:t>
      </w:r>
      <w:r w:rsidR="001A627E" w:rsidRPr="00724AB0">
        <w:rPr>
          <w:lang w:val="sq-AL"/>
        </w:rPr>
        <w:t>ë</w:t>
      </w:r>
      <w:r w:rsidR="00192D24" w:rsidRPr="00724AB0">
        <w:rPr>
          <w:lang w:val="sq-AL"/>
        </w:rPr>
        <w:t>t institucional</w:t>
      </w:r>
      <w:r w:rsidR="00F306B3" w:rsidRPr="000C5ABF">
        <w:rPr>
          <w:lang w:val="sq-AL"/>
        </w:rPr>
        <w:t>,</w:t>
      </w:r>
      <w:r w:rsidR="00192D24" w:rsidRPr="00724AB0">
        <w:rPr>
          <w:lang w:val="sq-AL"/>
        </w:rPr>
        <w:t xml:space="preserve"> </w:t>
      </w:r>
      <w:r w:rsidRPr="00724AB0">
        <w:rPr>
          <w:lang w:val="sq-AL"/>
        </w:rPr>
        <w:t>si dhe me përfaqësues të grupeve të interesit dhe shoqërisë civile. Ky proces siguron përputhjen e planit me nevojat lokale dhe politikat kombëtare.</w:t>
      </w:r>
      <w:r w:rsidR="00F306B3" w:rsidRPr="000C5ABF">
        <w:rPr>
          <w:lang w:val="sq-AL"/>
        </w:rPr>
        <w:t xml:space="preserve"> </w:t>
      </w:r>
      <w:r w:rsidRPr="00724AB0">
        <w:rPr>
          <w:lang w:val="sq-AL"/>
        </w:rPr>
        <w:t xml:space="preserve">Pas përfundimit të konsultimeve dhe përfshirjen e komenteve të marra, plani final dërgohet për miratim në Këshillin </w:t>
      </w:r>
      <w:r w:rsidR="00192D24" w:rsidRPr="00724AB0">
        <w:rPr>
          <w:lang w:val="sq-AL"/>
        </w:rPr>
        <w:t>Komunal</w:t>
      </w:r>
      <w:r w:rsidRPr="00724AB0">
        <w:rPr>
          <w:lang w:val="sq-AL"/>
        </w:rPr>
        <w:t>.</w:t>
      </w:r>
    </w:p>
    <w:p w14:paraId="0775D83C" w14:textId="6B154846" w:rsidR="00225C43" w:rsidRDefault="00192D24" w:rsidP="00907AFE">
      <w:pPr>
        <w:jc w:val="both"/>
        <w:rPr>
          <w:lang w:val="sq-AL"/>
        </w:rPr>
      </w:pPr>
      <w:r w:rsidRPr="000C5ABF">
        <w:rPr>
          <w:lang w:val="sq-AL"/>
        </w:rPr>
        <w:t>I gjith</w:t>
      </w:r>
      <w:r w:rsidR="001A627E" w:rsidRPr="000C5ABF">
        <w:rPr>
          <w:lang w:val="sq-AL"/>
        </w:rPr>
        <w:t>ë</w:t>
      </w:r>
      <w:r w:rsidRPr="000C5ABF">
        <w:rPr>
          <w:lang w:val="sq-AL"/>
        </w:rPr>
        <w:t xml:space="preserve"> ky proces zhvillohet n</w:t>
      </w:r>
      <w:r w:rsidR="001A627E" w:rsidRPr="000C5ABF">
        <w:rPr>
          <w:lang w:val="sq-AL"/>
        </w:rPr>
        <w:t>ë</w:t>
      </w:r>
      <w:r w:rsidRPr="000C5ABF">
        <w:rPr>
          <w:lang w:val="sq-AL"/>
        </w:rPr>
        <w:t xml:space="preserve"> m</w:t>
      </w:r>
      <w:r w:rsidR="001A627E" w:rsidRPr="000C5ABF">
        <w:rPr>
          <w:lang w:val="sq-AL"/>
        </w:rPr>
        <w:t>ë</w:t>
      </w:r>
      <w:r w:rsidRPr="000C5ABF">
        <w:rPr>
          <w:lang w:val="sq-AL"/>
        </w:rPr>
        <w:t>nyr</w:t>
      </w:r>
      <w:r w:rsidR="001A627E" w:rsidRPr="000C5ABF">
        <w:rPr>
          <w:lang w:val="sq-AL"/>
        </w:rPr>
        <w:t>ë</w:t>
      </w:r>
      <w:r w:rsidRPr="000C5ABF">
        <w:rPr>
          <w:lang w:val="sq-AL"/>
        </w:rPr>
        <w:t xml:space="preserve"> paralele me pun</w:t>
      </w:r>
      <w:r w:rsidR="001A627E" w:rsidRPr="000C5ABF">
        <w:rPr>
          <w:lang w:val="sq-AL"/>
        </w:rPr>
        <w:t>ë</w:t>
      </w:r>
      <w:r w:rsidRPr="000C5ABF">
        <w:rPr>
          <w:lang w:val="sq-AL"/>
        </w:rPr>
        <w:t>n k</w:t>
      </w:r>
      <w:r w:rsidR="001A627E" w:rsidRPr="000C5ABF">
        <w:rPr>
          <w:lang w:val="sq-AL"/>
        </w:rPr>
        <w:t>ë</w:t>
      </w:r>
      <w:r w:rsidRPr="000C5ABF">
        <w:rPr>
          <w:lang w:val="sq-AL"/>
        </w:rPr>
        <w:t>rkimore t</w:t>
      </w:r>
      <w:r w:rsidR="001A627E" w:rsidRPr="000C5ABF">
        <w:rPr>
          <w:lang w:val="sq-AL"/>
        </w:rPr>
        <w:t>ë</w:t>
      </w:r>
      <w:r w:rsidRPr="000C5ABF">
        <w:rPr>
          <w:lang w:val="sq-AL"/>
        </w:rPr>
        <w:t xml:space="preserve"> ekipit t</w:t>
      </w:r>
      <w:r w:rsidR="001A627E" w:rsidRPr="000C5ABF">
        <w:rPr>
          <w:lang w:val="sq-AL"/>
        </w:rPr>
        <w:t>ë</w:t>
      </w:r>
      <w:r w:rsidRPr="000C5ABF">
        <w:rPr>
          <w:lang w:val="sq-AL"/>
        </w:rPr>
        <w:t xml:space="preserve"> konsulent</w:t>
      </w:r>
      <w:r w:rsidR="001A627E" w:rsidRPr="000C5ABF">
        <w:rPr>
          <w:lang w:val="sq-AL"/>
        </w:rPr>
        <w:t>ë</w:t>
      </w:r>
      <w:r w:rsidRPr="000C5ABF">
        <w:rPr>
          <w:lang w:val="sq-AL"/>
        </w:rPr>
        <w:t>ve p</w:t>
      </w:r>
      <w:r w:rsidR="001A627E" w:rsidRPr="000C5ABF">
        <w:rPr>
          <w:lang w:val="sq-AL"/>
        </w:rPr>
        <w:t>ë</w:t>
      </w:r>
      <w:r w:rsidRPr="000C5ABF">
        <w:rPr>
          <w:lang w:val="sq-AL"/>
        </w:rPr>
        <w:t>r p</w:t>
      </w:r>
      <w:r w:rsidR="001A627E" w:rsidRPr="000C5ABF">
        <w:rPr>
          <w:lang w:val="sq-AL"/>
        </w:rPr>
        <w:t>ë</w:t>
      </w:r>
      <w:r w:rsidRPr="000C5ABF">
        <w:rPr>
          <w:lang w:val="sq-AL"/>
        </w:rPr>
        <w:t>rmir</w:t>
      </w:r>
      <w:r w:rsidR="001A627E" w:rsidRPr="000C5ABF">
        <w:rPr>
          <w:lang w:val="sq-AL"/>
        </w:rPr>
        <w:t>ë</w:t>
      </w:r>
      <w:r w:rsidRPr="000C5ABF">
        <w:rPr>
          <w:lang w:val="sq-AL"/>
        </w:rPr>
        <w:t>simin e metodologjis</w:t>
      </w:r>
      <w:r w:rsidR="001A627E" w:rsidRPr="000C5ABF">
        <w:rPr>
          <w:lang w:val="sq-AL"/>
        </w:rPr>
        <w:t>ë</w:t>
      </w:r>
      <w:r w:rsidRPr="000C5ABF">
        <w:rPr>
          <w:lang w:val="sq-AL"/>
        </w:rPr>
        <w:t xml:space="preserve"> p</w:t>
      </w:r>
      <w:r w:rsidR="001A627E" w:rsidRPr="000C5ABF">
        <w:rPr>
          <w:lang w:val="sq-AL"/>
        </w:rPr>
        <w:t>ë</w:t>
      </w:r>
      <w:r w:rsidRPr="000C5ABF">
        <w:rPr>
          <w:lang w:val="sq-AL"/>
        </w:rPr>
        <w:t>r vler</w:t>
      </w:r>
      <w:r w:rsidR="001A627E" w:rsidRPr="000C5ABF">
        <w:rPr>
          <w:lang w:val="sq-AL"/>
        </w:rPr>
        <w:t>ë</w:t>
      </w:r>
      <w:r w:rsidRPr="000C5ABF">
        <w:rPr>
          <w:lang w:val="sq-AL"/>
        </w:rPr>
        <w:t>simin e komponent</w:t>
      </w:r>
      <w:r w:rsidR="001A627E" w:rsidRPr="000C5ABF">
        <w:rPr>
          <w:lang w:val="sq-AL"/>
        </w:rPr>
        <w:t>ë</w:t>
      </w:r>
      <w:r w:rsidRPr="000C5ABF">
        <w:rPr>
          <w:lang w:val="sq-AL"/>
        </w:rPr>
        <w:t>v</w:t>
      </w:r>
      <w:r w:rsidR="00615797" w:rsidRPr="000C5ABF">
        <w:rPr>
          <w:lang w:val="sq-AL"/>
        </w:rPr>
        <w:t xml:space="preserve">e </w:t>
      </w:r>
      <w:r w:rsidRPr="000C5ABF">
        <w:rPr>
          <w:lang w:val="sq-AL"/>
        </w:rPr>
        <w:t>t</w:t>
      </w:r>
      <w:r w:rsidR="001A627E" w:rsidRPr="000C5ABF">
        <w:rPr>
          <w:lang w:val="sq-AL"/>
        </w:rPr>
        <w:t>ë</w:t>
      </w:r>
      <w:r w:rsidRPr="000C5ABF">
        <w:rPr>
          <w:lang w:val="sq-AL"/>
        </w:rPr>
        <w:t xml:space="preserve"> matjes s</w:t>
      </w:r>
      <w:r w:rsidR="001A627E" w:rsidRPr="000C5ABF">
        <w:rPr>
          <w:lang w:val="sq-AL"/>
        </w:rPr>
        <w:t>ë</w:t>
      </w:r>
      <w:r w:rsidRPr="000C5ABF">
        <w:rPr>
          <w:lang w:val="sq-AL"/>
        </w:rPr>
        <w:t xml:space="preserve"> C</w:t>
      </w:r>
      <w:r w:rsidR="00615797" w:rsidRPr="000C5ABF">
        <w:rPr>
          <w:lang w:val="sq-AL"/>
        </w:rPr>
        <w:t>O</w:t>
      </w:r>
      <w:r w:rsidRPr="000C5ABF">
        <w:rPr>
          <w:lang w:val="sq-AL"/>
        </w:rPr>
        <w:t>2 dhe potencialit p</w:t>
      </w:r>
      <w:r w:rsidR="001A627E" w:rsidRPr="000C5ABF">
        <w:rPr>
          <w:lang w:val="sq-AL"/>
        </w:rPr>
        <w:t>ë</w:t>
      </w:r>
      <w:r w:rsidRPr="000C5ABF">
        <w:rPr>
          <w:lang w:val="sq-AL"/>
        </w:rPr>
        <w:t>r reduktimin e tij n</w:t>
      </w:r>
      <w:r w:rsidR="001A627E" w:rsidRPr="000C5ABF">
        <w:rPr>
          <w:lang w:val="sq-AL"/>
        </w:rPr>
        <w:t>ë</w:t>
      </w:r>
      <w:r w:rsidRPr="000C5ABF">
        <w:rPr>
          <w:lang w:val="sq-AL"/>
        </w:rPr>
        <w:t xml:space="preserve"> </w:t>
      </w:r>
      <w:r w:rsidR="00D91CF6" w:rsidRPr="000C5ABF">
        <w:rPr>
          <w:lang w:val="sq-AL"/>
        </w:rPr>
        <w:t>ç</w:t>
      </w:r>
      <w:r w:rsidRPr="000C5ABF">
        <w:rPr>
          <w:lang w:val="sq-AL"/>
        </w:rPr>
        <w:t>do fush</w:t>
      </w:r>
      <w:r w:rsidR="001A627E" w:rsidRPr="000C5ABF">
        <w:rPr>
          <w:lang w:val="sq-AL"/>
        </w:rPr>
        <w:t>ë</w:t>
      </w:r>
      <w:r w:rsidRPr="000C5ABF">
        <w:rPr>
          <w:lang w:val="sq-AL"/>
        </w:rPr>
        <w:t xml:space="preserve"> ku nd</w:t>
      </w:r>
      <w:r w:rsidR="001A627E" w:rsidRPr="000C5ABF">
        <w:rPr>
          <w:lang w:val="sq-AL"/>
        </w:rPr>
        <w:t>ë</w:t>
      </w:r>
      <w:r w:rsidRPr="000C5ABF">
        <w:rPr>
          <w:lang w:val="sq-AL"/>
        </w:rPr>
        <w:t>rhyhet me masat e</w:t>
      </w:r>
      <w:r w:rsidR="00102344" w:rsidRPr="000C5ABF">
        <w:rPr>
          <w:lang w:val="sq-AL"/>
        </w:rPr>
        <w:t xml:space="preserve"> efiç</w:t>
      </w:r>
      <w:r w:rsidR="001A627E" w:rsidRPr="000C5ABF">
        <w:rPr>
          <w:lang w:val="sq-AL"/>
        </w:rPr>
        <w:t>necës së energjisë dhe klimës.</w:t>
      </w:r>
    </w:p>
    <w:p w14:paraId="2E70F1C6" w14:textId="77777777" w:rsidR="00225C43" w:rsidRDefault="00225C43">
      <w:pPr>
        <w:rPr>
          <w:lang w:val="sq-AL"/>
        </w:rPr>
      </w:pPr>
      <w:r>
        <w:rPr>
          <w:lang w:val="sq-AL"/>
        </w:rPr>
        <w:br w:type="page"/>
      </w:r>
    </w:p>
    <w:p w14:paraId="6660A851" w14:textId="5E50AAF3" w:rsidR="00F9478C" w:rsidRDefault="00DF55BB" w:rsidP="00D37EC0">
      <w:pPr>
        <w:pStyle w:val="Heading1"/>
        <w:rPr>
          <w:lang w:val="sq-AL"/>
        </w:rPr>
      </w:pPr>
      <w:bookmarkStart w:id="26" w:name="_Toc197955904"/>
      <w:r w:rsidRPr="000C5ABF">
        <w:rPr>
          <w:lang w:val="sq-AL"/>
        </w:rPr>
        <w:lastRenderedPageBreak/>
        <w:t xml:space="preserve">3. </w:t>
      </w:r>
      <w:r w:rsidR="00225C43" w:rsidRPr="000C5ABF">
        <w:rPr>
          <w:lang w:val="sq-AL"/>
        </w:rPr>
        <w:t>Gjendja Ekzistuese dhe Karakteristikat e P</w:t>
      </w:r>
      <w:r w:rsidR="00225C43">
        <w:rPr>
          <w:lang w:val="sq-AL"/>
        </w:rPr>
        <w:t>ë</w:t>
      </w:r>
      <w:r w:rsidR="00225C43" w:rsidRPr="000C5ABF">
        <w:rPr>
          <w:lang w:val="sq-AL"/>
        </w:rPr>
        <w:t>rgjithshme t</w:t>
      </w:r>
      <w:r w:rsidR="00225C43">
        <w:rPr>
          <w:lang w:val="sq-AL"/>
        </w:rPr>
        <w:t>ë</w:t>
      </w:r>
      <w:r w:rsidR="00225C43" w:rsidRPr="000C5ABF">
        <w:rPr>
          <w:lang w:val="sq-AL"/>
        </w:rPr>
        <w:t xml:space="preserve"> Territorit</w:t>
      </w:r>
      <w:bookmarkEnd w:id="26"/>
    </w:p>
    <w:p w14:paraId="21F2587F" w14:textId="77777777" w:rsidR="00225C43" w:rsidRPr="00225C43" w:rsidRDefault="00225C43" w:rsidP="00724AB0">
      <w:pPr>
        <w:rPr>
          <w:lang w:val="sq-AL"/>
        </w:rPr>
      </w:pPr>
    </w:p>
    <w:p w14:paraId="1E729A55" w14:textId="1AA5F0A3" w:rsidR="0085424B" w:rsidRPr="000C5ABF" w:rsidRDefault="00D37EC0" w:rsidP="00D37EC0">
      <w:pPr>
        <w:pStyle w:val="Heading2"/>
        <w:rPr>
          <w:lang w:val="sq-AL"/>
        </w:rPr>
      </w:pPr>
      <w:bookmarkStart w:id="27" w:name="_Toc197955905"/>
      <w:r w:rsidRPr="000C5ABF">
        <w:rPr>
          <w:lang w:val="sq-AL"/>
        </w:rPr>
        <w:t xml:space="preserve">3.1 </w:t>
      </w:r>
      <w:r w:rsidR="00F9478C" w:rsidRPr="000C5ABF">
        <w:rPr>
          <w:lang w:val="sq-AL"/>
        </w:rPr>
        <w:t>Pozicionimi Gjeografik</w:t>
      </w:r>
      <w:r w:rsidR="0085424B" w:rsidRPr="000C5ABF">
        <w:rPr>
          <w:lang w:val="sq-AL"/>
        </w:rPr>
        <w:t xml:space="preserve">, Relievi dhe </w:t>
      </w:r>
      <w:r w:rsidR="00225C43" w:rsidRPr="000C5ABF">
        <w:rPr>
          <w:lang w:val="sq-AL"/>
        </w:rPr>
        <w:t>Veçorit</w:t>
      </w:r>
      <w:r w:rsidR="00225C43">
        <w:rPr>
          <w:lang w:val="sq-AL"/>
        </w:rPr>
        <w:t>ë</w:t>
      </w:r>
      <w:r w:rsidR="00225C43" w:rsidRPr="000C5ABF">
        <w:rPr>
          <w:lang w:val="sq-AL"/>
        </w:rPr>
        <w:t xml:space="preserve"> Fizike </w:t>
      </w:r>
      <w:r w:rsidR="0085424B" w:rsidRPr="000C5ABF">
        <w:rPr>
          <w:lang w:val="sq-AL"/>
        </w:rPr>
        <w:t>t</w:t>
      </w:r>
      <w:r w:rsidR="00225C43">
        <w:rPr>
          <w:lang w:val="sq-AL"/>
        </w:rPr>
        <w:t>ë</w:t>
      </w:r>
      <w:r w:rsidR="0085424B" w:rsidRPr="000C5ABF">
        <w:rPr>
          <w:lang w:val="sq-AL"/>
        </w:rPr>
        <w:t xml:space="preserve"> </w:t>
      </w:r>
      <w:r w:rsidR="00225C43" w:rsidRPr="000C5ABF">
        <w:rPr>
          <w:lang w:val="sq-AL"/>
        </w:rPr>
        <w:t>Territorit</w:t>
      </w:r>
      <w:bookmarkEnd w:id="27"/>
    </w:p>
    <w:p w14:paraId="3F14DCB3" w14:textId="76DF71D5" w:rsidR="00C24947" w:rsidRPr="000C5ABF" w:rsidRDefault="00C24947" w:rsidP="00724AB0">
      <w:pPr>
        <w:jc w:val="both"/>
        <w:rPr>
          <w:lang w:val="sq-AL"/>
        </w:rPr>
      </w:pPr>
      <w:r w:rsidRPr="000C5ABF">
        <w:rPr>
          <w:lang w:val="sq-AL"/>
        </w:rPr>
        <w:t>Komuna e Junikut është pjesë e Republikës së Kosovës dhe ndodhet në pjesën perëndimore të saj, afër lindjes së Alpeve Shqiptare. Ajo ka një sipërfaqe prej 77.77 km² dhe territori i saj shtrihet në mënyrë gjatësore deri në veri-perëndim të fushës së Dukagjinit, duke kaluar nga një terren kodrinor në një reliev tipik malor. Nga ana jug-lindore, territori i komunës zgjeron në formën e një hinke, një formë që theksohet edhe më shumë nga relievi kodrinor i përbërë nga kodrat periferike të Moronicës dhe Rogopeçit.</w:t>
      </w:r>
      <w:r w:rsidR="006A16B6" w:rsidRPr="000C5ABF">
        <w:rPr>
          <w:lang w:val="sq-AL"/>
        </w:rPr>
        <w:t xml:space="preserve"> </w:t>
      </w:r>
      <w:r w:rsidRPr="000C5ABF">
        <w:rPr>
          <w:lang w:val="sq-AL"/>
        </w:rPr>
        <w:t>Zona është e karakterizuar nga terren me pjerrësi të vogël, i ndërprerë nga përrenj të vegjël që sjellin ujë nga lartësitë dhe e shpërndajnë atë në fushë. Trupat kryesorë ujorë të zonës janë lumenjtë e Erenikut dhe Travës.</w:t>
      </w:r>
    </w:p>
    <w:p w14:paraId="6C683FC7" w14:textId="77777777" w:rsidR="00C24947" w:rsidRPr="000C5ABF" w:rsidRDefault="00C24947" w:rsidP="00724AB0">
      <w:pPr>
        <w:jc w:val="both"/>
        <w:rPr>
          <w:lang w:val="sq-AL"/>
        </w:rPr>
      </w:pPr>
      <w:r w:rsidRPr="000C5ABF">
        <w:rPr>
          <w:lang w:val="sq-AL"/>
        </w:rPr>
        <w:t>Nga pikëpamja administrative, Komuna e Junikut kufizohet me Komunat e Deçanit dhe Gjakovës, si dhe me Republikën e Shqipërisë dhe Malin e Zi në pjesën veriore të saj. Sa i përket distancave dhe aksesit, komuna është e lidhur me dy rrugë kryesore: Junik-Pejë (25 km) dhe Junik-Gjakovë (20 km), e cila kalon përmes fshatit Batushë. Distanca nga Juniku deri në Rastavicë (magjistralja Pejë-Gjakovë) është 5,5 km.</w:t>
      </w:r>
    </w:p>
    <w:p w14:paraId="67485CB6" w14:textId="616CA6B6" w:rsidR="00C24947" w:rsidRPr="000C5ABF" w:rsidRDefault="00C24947" w:rsidP="00724AB0">
      <w:pPr>
        <w:jc w:val="both"/>
        <w:rPr>
          <w:lang w:val="sq-AL"/>
        </w:rPr>
      </w:pPr>
      <w:r w:rsidRPr="000C5ABF">
        <w:rPr>
          <w:lang w:val="sq-AL"/>
        </w:rPr>
        <w:t>Komuna e Junikut ka një pozicion gjeografik të përshtatshëm, pranë grykës pi</w:t>
      </w:r>
      <w:r w:rsidR="006A16B6" w:rsidRPr="000C5ABF">
        <w:rPr>
          <w:lang w:val="sq-AL"/>
        </w:rPr>
        <w:t>k</w:t>
      </w:r>
      <w:r w:rsidRPr="000C5ABF">
        <w:rPr>
          <w:lang w:val="sq-AL"/>
        </w:rPr>
        <w:t>toreske të lumit Erenik. Lartësia mbidetare e Junikut variaton nga 450 deri në 600 metra mbi nivelin e detit, ndërsa vetë qyteza e Junikut ndodhet në lartësinë 593 m. Maja më e lartë e territorit është Gjeravica, me lartësi mbidetare 2656 m, që është gjithashtu pika më e lartë në Kosovë dhe Alpet Shqiptare. Dy maja të tjera të larta afër Gjeravicës janë Maja e Gusanit (2539 m) në pjesën perëndimore dhe Maja e Rrupës (2501 m) në pjesën veriperëndimore.</w:t>
      </w:r>
    </w:p>
    <w:p w14:paraId="3A30068E" w14:textId="1759EDD0" w:rsidR="00834ED7" w:rsidRPr="000C5ABF" w:rsidRDefault="00C24947" w:rsidP="00724AB0">
      <w:pPr>
        <w:jc w:val="both"/>
        <w:rPr>
          <w:lang w:val="sq-AL"/>
        </w:rPr>
      </w:pPr>
      <w:r w:rsidRPr="000C5ABF">
        <w:rPr>
          <w:lang w:val="sq-AL"/>
        </w:rPr>
        <w:t>Territori i komunës ka formën e një gryke natyrore, përmes të cilës kalon Lumi i Erenikut, i cili rrjedh nga Gjeravica drejt Alpeve. Kjo larmi terreni bën që Juniku të jetë një zonë shumë e pasur me peisazhe mahnitëse, të cilat përfshijnë peizazhe hidrografike (lumenjtë Erenik dhe Travë), peizazhe fushore (fusha e Junikut) dhe peizazhe kodrinore dhe malore (Gjeravica, Maja e Gusanit, Maja e Rrupës, Rrasa e Zogut, Jedova, Moronica).</w:t>
      </w:r>
    </w:p>
    <w:p w14:paraId="74518813" w14:textId="30149DE0" w:rsidR="00834ED7" w:rsidRPr="000C5ABF" w:rsidRDefault="00834ED7" w:rsidP="00724AB0">
      <w:pPr>
        <w:pStyle w:val="Caption"/>
        <w:jc w:val="center"/>
        <w:rPr>
          <w:lang w:val="sq-AL"/>
        </w:rPr>
      </w:pPr>
      <w:bookmarkStart w:id="28" w:name="_Toc197955934"/>
      <w:r w:rsidRPr="00724AB0">
        <w:rPr>
          <w:lang w:val="sq-AL"/>
        </w:rPr>
        <w:t xml:space="preserve">Figura </w:t>
      </w:r>
      <w:r w:rsidR="009B4F47" w:rsidRPr="00724AB0">
        <w:rPr>
          <w:lang w:val="sq-AL"/>
        </w:rPr>
        <w:fldChar w:fldCharType="begin"/>
      </w:r>
      <w:r w:rsidR="009B4F47" w:rsidRPr="00724AB0">
        <w:rPr>
          <w:lang w:val="sq-AL"/>
        </w:rPr>
        <w:instrText xml:space="preserve"> SEQ Figura \* ARABIC </w:instrText>
      </w:r>
      <w:r w:rsidR="009B4F47" w:rsidRPr="00724AB0">
        <w:rPr>
          <w:lang w:val="sq-AL"/>
        </w:rPr>
        <w:fldChar w:fldCharType="separate"/>
      </w:r>
      <w:r w:rsidR="009B4F47" w:rsidRPr="00724AB0">
        <w:rPr>
          <w:noProof/>
          <w:lang w:val="sq-AL"/>
        </w:rPr>
        <w:t>1</w:t>
      </w:r>
      <w:r w:rsidR="009B4F47" w:rsidRPr="00724AB0">
        <w:rPr>
          <w:noProof/>
          <w:lang w:val="sq-AL"/>
        </w:rPr>
        <w:fldChar w:fldCharType="end"/>
      </w:r>
      <w:r w:rsidRPr="00724AB0">
        <w:rPr>
          <w:lang w:val="sq-AL"/>
        </w:rPr>
        <w:t xml:space="preserve">. Harta </w:t>
      </w:r>
      <w:r w:rsidR="00C5593B" w:rsidRPr="00724AB0">
        <w:rPr>
          <w:lang w:val="sq-AL"/>
        </w:rPr>
        <w:t>f</w:t>
      </w:r>
      <w:r w:rsidRPr="00724AB0">
        <w:rPr>
          <w:lang w:val="sq-AL"/>
        </w:rPr>
        <w:t xml:space="preserve">izike e </w:t>
      </w:r>
      <w:r w:rsidR="00C5593B" w:rsidRPr="00724AB0">
        <w:rPr>
          <w:lang w:val="sq-AL"/>
        </w:rPr>
        <w:t>t</w:t>
      </w:r>
      <w:r w:rsidRPr="00724AB0">
        <w:rPr>
          <w:lang w:val="sq-AL"/>
        </w:rPr>
        <w:t xml:space="preserve">erritorit dhe </w:t>
      </w:r>
      <w:r w:rsidR="00C5593B" w:rsidRPr="00724AB0">
        <w:rPr>
          <w:lang w:val="sq-AL"/>
        </w:rPr>
        <w:t>r</w:t>
      </w:r>
      <w:r w:rsidRPr="00724AB0">
        <w:rPr>
          <w:lang w:val="sq-AL"/>
        </w:rPr>
        <w:t>elievi i Komun</w:t>
      </w:r>
      <w:r w:rsidR="00F96791" w:rsidRPr="00724AB0">
        <w:rPr>
          <w:lang w:val="sq-AL"/>
        </w:rPr>
        <w:t>ë</w:t>
      </w:r>
      <w:r w:rsidRPr="00724AB0">
        <w:rPr>
          <w:lang w:val="sq-AL"/>
        </w:rPr>
        <w:t>s Junik</w:t>
      </w:r>
      <w:bookmarkEnd w:id="28"/>
    </w:p>
    <w:p w14:paraId="4C5B2C7D" w14:textId="5731007C" w:rsidR="00834ED7" w:rsidRPr="000C5ABF" w:rsidRDefault="00060FA9" w:rsidP="00724AB0">
      <w:pPr>
        <w:spacing w:after="0" w:line="240" w:lineRule="auto"/>
        <w:jc w:val="center"/>
        <w:rPr>
          <w:sz w:val="20"/>
          <w:szCs w:val="20"/>
          <w:lang w:val="sq-AL"/>
        </w:rPr>
      </w:pPr>
      <w:r w:rsidRPr="00724AB0">
        <w:rPr>
          <w:noProof/>
        </w:rPr>
        <w:lastRenderedPageBreak/>
        <w:drawing>
          <wp:inline distT="0" distB="0" distL="0" distR="0" wp14:anchorId="20B29D30" wp14:editId="230BFE20">
            <wp:extent cx="4800600" cy="2618063"/>
            <wp:effectExtent l="0" t="0" r="0" b="0"/>
            <wp:docPr id="17764561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102" t="17232" r="4230" b="12085"/>
                    <a:stretch/>
                  </pic:blipFill>
                  <pic:spPr bwMode="auto">
                    <a:xfrm>
                      <a:off x="0" y="0"/>
                      <a:ext cx="4800600" cy="2618063"/>
                    </a:xfrm>
                    <a:prstGeom prst="rect">
                      <a:avLst/>
                    </a:prstGeom>
                    <a:noFill/>
                    <a:ln>
                      <a:noFill/>
                    </a:ln>
                    <a:extLst>
                      <a:ext uri="{53640926-AAD7-44D8-BBD7-CCE9431645EC}">
                        <a14:shadowObscured xmlns:a14="http://schemas.microsoft.com/office/drawing/2010/main"/>
                      </a:ext>
                    </a:extLst>
                  </pic:spPr>
                </pic:pic>
              </a:graphicData>
            </a:graphic>
          </wp:inline>
        </w:drawing>
      </w:r>
      <w:r w:rsidR="00643C95" w:rsidRPr="000C5ABF">
        <w:rPr>
          <w:sz w:val="20"/>
          <w:szCs w:val="20"/>
          <w:lang w:val="sq-AL"/>
        </w:rPr>
        <w:br/>
      </w:r>
      <w:r w:rsidR="00834ED7" w:rsidRPr="000C5ABF">
        <w:rPr>
          <w:sz w:val="20"/>
          <w:szCs w:val="20"/>
          <w:lang w:val="sq-AL"/>
        </w:rPr>
        <w:t>Burimi: Komuna Junik</w:t>
      </w:r>
      <w:r w:rsidR="00DD592B" w:rsidRPr="000C5ABF">
        <w:rPr>
          <w:sz w:val="20"/>
          <w:szCs w:val="20"/>
          <w:lang w:val="sq-AL"/>
        </w:rPr>
        <w:t>, përpunuar nga CoPLAN</w:t>
      </w:r>
      <w:r w:rsidR="00834ED7" w:rsidRPr="000C5ABF">
        <w:rPr>
          <w:sz w:val="20"/>
          <w:szCs w:val="20"/>
          <w:lang w:val="sq-AL"/>
        </w:rPr>
        <w:t xml:space="preserve"> 2024</w:t>
      </w:r>
    </w:p>
    <w:p w14:paraId="4197B7A1" w14:textId="77777777" w:rsidR="00225C43" w:rsidRDefault="00225C43" w:rsidP="00724AB0">
      <w:pPr>
        <w:rPr>
          <w:lang w:val="sq-AL"/>
        </w:rPr>
      </w:pPr>
    </w:p>
    <w:p w14:paraId="797FA6E6" w14:textId="33CC59A4" w:rsidR="0085424B" w:rsidRPr="000C5ABF" w:rsidRDefault="0085424B" w:rsidP="0085424B">
      <w:pPr>
        <w:pStyle w:val="Heading2"/>
        <w:rPr>
          <w:lang w:val="sq-AL"/>
        </w:rPr>
      </w:pPr>
      <w:bookmarkStart w:id="29" w:name="_Toc197955906"/>
      <w:r w:rsidRPr="000C5ABF">
        <w:rPr>
          <w:lang w:val="sq-AL"/>
        </w:rPr>
        <w:t xml:space="preserve">3.2 Zhvillimi i </w:t>
      </w:r>
      <w:r w:rsidR="00225C43" w:rsidRPr="000C5ABF">
        <w:rPr>
          <w:lang w:val="sq-AL"/>
        </w:rPr>
        <w:t xml:space="preserve">Territorit </w:t>
      </w:r>
      <w:r w:rsidRPr="000C5ABF">
        <w:rPr>
          <w:lang w:val="sq-AL"/>
        </w:rPr>
        <w:t xml:space="preserve">dhe </w:t>
      </w:r>
      <w:r w:rsidR="009F7F47" w:rsidRPr="000C5ABF">
        <w:rPr>
          <w:lang w:val="sq-AL"/>
        </w:rPr>
        <w:t>i</w:t>
      </w:r>
      <w:r w:rsidRPr="000C5ABF">
        <w:rPr>
          <w:lang w:val="sq-AL"/>
        </w:rPr>
        <w:t xml:space="preserve"> </w:t>
      </w:r>
      <w:r w:rsidR="00225C43" w:rsidRPr="000C5ABF">
        <w:rPr>
          <w:lang w:val="sq-AL"/>
        </w:rPr>
        <w:t>Vendbanimeve</w:t>
      </w:r>
      <w:bookmarkEnd w:id="29"/>
      <w:r w:rsidR="00225C43" w:rsidRPr="000C5ABF">
        <w:rPr>
          <w:lang w:val="sq-AL"/>
        </w:rPr>
        <w:t xml:space="preserve"> </w:t>
      </w:r>
    </w:p>
    <w:p w14:paraId="48E29561" w14:textId="6C66EA1D" w:rsidR="00C24947" w:rsidRPr="000C5ABF" w:rsidRDefault="00C24947" w:rsidP="00C24947">
      <w:pPr>
        <w:autoSpaceDE w:val="0"/>
        <w:autoSpaceDN w:val="0"/>
        <w:adjustRightInd w:val="0"/>
        <w:jc w:val="both"/>
        <w:rPr>
          <w:lang w:val="sq-AL"/>
        </w:rPr>
      </w:pPr>
      <w:r w:rsidRPr="000C5ABF">
        <w:rPr>
          <w:lang w:val="sq-AL"/>
        </w:rPr>
        <w:t>Komuna e Junikut ka tre vendbanime: qytezën e Junikut dhe dy fshatrat, Jasiq dhe Gjocaj. Zona urbane e komunës së Junikut ndodhet në pjesën juglindore të komunës, aty ku territori është më i ulët në lartësinë mbi nivelin e detit. Rritja urbane e këtij vendbanimi është vërejtur në pjesën e Junikut të Ri, mbi lagjen “Agim Ramadani” dhe përreth disa bërthamave që janë aktualisht qendrat e lagjeve të sotme me origjinë fisnore. Qyteza e Junikut ka gjithsej 12 njësi urbane, nga të cilat 10 janë të banuara, ndërsa 2 janë zona natyrore dhe bujqësore. Kjo e bën Junikun një vendbanim policentrik. Njësia Gacafer mund të përjashtohet nga kjo tipologji, pasi ka një shtrirje lineare të orientuar kah lumi i Erenikut. Me kalimin e viteve, shtrirja e këtyre njësive ka tentuar bashkimin e tyre, por ende nuk është bërë i mundur për shkak të hapësirave të gjelbërta mes tyre, të cilat përdoren për kullota ose prodhime bujqësore.</w:t>
      </w:r>
    </w:p>
    <w:p w14:paraId="0A8257EF" w14:textId="31F5E0EE" w:rsidR="00C24947" w:rsidRPr="000C5ABF" w:rsidRDefault="00C24947" w:rsidP="00C24947">
      <w:pPr>
        <w:autoSpaceDE w:val="0"/>
        <w:autoSpaceDN w:val="0"/>
        <w:adjustRightInd w:val="0"/>
        <w:jc w:val="both"/>
        <w:rPr>
          <w:lang w:val="sq-AL"/>
        </w:rPr>
      </w:pPr>
      <w:r w:rsidRPr="000C5ABF">
        <w:rPr>
          <w:lang w:val="sq-AL"/>
        </w:rPr>
        <w:t>Fshatrat Jasiq dhe Gjocaj, që zënë një sipërfaqe prej 308 ha, janë gati plotësisht të zbrazura nga popullata, me vetëm 7 shtëpi të banueshme. Banorët e këtyre fshatrave janë vendosur kryesisht në lagjen “Agim Ramadani”. Arsyet për largimin e banorëve përfshijnë zhvendosjen nga lufta e fundit, mungesën e infrastrukturës fizike dhe sociale, kërkimin e kushteve më të mira të jetesës në qytet, dhe rrezikun e mbetjeve të minave, që ende mbetet një problem i madh. Si rezultat, rreth 79% e popullsisë së komunës së Junikut jeton në zonën urbane të Junikut.</w:t>
      </w:r>
    </w:p>
    <w:p w14:paraId="56F9D7D1" w14:textId="77777777" w:rsidR="00936C91" w:rsidRPr="000C5ABF" w:rsidRDefault="00936C91" w:rsidP="00936C91">
      <w:pPr>
        <w:autoSpaceDE w:val="0"/>
        <w:autoSpaceDN w:val="0"/>
        <w:adjustRightInd w:val="0"/>
        <w:jc w:val="both"/>
        <w:rPr>
          <w:b/>
          <w:bCs/>
          <w:lang w:val="sq-AL"/>
        </w:rPr>
      </w:pPr>
      <w:r w:rsidRPr="000C5ABF">
        <w:rPr>
          <w:b/>
          <w:bCs/>
          <w:lang w:val="sq-AL"/>
        </w:rPr>
        <w:t>Njësia Urbane e Banimit dhe Funksioneve Administrative-Shërbyese</w:t>
      </w:r>
    </w:p>
    <w:p w14:paraId="2EAAC851" w14:textId="5906EC8A" w:rsidR="00936C91" w:rsidRPr="000C5ABF" w:rsidRDefault="00936C91" w:rsidP="00936C91">
      <w:pPr>
        <w:autoSpaceDE w:val="0"/>
        <w:autoSpaceDN w:val="0"/>
        <w:adjustRightInd w:val="0"/>
        <w:jc w:val="both"/>
        <w:rPr>
          <w:lang w:val="sq-AL"/>
        </w:rPr>
      </w:pPr>
      <w:r w:rsidRPr="000C5ABF">
        <w:rPr>
          <w:lang w:val="sq-AL"/>
        </w:rPr>
        <w:t xml:space="preserve">Njësia Urbane e Banimit dhe </w:t>
      </w:r>
      <w:r w:rsidR="00BB516E" w:rsidRPr="000C5ABF">
        <w:rPr>
          <w:lang w:val="sq-AL"/>
        </w:rPr>
        <w:t>F</w:t>
      </w:r>
      <w:r w:rsidRPr="000C5ABF">
        <w:rPr>
          <w:lang w:val="sq-AL"/>
        </w:rPr>
        <w:t xml:space="preserve">unksioneve </w:t>
      </w:r>
      <w:r w:rsidR="00BB516E" w:rsidRPr="000C5ABF">
        <w:rPr>
          <w:lang w:val="sq-AL"/>
        </w:rPr>
        <w:t>A</w:t>
      </w:r>
      <w:r w:rsidRPr="000C5ABF">
        <w:rPr>
          <w:lang w:val="sq-AL"/>
        </w:rPr>
        <w:t>dministrative-</w:t>
      </w:r>
      <w:r w:rsidR="00BB516E" w:rsidRPr="000C5ABF">
        <w:rPr>
          <w:lang w:val="sq-AL"/>
        </w:rPr>
        <w:t>S</w:t>
      </w:r>
      <w:r w:rsidRPr="000C5ABF">
        <w:rPr>
          <w:lang w:val="sq-AL"/>
        </w:rPr>
        <w:t xml:space="preserve">hërbyese ndodhet në lartësi mbidetare prej 450-600 m dhe përfshin Zonën Urbane me një sipërfaqe prej 520 ha. Kjo është një zonë administrativë, arsimore, banuese, si dhe për shërbime sociale dhe ekonomike-tregtare. Sipas të dhënave të studimeve të mëparshme, pjesa më e madhe e sipërfaqes së kësaj njësie është zonë e gjelbër dhe banuese (rreth 504 ha), ndërsa pjesa tjetër zë funksionet ekonomike-tregtare, shërbimet sociale dhe të tjera shërbime. Tipi i </w:t>
      </w:r>
      <w:r w:rsidR="00A56E0F" w:rsidRPr="000C5ABF">
        <w:rPr>
          <w:lang w:val="sq-AL"/>
        </w:rPr>
        <w:t xml:space="preserve">ndërtesave </w:t>
      </w:r>
      <w:r w:rsidRPr="000C5ABF">
        <w:rPr>
          <w:lang w:val="sq-AL"/>
        </w:rPr>
        <w:t>të banimit është kryesisht individual dhe kolektiv, me oborre të mëdha, brenda të cilave zhvillohen edhe aktivitete bujqësore, depozitimi materialeve, etj. Aktualisht, struktura e prodhimit bujqësor në këtë zonë dominohet nga kultura e misrit dhe e grurit, që së bashku zënë rreth 40% të sipërfaqes së tokës së punueshme, ndërsa pjesa tjetër është livadh.</w:t>
      </w:r>
    </w:p>
    <w:p w14:paraId="197DDEA1" w14:textId="77777777" w:rsidR="00936C91" w:rsidRPr="000C5ABF" w:rsidRDefault="00936C91" w:rsidP="00936C91">
      <w:pPr>
        <w:autoSpaceDE w:val="0"/>
        <w:autoSpaceDN w:val="0"/>
        <w:adjustRightInd w:val="0"/>
        <w:jc w:val="both"/>
        <w:rPr>
          <w:lang w:val="sq-AL"/>
        </w:rPr>
      </w:pPr>
      <w:r w:rsidRPr="000C5ABF">
        <w:rPr>
          <w:lang w:val="sq-AL"/>
        </w:rPr>
        <w:lastRenderedPageBreak/>
        <w:t>Sa i përket situatës së pronësisë, një numër i konsiderueshëm i pronave komunale (Juniku ka gjithsej 159,324 m² nga sipërfaqja urbane) është parë si një potencial i mundshëm për investime në krijimin e hapësirave publike. Pjesa më e madhe e pronave në këtë njësi është në pronësi private (5,059,085 m²) dhe karakterizohet me forma të çrregullta, me parcela të formave dhe madhësive të ndryshme. Brenda territorit të qendrës, mund të dallohen parcela minimale prej 200-300 m² dhe maksimale prej 6000-7000 m². Pronat publike kryesisht janë ish-prona të ndërmarrjeve shoqërore që janë në proces të ndryshimit të pronësisë. Këto sipërfaqe shtrihen kryesisht përgjatë lumit Erenik dhe në pjesën veriore të qendrës. Për shkak të statusit transitor që përfaqëson ky tip pronësie, ato mund të paraqesin mundësi për përdorim për shërbime dhe hapësira publike.</w:t>
      </w:r>
    </w:p>
    <w:p w14:paraId="0389544B" w14:textId="77777777" w:rsidR="00936C91" w:rsidRPr="000C5ABF" w:rsidRDefault="00936C91" w:rsidP="00936C91">
      <w:pPr>
        <w:autoSpaceDE w:val="0"/>
        <w:autoSpaceDN w:val="0"/>
        <w:adjustRightInd w:val="0"/>
        <w:jc w:val="both"/>
        <w:rPr>
          <w:b/>
          <w:bCs/>
          <w:lang w:val="sq-AL"/>
        </w:rPr>
      </w:pPr>
      <w:r w:rsidRPr="000C5ABF">
        <w:rPr>
          <w:b/>
          <w:bCs/>
          <w:lang w:val="sq-AL"/>
        </w:rPr>
        <w:t>Banimi dhe Ndërtimet</w:t>
      </w:r>
    </w:p>
    <w:p w14:paraId="54212819" w14:textId="2257C07A" w:rsidR="00936C91" w:rsidRPr="000C5ABF" w:rsidRDefault="00936C91" w:rsidP="00936C91">
      <w:pPr>
        <w:autoSpaceDE w:val="0"/>
        <w:autoSpaceDN w:val="0"/>
        <w:adjustRightInd w:val="0"/>
        <w:jc w:val="both"/>
        <w:rPr>
          <w:lang w:val="sq-AL"/>
        </w:rPr>
      </w:pPr>
      <w:r w:rsidRPr="000C5ABF">
        <w:rPr>
          <w:lang w:val="sq-AL"/>
        </w:rPr>
        <w:t xml:space="preserve">Komuna e Junikut ka gjithsej 1,427 </w:t>
      </w:r>
      <w:r w:rsidR="007A282B" w:rsidRPr="000C5ABF">
        <w:rPr>
          <w:lang w:val="sq-AL"/>
        </w:rPr>
        <w:t>ndërtesa</w:t>
      </w:r>
      <w:r w:rsidRPr="000C5ABF">
        <w:rPr>
          <w:lang w:val="sq-AL"/>
        </w:rPr>
        <w:t xml:space="preserve"> në Zonën Urbane dhe 38 </w:t>
      </w:r>
      <w:r w:rsidR="003B57FD" w:rsidRPr="000C5ABF">
        <w:rPr>
          <w:lang w:val="sq-AL"/>
        </w:rPr>
        <w:t xml:space="preserve">ndërtesa </w:t>
      </w:r>
      <w:r w:rsidRPr="000C5ABF">
        <w:rPr>
          <w:lang w:val="sq-AL"/>
        </w:rPr>
        <w:t>në fshatrat Jasiq dhe Gjocaj, sipas të dhënave të Entit Statistikor. Të dhënat më të hollësishme mbi banimin në Zonën Urbane ofrohen nga PZHU, sipas të cilit zona e banimit në zonën urbane zë sipërfaqe prej 121,99 ha, që përbën 23% të sipërfaqes urbane. Në vendbanimet Jasiq dhe Gjocaj, sipas të dhënave të regjistrimit të vitit 1981, banimi zë sipërfaqe prej rreth 36 ha.</w:t>
      </w:r>
    </w:p>
    <w:p w14:paraId="46F8F3AD" w14:textId="1B7FC3D1" w:rsidR="00936C91" w:rsidRPr="000C5ABF" w:rsidRDefault="00936C91" w:rsidP="00936C91">
      <w:pPr>
        <w:autoSpaceDE w:val="0"/>
        <w:autoSpaceDN w:val="0"/>
        <w:adjustRightInd w:val="0"/>
        <w:jc w:val="both"/>
        <w:rPr>
          <w:lang w:val="sq-AL"/>
        </w:rPr>
      </w:pPr>
      <w:r w:rsidRPr="000C5ABF">
        <w:rPr>
          <w:lang w:val="sq-AL"/>
        </w:rPr>
        <w:t xml:space="preserve">Lloji dhe tipologjia e </w:t>
      </w:r>
      <w:r w:rsidR="00B0689F" w:rsidRPr="000C5ABF">
        <w:rPr>
          <w:lang w:val="sq-AL"/>
        </w:rPr>
        <w:t xml:space="preserve">ndërtesave </w:t>
      </w:r>
      <w:r w:rsidRPr="000C5ABF">
        <w:rPr>
          <w:lang w:val="sq-AL"/>
        </w:rPr>
        <w:t>të banimit në Junik dominohen nga ato të tipit individual dhe të rrethuara me oborr përkatës, i cili ka hapësirë të mjaftueshme për zhvillimin e funksioneve të tjera përveç atij të banimit, si bujqësia dhe blegtoria, parkimi, depozitimi i produkteve, etj.</w:t>
      </w:r>
    </w:p>
    <w:p w14:paraId="12FD1F94" w14:textId="53EF77B9" w:rsidR="00936C91" w:rsidRPr="000C5ABF" w:rsidRDefault="00B0689F" w:rsidP="00936C91">
      <w:pPr>
        <w:autoSpaceDE w:val="0"/>
        <w:autoSpaceDN w:val="0"/>
        <w:adjustRightInd w:val="0"/>
        <w:jc w:val="both"/>
        <w:rPr>
          <w:lang w:val="sq-AL"/>
        </w:rPr>
      </w:pPr>
      <w:r w:rsidRPr="000C5ABF">
        <w:rPr>
          <w:lang w:val="sq-AL"/>
        </w:rPr>
        <w:t>K</w:t>
      </w:r>
      <w:r w:rsidR="00936C91" w:rsidRPr="000C5ABF">
        <w:rPr>
          <w:lang w:val="sq-AL"/>
        </w:rPr>
        <w:t xml:space="preserve">omuna e Junikut ka gjithashtu një numër të konsiderueshëm </w:t>
      </w:r>
      <w:r w:rsidR="003B57FD" w:rsidRPr="000C5ABF">
        <w:rPr>
          <w:lang w:val="sq-AL"/>
        </w:rPr>
        <w:t xml:space="preserve">ndértesash </w:t>
      </w:r>
      <w:r w:rsidR="00936C91" w:rsidRPr="000C5ABF">
        <w:rPr>
          <w:lang w:val="sq-AL"/>
        </w:rPr>
        <w:t xml:space="preserve">që prezantojnë vlera të trashëgimisë kulturore, siç janë kullat dhe shtëpitë e gurit, të cilat janë elaboruar më gjerësisht në pjesën e trashëgimisë kulturore. Gjendja aktuale e këtyre </w:t>
      </w:r>
      <w:r w:rsidR="003B57FD" w:rsidRPr="000C5ABF">
        <w:rPr>
          <w:lang w:val="sq-AL"/>
        </w:rPr>
        <w:t xml:space="preserve">ndërtesave </w:t>
      </w:r>
      <w:r w:rsidR="00936C91" w:rsidRPr="000C5ABF">
        <w:rPr>
          <w:lang w:val="sq-AL"/>
        </w:rPr>
        <w:t xml:space="preserve">nuk është e mirë për shkak të ndërhyrjeve që janë bërë për përmirësimin e kushteve të banimit dhe shkatërrimeve të shkaktuara gjatë luftës, që kanë çuar në humbjen e disa prej tyre. Kjo e bën ruajtjen dhe mbajtjen e këtyre </w:t>
      </w:r>
      <w:r w:rsidR="000826C8" w:rsidRPr="000C5ABF">
        <w:rPr>
          <w:lang w:val="sq-AL"/>
        </w:rPr>
        <w:t xml:space="preserve">ndërtesave </w:t>
      </w:r>
      <w:r w:rsidR="00936C91" w:rsidRPr="000C5ABF">
        <w:rPr>
          <w:lang w:val="sq-AL"/>
        </w:rPr>
        <w:t>në funksion të banimit një aspekt sfidues.</w:t>
      </w:r>
    </w:p>
    <w:p w14:paraId="1A004961" w14:textId="047C8543" w:rsidR="00C5593B" w:rsidRPr="000C5ABF" w:rsidRDefault="00C5593B" w:rsidP="00724AB0">
      <w:pPr>
        <w:pStyle w:val="Caption"/>
        <w:jc w:val="center"/>
        <w:rPr>
          <w:lang w:val="sq-AL"/>
        </w:rPr>
      </w:pPr>
      <w:bookmarkStart w:id="30" w:name="_Toc197955935"/>
      <w:r w:rsidRPr="00724AB0">
        <w:rPr>
          <w:lang w:val="sq-AL"/>
        </w:rPr>
        <w:t xml:space="preserve">Figura </w:t>
      </w:r>
      <w:r w:rsidR="009B4F47" w:rsidRPr="00724AB0">
        <w:rPr>
          <w:lang w:val="sq-AL"/>
        </w:rPr>
        <w:fldChar w:fldCharType="begin"/>
      </w:r>
      <w:r w:rsidR="009B4F47" w:rsidRPr="00724AB0">
        <w:rPr>
          <w:lang w:val="sq-AL"/>
        </w:rPr>
        <w:instrText xml:space="preserve"> SEQ Figura \* ARABIC </w:instrText>
      </w:r>
      <w:r w:rsidR="009B4F47" w:rsidRPr="00724AB0">
        <w:rPr>
          <w:lang w:val="sq-AL"/>
        </w:rPr>
        <w:fldChar w:fldCharType="separate"/>
      </w:r>
      <w:r w:rsidR="009B4F47" w:rsidRPr="00724AB0">
        <w:rPr>
          <w:noProof/>
          <w:lang w:val="sq-AL"/>
        </w:rPr>
        <w:t>2</w:t>
      </w:r>
      <w:r w:rsidR="009B4F47" w:rsidRPr="00724AB0">
        <w:rPr>
          <w:noProof/>
          <w:lang w:val="sq-AL"/>
        </w:rPr>
        <w:fldChar w:fldCharType="end"/>
      </w:r>
      <w:r w:rsidRPr="00724AB0">
        <w:rPr>
          <w:lang w:val="sq-AL"/>
        </w:rPr>
        <w:t>. Harta e p</w:t>
      </w:r>
      <w:r w:rsidR="00F96791" w:rsidRPr="00724AB0">
        <w:rPr>
          <w:lang w:val="sq-AL"/>
        </w:rPr>
        <w:t>ë</w:t>
      </w:r>
      <w:r w:rsidRPr="00724AB0">
        <w:rPr>
          <w:lang w:val="sq-AL"/>
        </w:rPr>
        <w:t>rdorimit t</w:t>
      </w:r>
      <w:r w:rsidR="00F96791" w:rsidRPr="00724AB0">
        <w:rPr>
          <w:lang w:val="sq-AL"/>
        </w:rPr>
        <w:t>ë</w:t>
      </w:r>
      <w:r w:rsidRPr="00724AB0">
        <w:rPr>
          <w:lang w:val="sq-AL"/>
        </w:rPr>
        <w:t xml:space="preserve"> tok</w:t>
      </w:r>
      <w:r w:rsidR="00F96791" w:rsidRPr="00724AB0">
        <w:rPr>
          <w:lang w:val="sq-AL"/>
        </w:rPr>
        <w:t>ë</w:t>
      </w:r>
      <w:r w:rsidRPr="00724AB0">
        <w:rPr>
          <w:lang w:val="sq-AL"/>
        </w:rPr>
        <w:t>s Komuna Junik</w:t>
      </w:r>
      <w:bookmarkEnd w:id="30"/>
    </w:p>
    <w:p w14:paraId="323B3CAC" w14:textId="2E65B296" w:rsidR="003825D6" w:rsidRPr="000C5ABF" w:rsidRDefault="00EA0529" w:rsidP="00724AB0">
      <w:pPr>
        <w:autoSpaceDE w:val="0"/>
        <w:autoSpaceDN w:val="0"/>
        <w:adjustRightInd w:val="0"/>
        <w:spacing w:after="0" w:line="240" w:lineRule="auto"/>
        <w:jc w:val="center"/>
        <w:rPr>
          <w:lang w:val="sq-AL"/>
        </w:rPr>
      </w:pPr>
      <w:r w:rsidRPr="00724AB0">
        <w:rPr>
          <w:noProof/>
        </w:rPr>
        <w:drawing>
          <wp:inline distT="0" distB="0" distL="0" distR="0" wp14:anchorId="5635DD45" wp14:editId="01A2149B">
            <wp:extent cx="5943600" cy="3126359"/>
            <wp:effectExtent l="0" t="0" r="0" b="0"/>
            <wp:docPr id="3137968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923" t="15952" r="1411" b="12156"/>
                    <a:stretch/>
                  </pic:blipFill>
                  <pic:spPr bwMode="auto">
                    <a:xfrm>
                      <a:off x="0" y="0"/>
                      <a:ext cx="5943600" cy="3126359"/>
                    </a:xfrm>
                    <a:prstGeom prst="rect">
                      <a:avLst/>
                    </a:prstGeom>
                    <a:noFill/>
                    <a:ln>
                      <a:noFill/>
                    </a:ln>
                    <a:extLst>
                      <a:ext uri="{53640926-AAD7-44D8-BBD7-CCE9431645EC}">
                        <a14:shadowObscured xmlns:a14="http://schemas.microsoft.com/office/drawing/2010/main"/>
                      </a:ext>
                    </a:extLst>
                  </pic:spPr>
                </pic:pic>
              </a:graphicData>
            </a:graphic>
          </wp:inline>
        </w:drawing>
      </w:r>
    </w:p>
    <w:p w14:paraId="0B3CA658" w14:textId="77777777" w:rsidR="00DD592B" w:rsidRPr="000C5ABF" w:rsidRDefault="00DD592B" w:rsidP="00724AB0">
      <w:pPr>
        <w:spacing w:after="120" w:line="240" w:lineRule="auto"/>
        <w:jc w:val="center"/>
        <w:rPr>
          <w:sz w:val="20"/>
          <w:szCs w:val="20"/>
          <w:lang w:val="sq-AL"/>
        </w:rPr>
      </w:pPr>
      <w:r w:rsidRPr="000C5ABF">
        <w:rPr>
          <w:sz w:val="20"/>
          <w:szCs w:val="20"/>
          <w:lang w:val="sq-AL"/>
        </w:rPr>
        <w:lastRenderedPageBreak/>
        <w:t>Burimi: Komuna Junik, përpunuar nga CoPLAN 2024</w:t>
      </w:r>
    </w:p>
    <w:p w14:paraId="1B436DE9" w14:textId="77777777" w:rsidR="00F17089" w:rsidRPr="000C5ABF" w:rsidRDefault="00F17089" w:rsidP="00F17089">
      <w:pPr>
        <w:spacing w:after="120" w:line="240" w:lineRule="auto"/>
        <w:rPr>
          <w:b/>
          <w:bCs/>
          <w:szCs w:val="18"/>
          <w:lang w:val="sq-AL"/>
        </w:rPr>
      </w:pPr>
      <w:r w:rsidRPr="000C5ABF">
        <w:rPr>
          <w:b/>
          <w:bCs/>
          <w:szCs w:val="18"/>
          <w:lang w:val="sq-AL"/>
        </w:rPr>
        <w:t>Lartësia në Kate dhe Dendësimi i Banimit</w:t>
      </w:r>
    </w:p>
    <w:p w14:paraId="109D0208" w14:textId="77777777" w:rsidR="00F17089" w:rsidRPr="000C5ABF" w:rsidRDefault="00F17089" w:rsidP="00930E3B">
      <w:pPr>
        <w:spacing w:after="120" w:line="240" w:lineRule="auto"/>
        <w:jc w:val="both"/>
        <w:rPr>
          <w:szCs w:val="18"/>
          <w:lang w:val="sq-AL"/>
        </w:rPr>
      </w:pPr>
      <w:r w:rsidRPr="000C5ABF">
        <w:rPr>
          <w:szCs w:val="18"/>
          <w:lang w:val="sq-AL"/>
        </w:rPr>
        <w:t>Duke marrë parasysh tendencat aktuale që tregojnë zvogëlimin e ekonomive familjare dhe rritjen e popullsisë kombëtare me rreth 1.4% në vit, Juniku pritet të ketë një popullsi prej rreth 7,400 banorësh rezidentë deri në vitin 2029+, pa përfshirë diasporën. Ky trend sugjeron nevojën për një rritje të fondeve të banimit. Analizat nga studimet territoriale të mëparshme rekomandojnë një dendësim të banimit brenda sipërfaqeve ekzistuese të lagjeve, pa ndërtime të larta. Dendësimi parashikohet kryesisht në zonën qendrore të Junikut, me një koeficient ndërtimi prej 45%, ndërkohë që rritja e etazhitetit mund të arrihet deri në 10 kate, por kjo mund të realizohet vetëm nëse shfrytëzohen hapësirat e pashfrytëzuara brenda parcelave apo ato që përdoren për funksione të tjera shërbimi. Kjo gjithashtu nënkupton se pjesa e banimit (sidomos përdhesa) mund të shfrytëzohet për aktivitete ekonomike.</w:t>
      </w:r>
    </w:p>
    <w:p w14:paraId="71C21025" w14:textId="77777777" w:rsidR="00F17089" w:rsidRPr="000C5ABF" w:rsidRDefault="00F17089" w:rsidP="00930E3B">
      <w:pPr>
        <w:spacing w:after="120" w:line="240" w:lineRule="auto"/>
        <w:jc w:val="both"/>
        <w:rPr>
          <w:szCs w:val="18"/>
          <w:lang w:val="sq-AL"/>
        </w:rPr>
      </w:pPr>
      <w:r w:rsidRPr="000C5ABF">
        <w:rPr>
          <w:szCs w:val="18"/>
          <w:lang w:val="sq-AL"/>
        </w:rPr>
        <w:t>Në zonat periferike të Junikut, nga qendra urbane, PZHU propozon një dendësim të lehtë, me koeficient ndërtimi prej 35%, që është 5% më i lartë se ai ekzistues. Ky dendësim mund të kontribuojë në rritjen e kapacitetit të banimit, duke ruajtur karakterin e zhvillimit të kontrolluar dhe të qëndrueshëm.</w:t>
      </w:r>
    </w:p>
    <w:p w14:paraId="34ECC625" w14:textId="77777777" w:rsidR="00F17089" w:rsidRPr="000C5ABF" w:rsidRDefault="00F17089" w:rsidP="00F17089">
      <w:pPr>
        <w:spacing w:after="120" w:line="240" w:lineRule="auto"/>
        <w:rPr>
          <w:b/>
          <w:bCs/>
          <w:szCs w:val="18"/>
          <w:lang w:val="sq-AL"/>
        </w:rPr>
      </w:pPr>
      <w:r w:rsidRPr="000C5ABF">
        <w:rPr>
          <w:b/>
          <w:bCs/>
          <w:szCs w:val="18"/>
          <w:lang w:val="sq-AL"/>
        </w:rPr>
        <w:t>Ndërtimet pa Leje</w:t>
      </w:r>
    </w:p>
    <w:p w14:paraId="3D9E1396" w14:textId="4330821D" w:rsidR="00F17089" w:rsidRPr="000C5ABF" w:rsidRDefault="00F17089" w:rsidP="00930E3B">
      <w:pPr>
        <w:spacing w:after="120" w:line="240" w:lineRule="auto"/>
        <w:jc w:val="both"/>
        <w:rPr>
          <w:szCs w:val="18"/>
          <w:lang w:val="sq-AL"/>
        </w:rPr>
      </w:pPr>
      <w:r w:rsidRPr="000C5ABF">
        <w:rPr>
          <w:szCs w:val="18"/>
          <w:lang w:val="sq-AL"/>
        </w:rPr>
        <w:t xml:space="preserve">Përveç kësaj, fenomeni i ndërtimit pa leje është i pranishëm në Junik, ashtu si në shumë zona të tjera të Kosovës, sidomos në zonën urbane. Studimet sugjerojnë zhvillimin e një vlerësimi mbi ndërtimet pa leje dhe krijimin e një baze të dhënash që do të përmbajë informacionet për secilën ngastër, lidhur me statusin formal të ndërtimit dhe posedimit të lejes. Ky proces do të ndihmojë në përcaktimin e kritereve për legalizimin apo mos-legalizimin e </w:t>
      </w:r>
      <w:r w:rsidR="00724068" w:rsidRPr="000C5ABF">
        <w:rPr>
          <w:szCs w:val="18"/>
          <w:lang w:val="sq-AL"/>
        </w:rPr>
        <w:t>ndërtesave</w:t>
      </w:r>
      <w:r w:rsidRPr="000C5ABF">
        <w:rPr>
          <w:szCs w:val="18"/>
          <w:lang w:val="sq-AL"/>
        </w:rPr>
        <w:t xml:space="preserve">. Komuna e Junikut ka filluar trajtimin e ndërtimeve pa leje në përputhje me ligjin për trajtimin e </w:t>
      </w:r>
      <w:r w:rsidR="00724068" w:rsidRPr="000C5ABF">
        <w:rPr>
          <w:szCs w:val="18"/>
          <w:lang w:val="sq-AL"/>
        </w:rPr>
        <w:t xml:space="preserve">ndërtesave </w:t>
      </w:r>
      <w:r w:rsidRPr="000C5ABF">
        <w:rPr>
          <w:szCs w:val="18"/>
          <w:lang w:val="sq-AL"/>
        </w:rPr>
        <w:t>të ndërtuara pa leje.</w:t>
      </w:r>
    </w:p>
    <w:p w14:paraId="7499DF6E" w14:textId="77777777" w:rsidR="00F17089" w:rsidRPr="000C5ABF" w:rsidRDefault="00F17089" w:rsidP="0008614F">
      <w:pPr>
        <w:spacing w:after="120" w:line="240" w:lineRule="auto"/>
        <w:rPr>
          <w:b/>
          <w:bCs/>
          <w:szCs w:val="18"/>
          <w:lang w:val="sq-AL"/>
        </w:rPr>
      </w:pPr>
      <w:r w:rsidRPr="000C5ABF">
        <w:rPr>
          <w:b/>
          <w:bCs/>
          <w:szCs w:val="18"/>
          <w:lang w:val="sq-AL"/>
        </w:rPr>
        <w:t>Boshatisja e Shtëpive në Jasiq dhe Gjocaj</w:t>
      </w:r>
    </w:p>
    <w:p w14:paraId="796D7679" w14:textId="36FC5A51" w:rsidR="00F17089" w:rsidRPr="000C5ABF" w:rsidRDefault="00F17089" w:rsidP="00724AB0">
      <w:pPr>
        <w:spacing w:after="120" w:line="240" w:lineRule="auto"/>
        <w:jc w:val="both"/>
        <w:rPr>
          <w:lang w:val="sq-AL"/>
        </w:rPr>
      </w:pPr>
      <w:r w:rsidRPr="000C5ABF">
        <w:rPr>
          <w:lang w:val="sq-AL"/>
        </w:rPr>
        <w:t xml:space="preserve">Një problematikë tjetër është boshatisja e shtëpive në fshatrat Jasiq dhe Gjocaj dhe zhvendosja e popullsisë në zonën urbane (lagjen “Agim Ramadani”). Aktualisht, në këto dy fshatra jetojnë vetëm 7 familje. Kthimi i popullsisë në këto vendbanime është i lidhur ngushtë me investimet në </w:t>
      </w:r>
      <w:commentRangeStart w:id="31"/>
      <w:r w:rsidRPr="000C5ABF">
        <w:rPr>
          <w:lang w:val="sq-AL"/>
        </w:rPr>
        <w:t>infrastrukturën</w:t>
      </w:r>
      <w:commentRangeEnd w:id="31"/>
      <w:r w:rsidR="008C7FFD">
        <w:rPr>
          <w:rStyle w:val="CommentReference"/>
        </w:rPr>
        <w:commentReference w:id="31"/>
      </w:r>
      <w:r w:rsidRPr="000C5ABF">
        <w:rPr>
          <w:lang w:val="sq-AL"/>
        </w:rPr>
        <w:t xml:space="preserve"> fizike dhe sociale, si dhe me eliminimin e rrezikut të minave, i cili është ende prezent në këtë zonë. Kjo kërkon një </w:t>
      </w:r>
      <w:r w:rsidRPr="000C5ABF">
        <w:rPr>
          <w:szCs w:val="18"/>
          <w:lang w:val="sq-AL"/>
        </w:rPr>
        <w:t>angazhim</w:t>
      </w:r>
      <w:r w:rsidRPr="000C5ABF">
        <w:rPr>
          <w:lang w:val="sq-AL"/>
        </w:rPr>
        <w:t xml:space="preserve"> të veçantë për të krijuar kushte të sigurta dhe funksionale që mundësojnë ripopullimin e këtyre fshatrave.</w:t>
      </w:r>
    </w:p>
    <w:p w14:paraId="3ED4D23E" w14:textId="562FA53A" w:rsidR="00C5593B" w:rsidRPr="000C5ABF" w:rsidRDefault="00C5593B" w:rsidP="00724AB0">
      <w:pPr>
        <w:pStyle w:val="Caption"/>
        <w:jc w:val="center"/>
        <w:rPr>
          <w:lang w:val="sq-AL"/>
        </w:rPr>
      </w:pPr>
      <w:bookmarkStart w:id="32" w:name="_Toc197955936"/>
      <w:r w:rsidRPr="00724AB0">
        <w:rPr>
          <w:lang w:val="sq-AL"/>
        </w:rPr>
        <w:t xml:space="preserve">Figura </w:t>
      </w:r>
      <w:r w:rsidR="009B4F47" w:rsidRPr="00724AB0">
        <w:rPr>
          <w:lang w:val="sq-AL"/>
        </w:rPr>
        <w:fldChar w:fldCharType="begin"/>
      </w:r>
      <w:r w:rsidR="009B4F47" w:rsidRPr="00724AB0">
        <w:rPr>
          <w:lang w:val="sq-AL"/>
        </w:rPr>
        <w:instrText xml:space="preserve"> SEQ Figura \* ARABIC </w:instrText>
      </w:r>
      <w:r w:rsidR="009B4F47" w:rsidRPr="00724AB0">
        <w:rPr>
          <w:lang w:val="sq-AL"/>
        </w:rPr>
        <w:fldChar w:fldCharType="separate"/>
      </w:r>
      <w:r w:rsidR="009B4F47" w:rsidRPr="00724AB0">
        <w:rPr>
          <w:noProof/>
          <w:lang w:val="sq-AL"/>
        </w:rPr>
        <w:t>3</w:t>
      </w:r>
      <w:r w:rsidR="009B4F47" w:rsidRPr="00724AB0">
        <w:rPr>
          <w:noProof/>
          <w:lang w:val="sq-AL"/>
        </w:rPr>
        <w:fldChar w:fldCharType="end"/>
      </w:r>
      <w:r w:rsidRPr="00724AB0">
        <w:rPr>
          <w:lang w:val="sq-AL"/>
        </w:rPr>
        <w:t>. Harta e nd</w:t>
      </w:r>
      <w:r w:rsidR="00F96791" w:rsidRPr="00724AB0">
        <w:rPr>
          <w:lang w:val="sq-AL"/>
        </w:rPr>
        <w:t>ë</w:t>
      </w:r>
      <w:r w:rsidRPr="00724AB0">
        <w:rPr>
          <w:lang w:val="sq-AL"/>
        </w:rPr>
        <w:t>rtimeve n</w:t>
      </w:r>
      <w:r w:rsidR="00F96791" w:rsidRPr="00724AB0">
        <w:rPr>
          <w:lang w:val="sq-AL"/>
        </w:rPr>
        <w:t>ë</w:t>
      </w:r>
      <w:r w:rsidRPr="00724AB0">
        <w:rPr>
          <w:lang w:val="sq-AL"/>
        </w:rPr>
        <w:t xml:space="preserve"> Komun</w:t>
      </w:r>
      <w:r w:rsidR="00F96791" w:rsidRPr="00724AB0">
        <w:rPr>
          <w:lang w:val="sq-AL"/>
        </w:rPr>
        <w:t>ë</w:t>
      </w:r>
      <w:r w:rsidRPr="00724AB0">
        <w:rPr>
          <w:lang w:val="sq-AL"/>
        </w:rPr>
        <w:t>n e Junikut</w:t>
      </w:r>
      <w:bookmarkStart w:id="33" w:name="_GoBack"/>
      <w:bookmarkEnd w:id="32"/>
      <w:bookmarkEnd w:id="33"/>
    </w:p>
    <w:p w14:paraId="300D5C8D" w14:textId="3F66E0B9" w:rsidR="00297AE8" w:rsidRPr="000C5ABF" w:rsidRDefault="00297AE8" w:rsidP="00724AB0">
      <w:pPr>
        <w:spacing w:after="0" w:line="240" w:lineRule="auto"/>
        <w:jc w:val="center"/>
        <w:rPr>
          <w:lang w:val="sq-AL"/>
        </w:rPr>
      </w:pPr>
      <w:r w:rsidRPr="00724AB0">
        <w:rPr>
          <w:noProof/>
        </w:rPr>
        <w:lastRenderedPageBreak/>
        <w:drawing>
          <wp:inline distT="0" distB="0" distL="0" distR="0" wp14:anchorId="2E079970" wp14:editId="42253D02">
            <wp:extent cx="5867254" cy="3282315"/>
            <wp:effectExtent l="0" t="0" r="635" b="0"/>
            <wp:docPr id="9353037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796" t="17369" r="3974" b="8097"/>
                    <a:stretch/>
                  </pic:blipFill>
                  <pic:spPr bwMode="auto">
                    <a:xfrm>
                      <a:off x="0" y="0"/>
                      <a:ext cx="5871939" cy="3284936"/>
                    </a:xfrm>
                    <a:prstGeom prst="rect">
                      <a:avLst/>
                    </a:prstGeom>
                    <a:noFill/>
                    <a:ln>
                      <a:noFill/>
                    </a:ln>
                    <a:extLst>
                      <a:ext uri="{53640926-AAD7-44D8-BBD7-CCE9431645EC}">
                        <a14:shadowObscured xmlns:a14="http://schemas.microsoft.com/office/drawing/2010/main"/>
                      </a:ext>
                    </a:extLst>
                  </pic:spPr>
                </pic:pic>
              </a:graphicData>
            </a:graphic>
          </wp:inline>
        </w:drawing>
      </w:r>
    </w:p>
    <w:p w14:paraId="3197A82A" w14:textId="77777777" w:rsidR="00DD592B" w:rsidRPr="000C5ABF" w:rsidRDefault="00DD592B" w:rsidP="002922F5">
      <w:pPr>
        <w:spacing w:after="120" w:line="240" w:lineRule="auto"/>
        <w:jc w:val="center"/>
        <w:rPr>
          <w:sz w:val="20"/>
          <w:szCs w:val="20"/>
          <w:lang w:val="sq-AL"/>
        </w:rPr>
      </w:pPr>
      <w:r w:rsidRPr="000C5ABF">
        <w:rPr>
          <w:sz w:val="20"/>
          <w:szCs w:val="20"/>
          <w:lang w:val="sq-AL"/>
        </w:rPr>
        <w:t>Burimi: Komuna Junik, përpunuar nga CoPLAN 2024</w:t>
      </w:r>
    </w:p>
    <w:p w14:paraId="075CD7EA" w14:textId="77777777" w:rsidR="008D532B" w:rsidRPr="000C5ABF" w:rsidRDefault="008D532B" w:rsidP="00724AB0">
      <w:pPr>
        <w:spacing w:after="120" w:line="240" w:lineRule="auto"/>
        <w:jc w:val="center"/>
        <w:rPr>
          <w:sz w:val="20"/>
          <w:szCs w:val="20"/>
          <w:lang w:val="sq-AL"/>
        </w:rPr>
      </w:pPr>
    </w:p>
    <w:p w14:paraId="59361A3D" w14:textId="54C05EA6" w:rsidR="0085424B" w:rsidRPr="000C5ABF" w:rsidRDefault="0085424B" w:rsidP="0085424B">
      <w:pPr>
        <w:pStyle w:val="Heading2"/>
        <w:rPr>
          <w:lang w:val="sq-AL"/>
        </w:rPr>
      </w:pPr>
      <w:bookmarkStart w:id="34" w:name="_Toc197955907"/>
      <w:r w:rsidRPr="000C5ABF">
        <w:rPr>
          <w:lang w:val="sq-AL"/>
        </w:rPr>
        <w:t>3.3 Tende</w:t>
      </w:r>
      <w:r w:rsidR="00225C43">
        <w:rPr>
          <w:lang w:val="sq-AL"/>
        </w:rPr>
        <w:t>n</w:t>
      </w:r>
      <w:r w:rsidRPr="000C5ABF">
        <w:rPr>
          <w:lang w:val="sq-AL"/>
        </w:rPr>
        <w:t xml:space="preserve">cat e </w:t>
      </w:r>
      <w:r w:rsidR="00225C43" w:rsidRPr="000C5ABF">
        <w:rPr>
          <w:lang w:val="sq-AL"/>
        </w:rPr>
        <w:t>Popullsisë</w:t>
      </w:r>
      <w:bookmarkEnd w:id="34"/>
    </w:p>
    <w:p w14:paraId="1FD23395" w14:textId="0CC6DA84" w:rsidR="0008614F" w:rsidRPr="000C5ABF" w:rsidRDefault="0008614F" w:rsidP="00724AB0">
      <w:pPr>
        <w:spacing w:after="120" w:line="240" w:lineRule="auto"/>
        <w:jc w:val="both"/>
        <w:rPr>
          <w:szCs w:val="18"/>
          <w:lang w:val="sq-AL"/>
        </w:rPr>
      </w:pPr>
      <w:r w:rsidRPr="00724AB0">
        <w:rPr>
          <w:szCs w:val="18"/>
          <w:lang w:val="sq-AL"/>
        </w:rPr>
        <w:t>Sipas statistikave të vitit 1981 dhe disa shënimeve të pasluftës, kur Juniku u themelua si Pilot Njësi Komunale, ky vendbanim numëronte rreth 12,500 banorë, duke përfshirë fshatrat Gjocaj, Jasiq, Voksh, Sllup dhe Rastavicë. Në vitin 2008, me miratimin e Kushtetutës dhe Ligjit për Kufijtë Administrativë, Juniku u bë komunë me dy zona kadastrale: zona kadastrale e Junikut dhe zona kadastrale e Gjocajt dhe Jasiqit. Në këtë periudhë, popullsia e komunës është vlerësuar të jetë rreth 9,600 banorë, përfshirë diasporën, sipas të dhënave nga Ligji për Financat e Pushtetit Lokal (LFPL).</w:t>
      </w:r>
    </w:p>
    <w:p w14:paraId="0A54BE79" w14:textId="1D56DA7D" w:rsidR="00C5593B" w:rsidRPr="000C5ABF" w:rsidRDefault="00C5593B" w:rsidP="00724AB0">
      <w:pPr>
        <w:pStyle w:val="Caption"/>
        <w:spacing w:after="240"/>
        <w:jc w:val="center"/>
        <w:rPr>
          <w:lang w:val="sq-AL"/>
        </w:rPr>
      </w:pPr>
      <w:bookmarkStart w:id="35" w:name="_Toc197955937"/>
      <w:r w:rsidRPr="000C5ABF">
        <w:rPr>
          <w:lang w:val="sq-AL"/>
        </w:rPr>
        <w:t xml:space="preserve">Figura </w:t>
      </w:r>
      <w:r w:rsidR="00D67BB9" w:rsidRPr="00724AB0">
        <w:rPr>
          <w:lang w:val="sq-AL"/>
        </w:rPr>
        <w:fldChar w:fldCharType="begin"/>
      </w:r>
      <w:r w:rsidR="00D67BB9" w:rsidRPr="000C5ABF">
        <w:rPr>
          <w:lang w:val="sq-AL"/>
        </w:rPr>
        <w:instrText xml:space="preserve"> SEQ Figura \* ARABIC </w:instrText>
      </w:r>
      <w:r w:rsidR="00D67BB9" w:rsidRPr="00724AB0">
        <w:rPr>
          <w:lang w:val="sq-AL"/>
        </w:rPr>
        <w:fldChar w:fldCharType="separate"/>
      </w:r>
      <w:r w:rsidR="009B4F47" w:rsidRPr="000C5ABF">
        <w:rPr>
          <w:noProof/>
          <w:lang w:val="sq-AL"/>
        </w:rPr>
        <w:t>4</w:t>
      </w:r>
      <w:r w:rsidR="00D67BB9" w:rsidRPr="00724AB0">
        <w:rPr>
          <w:noProof/>
          <w:lang w:val="sq-AL"/>
        </w:rPr>
        <w:fldChar w:fldCharType="end"/>
      </w:r>
      <w:r w:rsidRPr="000C5ABF">
        <w:rPr>
          <w:lang w:val="sq-AL"/>
        </w:rPr>
        <w:t>. Harta e dend</w:t>
      </w:r>
      <w:r w:rsidR="00F96791" w:rsidRPr="000C5ABF">
        <w:rPr>
          <w:lang w:val="sq-AL"/>
        </w:rPr>
        <w:t>ë</w:t>
      </w:r>
      <w:r w:rsidRPr="000C5ABF">
        <w:rPr>
          <w:lang w:val="sq-AL"/>
        </w:rPr>
        <w:t>sis</w:t>
      </w:r>
      <w:r w:rsidR="00F96791" w:rsidRPr="000C5ABF">
        <w:rPr>
          <w:lang w:val="sq-AL"/>
        </w:rPr>
        <w:t>ë</w:t>
      </w:r>
      <w:r w:rsidRPr="000C5ABF">
        <w:rPr>
          <w:lang w:val="sq-AL"/>
        </w:rPr>
        <w:t xml:space="preserve"> s</w:t>
      </w:r>
      <w:r w:rsidR="00F96791" w:rsidRPr="000C5ABF">
        <w:rPr>
          <w:lang w:val="sq-AL"/>
        </w:rPr>
        <w:t>ë</w:t>
      </w:r>
      <w:r w:rsidRPr="000C5ABF">
        <w:rPr>
          <w:lang w:val="sq-AL"/>
        </w:rPr>
        <w:t xml:space="preserve"> popullsis</w:t>
      </w:r>
      <w:r w:rsidR="00F96791" w:rsidRPr="000C5ABF">
        <w:rPr>
          <w:lang w:val="sq-AL"/>
        </w:rPr>
        <w:t>ë</w:t>
      </w:r>
      <w:r w:rsidRPr="000C5ABF">
        <w:rPr>
          <w:lang w:val="sq-AL"/>
        </w:rPr>
        <w:t xml:space="preserve"> n</w:t>
      </w:r>
      <w:r w:rsidR="00F96791" w:rsidRPr="000C5ABF">
        <w:rPr>
          <w:lang w:val="sq-AL"/>
        </w:rPr>
        <w:t>ë</w:t>
      </w:r>
      <w:r w:rsidRPr="000C5ABF">
        <w:rPr>
          <w:lang w:val="sq-AL"/>
        </w:rPr>
        <w:t xml:space="preserve"> Komun</w:t>
      </w:r>
      <w:r w:rsidR="00F96791" w:rsidRPr="000C5ABF">
        <w:rPr>
          <w:lang w:val="sq-AL"/>
        </w:rPr>
        <w:t>ë</w:t>
      </w:r>
      <w:r w:rsidRPr="000C5ABF">
        <w:rPr>
          <w:lang w:val="sq-AL"/>
        </w:rPr>
        <w:t>n e Junikut</w:t>
      </w:r>
      <w:bookmarkEnd w:id="35"/>
    </w:p>
    <w:p w14:paraId="583572D2" w14:textId="2EE33AC5" w:rsidR="00FE1526" w:rsidRPr="000C5ABF" w:rsidRDefault="000031D5" w:rsidP="00724AB0">
      <w:pPr>
        <w:spacing w:after="0" w:line="240" w:lineRule="auto"/>
        <w:jc w:val="center"/>
        <w:rPr>
          <w:b/>
          <w:lang w:val="sq-AL"/>
        </w:rPr>
      </w:pPr>
      <w:r w:rsidRPr="00724AB0">
        <w:rPr>
          <w:noProof/>
        </w:rPr>
        <w:drawing>
          <wp:inline distT="0" distB="0" distL="0" distR="0" wp14:anchorId="5E526F28" wp14:editId="5FAE7F0E">
            <wp:extent cx="2659380" cy="1695531"/>
            <wp:effectExtent l="0" t="0" r="7620" b="0"/>
            <wp:docPr id="6121944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538" t="5801" r="1538" b="6828"/>
                    <a:stretch/>
                  </pic:blipFill>
                  <pic:spPr bwMode="auto">
                    <a:xfrm>
                      <a:off x="0" y="0"/>
                      <a:ext cx="2669720" cy="1702123"/>
                    </a:xfrm>
                    <a:prstGeom prst="rect">
                      <a:avLst/>
                    </a:prstGeom>
                    <a:noFill/>
                    <a:ln>
                      <a:noFill/>
                    </a:ln>
                    <a:extLst>
                      <a:ext uri="{53640926-AAD7-44D8-BBD7-CCE9431645EC}">
                        <a14:shadowObscured xmlns:a14="http://schemas.microsoft.com/office/drawing/2010/main"/>
                      </a:ext>
                    </a:extLst>
                  </pic:spPr>
                </pic:pic>
              </a:graphicData>
            </a:graphic>
          </wp:inline>
        </w:drawing>
      </w:r>
      <w:r w:rsidR="00297AE8" w:rsidRPr="00724AB0">
        <w:rPr>
          <w:noProof/>
        </w:rPr>
        <w:drawing>
          <wp:inline distT="0" distB="0" distL="0" distR="0" wp14:anchorId="7A3B2829" wp14:editId="5C41B44B">
            <wp:extent cx="3189031" cy="1668780"/>
            <wp:effectExtent l="0" t="0" r="0" b="7620"/>
            <wp:docPr id="14451533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821" t="23385" r="3590" b="7371"/>
                    <a:stretch/>
                  </pic:blipFill>
                  <pic:spPr bwMode="auto">
                    <a:xfrm>
                      <a:off x="0" y="0"/>
                      <a:ext cx="3197985" cy="1673466"/>
                    </a:xfrm>
                    <a:prstGeom prst="rect">
                      <a:avLst/>
                    </a:prstGeom>
                    <a:noFill/>
                    <a:ln>
                      <a:noFill/>
                    </a:ln>
                    <a:extLst>
                      <a:ext uri="{53640926-AAD7-44D8-BBD7-CCE9431645EC}">
                        <a14:shadowObscured xmlns:a14="http://schemas.microsoft.com/office/drawing/2010/main"/>
                      </a:ext>
                    </a:extLst>
                  </pic:spPr>
                </pic:pic>
              </a:graphicData>
            </a:graphic>
          </wp:inline>
        </w:drawing>
      </w:r>
    </w:p>
    <w:p w14:paraId="18654739" w14:textId="77777777" w:rsidR="00DD592B" w:rsidRPr="000C5ABF" w:rsidRDefault="00DD592B" w:rsidP="00724AB0">
      <w:pPr>
        <w:spacing w:after="120" w:line="240" w:lineRule="auto"/>
        <w:jc w:val="center"/>
        <w:rPr>
          <w:sz w:val="20"/>
          <w:szCs w:val="20"/>
          <w:lang w:val="sq-AL"/>
        </w:rPr>
      </w:pPr>
      <w:r w:rsidRPr="000C5ABF">
        <w:rPr>
          <w:sz w:val="20"/>
          <w:szCs w:val="20"/>
          <w:lang w:val="sq-AL"/>
        </w:rPr>
        <w:t>Burimi: Komuna Junik, përpunuar nga CoPLAN 2024</w:t>
      </w:r>
    </w:p>
    <w:p w14:paraId="6EE4DCC6" w14:textId="3D56781C" w:rsidR="004B5EB1" w:rsidRPr="000C5ABF" w:rsidRDefault="005C2B2A" w:rsidP="00C40827">
      <w:pPr>
        <w:jc w:val="both"/>
        <w:rPr>
          <w:color w:val="FF0000"/>
          <w:lang w:val="sq-AL"/>
        </w:rPr>
      </w:pPr>
      <w:r w:rsidRPr="000C5ABF">
        <w:rPr>
          <w:lang w:val="sq-AL"/>
        </w:rPr>
        <w:t>Nga t</w:t>
      </w:r>
      <w:r w:rsidR="00DC2F52" w:rsidRPr="000C5ABF">
        <w:rPr>
          <w:lang w:val="sq-AL"/>
        </w:rPr>
        <w:t>ë</w:t>
      </w:r>
      <w:r w:rsidRPr="000C5ABF">
        <w:rPr>
          <w:lang w:val="sq-AL"/>
        </w:rPr>
        <w:t xml:space="preserve"> dh</w:t>
      </w:r>
      <w:r w:rsidR="00DC2F52" w:rsidRPr="000C5ABF">
        <w:rPr>
          <w:lang w:val="sq-AL"/>
        </w:rPr>
        <w:t>ë</w:t>
      </w:r>
      <w:r w:rsidRPr="000C5ABF">
        <w:rPr>
          <w:lang w:val="sq-AL"/>
        </w:rPr>
        <w:t>nat q</w:t>
      </w:r>
      <w:r w:rsidR="00DC2F52" w:rsidRPr="000C5ABF">
        <w:rPr>
          <w:lang w:val="sq-AL"/>
        </w:rPr>
        <w:t>ë</w:t>
      </w:r>
      <w:r w:rsidRPr="000C5ABF">
        <w:rPr>
          <w:lang w:val="sq-AL"/>
        </w:rPr>
        <w:t xml:space="preserve"> disponohen matja e fundit e Censit </w:t>
      </w:r>
      <w:r w:rsidR="00DC2F52" w:rsidRPr="000C5ABF">
        <w:rPr>
          <w:lang w:val="sq-AL"/>
        </w:rPr>
        <w:t>ë</w:t>
      </w:r>
      <w:r w:rsidRPr="000C5ABF">
        <w:rPr>
          <w:lang w:val="sq-AL"/>
        </w:rPr>
        <w:t>sht</w:t>
      </w:r>
      <w:r w:rsidR="00DC2F52" w:rsidRPr="000C5ABF">
        <w:rPr>
          <w:lang w:val="sq-AL"/>
        </w:rPr>
        <w:t>ë</w:t>
      </w:r>
      <w:r w:rsidRPr="000C5ABF">
        <w:rPr>
          <w:lang w:val="sq-AL"/>
        </w:rPr>
        <w:t xml:space="preserve"> zhvilluar n</w:t>
      </w:r>
      <w:r w:rsidR="00DC2F52" w:rsidRPr="000C5ABF">
        <w:rPr>
          <w:lang w:val="sq-AL"/>
        </w:rPr>
        <w:t>ë</w:t>
      </w:r>
      <w:r w:rsidRPr="000C5ABF">
        <w:rPr>
          <w:lang w:val="sq-AL"/>
        </w:rPr>
        <w:t xml:space="preserve"> vitin 2011 nd</w:t>
      </w:r>
      <w:r w:rsidR="00DC2F52" w:rsidRPr="000C5ABF">
        <w:rPr>
          <w:lang w:val="sq-AL"/>
        </w:rPr>
        <w:t>ë</w:t>
      </w:r>
      <w:r w:rsidRPr="000C5ABF">
        <w:rPr>
          <w:lang w:val="sq-AL"/>
        </w:rPr>
        <w:t>rkoh</w:t>
      </w:r>
      <w:r w:rsidR="00DC2F52" w:rsidRPr="000C5ABF">
        <w:rPr>
          <w:lang w:val="sq-AL"/>
        </w:rPr>
        <w:t>ë</w:t>
      </w:r>
      <w:r w:rsidRPr="000C5ABF">
        <w:rPr>
          <w:lang w:val="sq-AL"/>
        </w:rPr>
        <w:t xml:space="preserve"> sa i p</w:t>
      </w:r>
      <w:r w:rsidR="00DC2F52" w:rsidRPr="000C5ABF">
        <w:rPr>
          <w:lang w:val="sq-AL"/>
        </w:rPr>
        <w:t>ë</w:t>
      </w:r>
      <w:r w:rsidRPr="000C5ABF">
        <w:rPr>
          <w:lang w:val="sq-AL"/>
        </w:rPr>
        <w:t>rket vitit m</w:t>
      </w:r>
      <w:r w:rsidR="00DC2F52" w:rsidRPr="000C5ABF">
        <w:rPr>
          <w:lang w:val="sq-AL"/>
        </w:rPr>
        <w:t>ë</w:t>
      </w:r>
      <w:r w:rsidRPr="000C5ABF">
        <w:rPr>
          <w:lang w:val="sq-AL"/>
        </w:rPr>
        <w:t xml:space="preserve"> t</w:t>
      </w:r>
      <w:r w:rsidR="00DC2F52" w:rsidRPr="000C5ABF">
        <w:rPr>
          <w:lang w:val="sq-AL"/>
        </w:rPr>
        <w:t>ë</w:t>
      </w:r>
      <w:r w:rsidRPr="000C5ABF">
        <w:rPr>
          <w:lang w:val="sq-AL"/>
        </w:rPr>
        <w:t xml:space="preserve"> p</w:t>
      </w:r>
      <w:r w:rsidR="00DC2F52" w:rsidRPr="000C5ABF">
        <w:rPr>
          <w:lang w:val="sq-AL"/>
        </w:rPr>
        <w:t>ë</w:t>
      </w:r>
      <w:r w:rsidRPr="000C5ABF">
        <w:rPr>
          <w:lang w:val="sq-AL"/>
        </w:rPr>
        <w:t>raf</w:t>
      </w:r>
      <w:r w:rsidR="00DC2F52" w:rsidRPr="000C5ABF">
        <w:rPr>
          <w:lang w:val="sq-AL"/>
        </w:rPr>
        <w:t>ë</w:t>
      </w:r>
      <w:r w:rsidRPr="000C5ABF">
        <w:rPr>
          <w:lang w:val="sq-AL"/>
        </w:rPr>
        <w:t>rt t</w:t>
      </w:r>
      <w:r w:rsidR="00DC2F52" w:rsidRPr="000C5ABF">
        <w:rPr>
          <w:lang w:val="sq-AL"/>
        </w:rPr>
        <w:t>ë</w:t>
      </w:r>
      <w:r w:rsidRPr="000C5ABF">
        <w:rPr>
          <w:lang w:val="sq-AL"/>
        </w:rPr>
        <w:t xml:space="preserve"> p</w:t>
      </w:r>
      <w:r w:rsidR="00DC2F52" w:rsidRPr="000C5ABF">
        <w:rPr>
          <w:lang w:val="sq-AL"/>
        </w:rPr>
        <w:t>ë</w:t>
      </w:r>
      <w:r w:rsidRPr="000C5ABF">
        <w:rPr>
          <w:lang w:val="sq-AL"/>
        </w:rPr>
        <w:t xml:space="preserve">rllogaritur </w:t>
      </w:r>
      <w:r w:rsidR="00DC2F52" w:rsidRPr="000C5ABF">
        <w:rPr>
          <w:lang w:val="sq-AL"/>
        </w:rPr>
        <w:t>ë</w:t>
      </w:r>
      <w:r w:rsidRPr="000C5ABF">
        <w:rPr>
          <w:lang w:val="sq-AL"/>
        </w:rPr>
        <w:t>sht</w:t>
      </w:r>
      <w:r w:rsidR="00DC2F52" w:rsidRPr="000C5ABF">
        <w:rPr>
          <w:lang w:val="sq-AL"/>
        </w:rPr>
        <w:t>ë</w:t>
      </w:r>
      <w:r w:rsidRPr="000C5ABF">
        <w:rPr>
          <w:lang w:val="sq-AL"/>
        </w:rPr>
        <w:t xml:space="preserve"> viti 2021 sipas metodologjis</w:t>
      </w:r>
      <w:r w:rsidR="00DC2F52" w:rsidRPr="000C5ABF">
        <w:rPr>
          <w:lang w:val="sq-AL"/>
        </w:rPr>
        <w:t>ë</w:t>
      </w:r>
      <w:r w:rsidRPr="000C5ABF">
        <w:rPr>
          <w:lang w:val="sq-AL"/>
        </w:rPr>
        <w:t xml:space="preserve"> s</w:t>
      </w:r>
      <w:r w:rsidR="00DC2F52" w:rsidRPr="000C5ABF">
        <w:rPr>
          <w:lang w:val="sq-AL"/>
        </w:rPr>
        <w:t>ë</w:t>
      </w:r>
      <w:r w:rsidRPr="000C5ABF">
        <w:rPr>
          <w:lang w:val="sq-AL"/>
        </w:rPr>
        <w:t xml:space="preserve"> Agjencis</w:t>
      </w:r>
      <w:r w:rsidR="00DC2F52" w:rsidRPr="000C5ABF">
        <w:rPr>
          <w:lang w:val="sq-AL"/>
        </w:rPr>
        <w:t>ë</w:t>
      </w:r>
      <w:r w:rsidRPr="000C5ABF">
        <w:rPr>
          <w:lang w:val="sq-AL"/>
        </w:rPr>
        <w:t xml:space="preserve"> Statitikore t</w:t>
      </w:r>
      <w:r w:rsidR="00DC2F52" w:rsidRPr="000C5ABF">
        <w:rPr>
          <w:lang w:val="sq-AL"/>
        </w:rPr>
        <w:t>ë</w:t>
      </w:r>
      <w:r w:rsidRPr="000C5ABF">
        <w:rPr>
          <w:lang w:val="sq-AL"/>
        </w:rPr>
        <w:t xml:space="preserve"> Kosov</w:t>
      </w:r>
      <w:r w:rsidR="00DC2F52" w:rsidRPr="000C5ABF">
        <w:rPr>
          <w:lang w:val="sq-AL"/>
        </w:rPr>
        <w:t>ë</w:t>
      </w:r>
      <w:r w:rsidRPr="000C5ABF">
        <w:rPr>
          <w:lang w:val="sq-AL"/>
        </w:rPr>
        <w:t>s. Nga k</w:t>
      </w:r>
      <w:r w:rsidR="00DC2F52" w:rsidRPr="000C5ABF">
        <w:rPr>
          <w:lang w:val="sq-AL"/>
        </w:rPr>
        <w:t>ë</w:t>
      </w:r>
      <w:r w:rsidRPr="000C5ABF">
        <w:rPr>
          <w:lang w:val="sq-AL"/>
        </w:rPr>
        <w:t>to t</w:t>
      </w:r>
      <w:r w:rsidR="00DC2F52" w:rsidRPr="000C5ABF">
        <w:rPr>
          <w:lang w:val="sq-AL"/>
        </w:rPr>
        <w:t>ë</w:t>
      </w:r>
      <w:r w:rsidRPr="000C5ABF">
        <w:rPr>
          <w:lang w:val="sq-AL"/>
        </w:rPr>
        <w:t xml:space="preserve"> dh</w:t>
      </w:r>
      <w:r w:rsidR="00DC2F52" w:rsidRPr="000C5ABF">
        <w:rPr>
          <w:lang w:val="sq-AL"/>
        </w:rPr>
        <w:t>ë</w:t>
      </w:r>
      <w:r w:rsidRPr="000C5ABF">
        <w:rPr>
          <w:lang w:val="sq-AL"/>
        </w:rPr>
        <w:t>na rezultojn</w:t>
      </w:r>
      <w:r w:rsidR="00DC2F52" w:rsidRPr="000C5ABF">
        <w:rPr>
          <w:lang w:val="sq-AL"/>
        </w:rPr>
        <w:t>ë</w:t>
      </w:r>
      <w:r w:rsidRPr="000C5ABF">
        <w:rPr>
          <w:lang w:val="sq-AL"/>
        </w:rPr>
        <w:t xml:space="preserve"> se </w:t>
      </w:r>
      <w:r w:rsidR="004B5EB1" w:rsidRPr="000C5ABF">
        <w:rPr>
          <w:lang w:val="sq-AL"/>
        </w:rPr>
        <w:t>Juniku si vendbanim sipas regjistrimit 2011 ka 7</w:t>
      </w:r>
      <w:r w:rsidRPr="000C5ABF">
        <w:rPr>
          <w:lang w:val="sq-AL"/>
        </w:rPr>
        <w:t>70</w:t>
      </w:r>
      <w:r w:rsidR="004B5EB1" w:rsidRPr="000C5ABF">
        <w:rPr>
          <w:lang w:val="sq-AL"/>
        </w:rPr>
        <w:t xml:space="preserve"> ekonomi familjare</w:t>
      </w:r>
      <w:r w:rsidRPr="000C5ABF">
        <w:rPr>
          <w:lang w:val="sq-AL"/>
        </w:rPr>
        <w:t xml:space="preserve"> si dhe </w:t>
      </w:r>
      <w:r w:rsidR="004B5EB1" w:rsidRPr="000C5ABF">
        <w:rPr>
          <w:lang w:val="sq-AL"/>
        </w:rPr>
        <w:t>80</w:t>
      </w:r>
      <w:r w:rsidRPr="000C5ABF">
        <w:rPr>
          <w:lang w:val="sq-AL"/>
        </w:rPr>
        <w:t>6</w:t>
      </w:r>
      <w:r w:rsidR="004B5EB1" w:rsidRPr="000C5ABF">
        <w:rPr>
          <w:lang w:val="sq-AL"/>
        </w:rPr>
        <w:t xml:space="preserve"> të përllogaritura për vitin 2021</w:t>
      </w:r>
      <w:r w:rsidRPr="000C5ABF">
        <w:rPr>
          <w:lang w:val="sq-AL"/>
        </w:rPr>
        <w:t xml:space="preserve"> nd</w:t>
      </w:r>
      <w:r w:rsidR="00DC2F52" w:rsidRPr="000C5ABF">
        <w:rPr>
          <w:lang w:val="sq-AL"/>
        </w:rPr>
        <w:t>ë</w:t>
      </w:r>
      <w:r w:rsidRPr="000C5ABF">
        <w:rPr>
          <w:lang w:val="sq-AL"/>
        </w:rPr>
        <w:t>rkoh</w:t>
      </w:r>
      <w:r w:rsidR="00DC2F52" w:rsidRPr="000C5ABF">
        <w:rPr>
          <w:lang w:val="sq-AL"/>
        </w:rPr>
        <w:t>ë</w:t>
      </w:r>
      <w:r w:rsidRPr="000C5ABF">
        <w:rPr>
          <w:lang w:val="sq-AL"/>
        </w:rPr>
        <w:t xml:space="preserve"> sipas</w:t>
      </w:r>
      <w:r w:rsidR="004B5EB1" w:rsidRPr="000C5ABF">
        <w:rPr>
          <w:lang w:val="sq-AL"/>
        </w:rPr>
        <w:t xml:space="preserve"> administrat</w:t>
      </w:r>
      <w:r w:rsidR="00DC2F52" w:rsidRPr="000C5ABF">
        <w:rPr>
          <w:lang w:val="sq-AL"/>
        </w:rPr>
        <w:t>ë</w:t>
      </w:r>
      <w:r w:rsidRPr="000C5ABF">
        <w:rPr>
          <w:lang w:val="sq-AL"/>
        </w:rPr>
        <w:t xml:space="preserve">s </w:t>
      </w:r>
      <w:r w:rsidR="004B5EB1" w:rsidRPr="000C5ABF">
        <w:rPr>
          <w:lang w:val="sq-AL"/>
        </w:rPr>
        <w:t xml:space="preserve">tatimore dalin se janë 1219 ekonomi </w:t>
      </w:r>
      <w:r w:rsidR="004B5EB1" w:rsidRPr="000C5ABF">
        <w:rPr>
          <w:lang w:val="sq-AL"/>
        </w:rPr>
        <w:lastRenderedPageBreak/>
        <w:t>familjare. Numri banorëve është 63</w:t>
      </w:r>
      <w:r w:rsidRPr="000C5ABF">
        <w:rPr>
          <w:lang w:val="sq-AL"/>
        </w:rPr>
        <w:t>59</w:t>
      </w:r>
      <w:r w:rsidR="004B5EB1" w:rsidRPr="000C5ABF">
        <w:rPr>
          <w:lang w:val="sq-AL"/>
        </w:rPr>
        <w:t xml:space="preserve"> sipas ASK, 770 objekte ndërtimore, kurse fshatrat Jasiq- Gjocaj kanë 2 ekonomi familjare me gjithsej 7 anëtarë dhe 38 objekte ndërtimore. Mesatarja e ekonomive familjare është 6 anëtarë për familje.</w:t>
      </w:r>
      <w:r w:rsidR="004B5EB1" w:rsidRPr="000C5ABF">
        <w:rPr>
          <w:color w:val="FF0000"/>
          <w:lang w:val="sq-AL"/>
        </w:rPr>
        <w:t xml:space="preserve"> </w:t>
      </w:r>
    </w:p>
    <w:p w14:paraId="7C337368" w14:textId="77777777" w:rsidR="00CE362A" w:rsidRPr="000C5ABF" w:rsidRDefault="00CE362A" w:rsidP="00CE362A">
      <w:pPr>
        <w:pStyle w:val="Caption"/>
        <w:rPr>
          <w:sz w:val="18"/>
          <w:lang w:val="sq-AL"/>
        </w:rPr>
      </w:pPr>
      <w:bookmarkStart w:id="36" w:name="_Toc197955943"/>
      <w:r w:rsidRPr="00724AB0">
        <w:rPr>
          <w:lang w:val="sq-AL"/>
        </w:rPr>
        <w:t xml:space="preserve">Tabela </w:t>
      </w:r>
      <w:r w:rsidRPr="00724AB0">
        <w:rPr>
          <w:lang w:val="sq-AL"/>
        </w:rPr>
        <w:fldChar w:fldCharType="begin"/>
      </w:r>
      <w:r w:rsidRPr="00724AB0">
        <w:rPr>
          <w:lang w:val="sq-AL"/>
        </w:rPr>
        <w:instrText xml:space="preserve"> SEQ Tabela \* ARABIC </w:instrText>
      </w:r>
      <w:r w:rsidRPr="00724AB0">
        <w:rPr>
          <w:lang w:val="sq-AL"/>
        </w:rPr>
        <w:fldChar w:fldCharType="separate"/>
      </w:r>
      <w:r w:rsidRPr="00724AB0">
        <w:rPr>
          <w:noProof/>
          <w:lang w:val="sq-AL"/>
        </w:rPr>
        <w:t>1</w:t>
      </w:r>
      <w:r w:rsidRPr="00724AB0">
        <w:rPr>
          <w:noProof/>
          <w:lang w:val="sq-AL"/>
        </w:rPr>
        <w:fldChar w:fldCharType="end"/>
      </w:r>
      <w:r w:rsidRPr="00724AB0">
        <w:rPr>
          <w:lang w:val="sq-AL"/>
        </w:rPr>
        <w:t>. Popullsia e Junikut gjatë viteve (Burimi: ESK)</w:t>
      </w:r>
      <w:bookmarkEnd w:id="36"/>
    </w:p>
    <w:tbl>
      <w:tblPr>
        <w:tblW w:w="5000" w:type="pct"/>
        <w:tblLook w:val="04A0" w:firstRow="1" w:lastRow="0" w:firstColumn="1" w:lastColumn="0" w:noHBand="0" w:noVBand="1"/>
      </w:tblPr>
      <w:tblGrid>
        <w:gridCol w:w="423"/>
        <w:gridCol w:w="1157"/>
        <w:gridCol w:w="970"/>
        <w:gridCol w:w="970"/>
        <w:gridCol w:w="969"/>
        <w:gridCol w:w="969"/>
        <w:gridCol w:w="969"/>
        <w:gridCol w:w="969"/>
        <w:gridCol w:w="969"/>
        <w:gridCol w:w="975"/>
      </w:tblGrid>
      <w:tr w:rsidR="00CE362A" w:rsidRPr="000C5ABF" w14:paraId="5850DB48" w14:textId="77777777" w:rsidTr="00724AB0">
        <w:trPr>
          <w:trHeight w:val="332"/>
        </w:trPr>
        <w:tc>
          <w:tcPr>
            <w:tcW w:w="226" w:type="pct"/>
            <w:vMerge w:val="restart"/>
            <w:tcBorders>
              <w:top w:val="single" w:sz="8" w:space="0" w:color="auto"/>
              <w:left w:val="single" w:sz="8" w:space="0" w:color="auto"/>
              <w:bottom w:val="single" w:sz="4" w:space="0" w:color="000000"/>
              <w:right w:val="single" w:sz="8" w:space="0" w:color="auto"/>
            </w:tcBorders>
            <w:shd w:val="clear" w:color="auto" w:fill="auto"/>
            <w:noWrap/>
            <w:vAlign w:val="bottom"/>
            <w:hideMark/>
          </w:tcPr>
          <w:p w14:paraId="5CDF5EC8" w14:textId="444D76B0" w:rsidR="00CE362A" w:rsidRPr="000C5ABF" w:rsidRDefault="00CE362A" w:rsidP="00CE362A">
            <w:pPr>
              <w:spacing w:after="0" w:line="240" w:lineRule="auto"/>
              <w:jc w:val="center"/>
              <w:rPr>
                <w:rFonts w:cstheme="minorHAnsi"/>
                <w:color w:val="000000"/>
                <w:sz w:val="20"/>
                <w:szCs w:val="20"/>
                <w:lang w:val="sq-AL"/>
              </w:rPr>
            </w:pPr>
          </w:p>
        </w:tc>
        <w:tc>
          <w:tcPr>
            <w:tcW w:w="619" w:type="pct"/>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0043FE32" w14:textId="77777777" w:rsidR="00CE362A" w:rsidRPr="000C5ABF" w:rsidRDefault="00CE362A" w:rsidP="00D360FD">
            <w:pPr>
              <w:spacing w:after="0" w:line="240" w:lineRule="auto"/>
              <w:jc w:val="center"/>
              <w:rPr>
                <w:rFonts w:cstheme="minorHAnsi"/>
                <w:color w:val="000000"/>
                <w:sz w:val="20"/>
                <w:szCs w:val="20"/>
                <w:lang w:val="sq-AL"/>
              </w:rPr>
            </w:pPr>
            <w:r w:rsidRPr="000C5ABF">
              <w:rPr>
                <w:rFonts w:cstheme="minorHAnsi"/>
                <w:color w:val="000000"/>
                <w:sz w:val="20"/>
                <w:szCs w:val="20"/>
                <w:lang w:val="sq-AL"/>
              </w:rPr>
              <w:t> </w:t>
            </w:r>
          </w:p>
        </w:tc>
        <w:tc>
          <w:tcPr>
            <w:tcW w:w="4155" w:type="pct"/>
            <w:gridSpan w:val="8"/>
            <w:tcBorders>
              <w:top w:val="single" w:sz="8" w:space="0" w:color="auto"/>
              <w:left w:val="nil"/>
              <w:bottom w:val="single" w:sz="8" w:space="0" w:color="auto"/>
              <w:right w:val="single" w:sz="8" w:space="0" w:color="000000"/>
            </w:tcBorders>
            <w:shd w:val="clear" w:color="auto" w:fill="auto"/>
            <w:noWrap/>
            <w:vAlign w:val="bottom"/>
            <w:hideMark/>
          </w:tcPr>
          <w:p w14:paraId="4B7B67FB" w14:textId="77777777" w:rsidR="00CE362A" w:rsidRPr="000C5ABF" w:rsidRDefault="00CE362A" w:rsidP="00D360FD">
            <w:pPr>
              <w:spacing w:after="0" w:line="240" w:lineRule="auto"/>
              <w:jc w:val="center"/>
              <w:rPr>
                <w:rFonts w:cstheme="minorHAnsi"/>
                <w:b/>
                <w:bCs/>
                <w:color w:val="000000"/>
                <w:sz w:val="20"/>
                <w:szCs w:val="20"/>
                <w:lang w:val="sq-AL"/>
              </w:rPr>
            </w:pPr>
            <w:r w:rsidRPr="000C5ABF">
              <w:rPr>
                <w:rFonts w:cstheme="minorHAnsi"/>
                <w:b/>
                <w:bCs/>
                <w:color w:val="000000"/>
                <w:sz w:val="20"/>
                <w:szCs w:val="20"/>
                <w:lang w:val="sq-AL"/>
              </w:rPr>
              <w:t>Popullsia</w:t>
            </w:r>
          </w:p>
        </w:tc>
      </w:tr>
      <w:tr w:rsidR="00CE362A" w:rsidRPr="000C5ABF" w14:paraId="70E1A4BB" w14:textId="77777777" w:rsidTr="00724AB0">
        <w:trPr>
          <w:trHeight w:val="332"/>
        </w:trPr>
        <w:tc>
          <w:tcPr>
            <w:tcW w:w="226" w:type="pct"/>
            <w:vMerge/>
            <w:tcBorders>
              <w:top w:val="single" w:sz="8" w:space="0" w:color="auto"/>
              <w:left w:val="single" w:sz="8" w:space="0" w:color="auto"/>
              <w:bottom w:val="single" w:sz="4" w:space="0" w:color="000000"/>
              <w:right w:val="single" w:sz="8" w:space="0" w:color="auto"/>
            </w:tcBorders>
            <w:vAlign w:val="center"/>
            <w:hideMark/>
          </w:tcPr>
          <w:p w14:paraId="30F92BE1" w14:textId="77777777" w:rsidR="00CE362A" w:rsidRPr="000C5ABF" w:rsidRDefault="00CE362A" w:rsidP="00724AB0">
            <w:pPr>
              <w:spacing w:after="0" w:line="240" w:lineRule="auto"/>
              <w:jc w:val="center"/>
              <w:rPr>
                <w:rFonts w:cstheme="minorHAnsi"/>
                <w:color w:val="000000"/>
                <w:sz w:val="20"/>
                <w:szCs w:val="20"/>
                <w:lang w:val="sq-AL"/>
              </w:rPr>
            </w:pPr>
          </w:p>
        </w:tc>
        <w:tc>
          <w:tcPr>
            <w:tcW w:w="619" w:type="pct"/>
            <w:vMerge/>
            <w:tcBorders>
              <w:top w:val="single" w:sz="8" w:space="0" w:color="auto"/>
              <w:left w:val="single" w:sz="8" w:space="0" w:color="auto"/>
              <w:bottom w:val="single" w:sz="8" w:space="0" w:color="000000"/>
              <w:right w:val="single" w:sz="8" w:space="0" w:color="auto"/>
            </w:tcBorders>
            <w:vAlign w:val="center"/>
            <w:hideMark/>
          </w:tcPr>
          <w:p w14:paraId="62151E98" w14:textId="77777777" w:rsidR="00CE362A" w:rsidRPr="000C5ABF" w:rsidRDefault="00CE362A" w:rsidP="00D360FD">
            <w:pPr>
              <w:spacing w:after="0" w:line="240" w:lineRule="auto"/>
              <w:rPr>
                <w:rFonts w:cstheme="minorHAnsi"/>
                <w:color w:val="000000"/>
                <w:sz w:val="20"/>
                <w:szCs w:val="20"/>
                <w:lang w:val="sq-AL"/>
              </w:rPr>
            </w:pPr>
          </w:p>
        </w:tc>
        <w:tc>
          <w:tcPr>
            <w:tcW w:w="519" w:type="pct"/>
            <w:tcBorders>
              <w:top w:val="nil"/>
              <w:left w:val="nil"/>
              <w:bottom w:val="single" w:sz="8" w:space="0" w:color="auto"/>
              <w:right w:val="single" w:sz="4" w:space="0" w:color="auto"/>
            </w:tcBorders>
            <w:shd w:val="clear" w:color="auto" w:fill="auto"/>
            <w:vAlign w:val="bottom"/>
            <w:hideMark/>
          </w:tcPr>
          <w:p w14:paraId="5F438E79" w14:textId="77777777" w:rsidR="00CE362A" w:rsidRPr="000C5ABF" w:rsidRDefault="00CE362A" w:rsidP="00D360FD">
            <w:pPr>
              <w:spacing w:after="0" w:line="240" w:lineRule="auto"/>
              <w:jc w:val="right"/>
              <w:rPr>
                <w:rFonts w:cstheme="minorHAnsi"/>
                <w:b/>
                <w:bCs/>
                <w:color w:val="000000"/>
                <w:sz w:val="20"/>
                <w:szCs w:val="20"/>
                <w:lang w:val="sq-AL"/>
              </w:rPr>
            </w:pPr>
            <w:r w:rsidRPr="000C5ABF">
              <w:rPr>
                <w:rFonts w:cstheme="minorHAnsi"/>
                <w:b/>
                <w:bCs/>
                <w:color w:val="000000"/>
                <w:sz w:val="20"/>
                <w:szCs w:val="20"/>
                <w:lang w:val="sq-AL"/>
              </w:rPr>
              <w:t>1948</w:t>
            </w:r>
          </w:p>
        </w:tc>
        <w:tc>
          <w:tcPr>
            <w:tcW w:w="519" w:type="pct"/>
            <w:tcBorders>
              <w:top w:val="nil"/>
              <w:left w:val="nil"/>
              <w:bottom w:val="single" w:sz="8" w:space="0" w:color="auto"/>
              <w:right w:val="single" w:sz="4" w:space="0" w:color="auto"/>
            </w:tcBorders>
            <w:shd w:val="clear" w:color="auto" w:fill="auto"/>
            <w:vAlign w:val="bottom"/>
            <w:hideMark/>
          </w:tcPr>
          <w:p w14:paraId="3DBDAF51" w14:textId="77777777" w:rsidR="00CE362A" w:rsidRPr="000C5ABF" w:rsidRDefault="00CE362A" w:rsidP="00D360FD">
            <w:pPr>
              <w:spacing w:after="0" w:line="240" w:lineRule="auto"/>
              <w:jc w:val="right"/>
              <w:rPr>
                <w:rFonts w:cstheme="minorHAnsi"/>
                <w:b/>
                <w:bCs/>
                <w:color w:val="000000"/>
                <w:sz w:val="20"/>
                <w:szCs w:val="20"/>
                <w:lang w:val="sq-AL"/>
              </w:rPr>
            </w:pPr>
            <w:r w:rsidRPr="000C5ABF">
              <w:rPr>
                <w:rFonts w:cstheme="minorHAnsi"/>
                <w:b/>
                <w:bCs/>
                <w:color w:val="000000"/>
                <w:sz w:val="20"/>
                <w:szCs w:val="20"/>
                <w:lang w:val="sq-AL"/>
              </w:rPr>
              <w:t>1953</w:t>
            </w:r>
          </w:p>
        </w:tc>
        <w:tc>
          <w:tcPr>
            <w:tcW w:w="519" w:type="pct"/>
            <w:tcBorders>
              <w:top w:val="nil"/>
              <w:left w:val="nil"/>
              <w:bottom w:val="single" w:sz="8" w:space="0" w:color="auto"/>
              <w:right w:val="single" w:sz="4" w:space="0" w:color="auto"/>
            </w:tcBorders>
            <w:shd w:val="clear" w:color="auto" w:fill="auto"/>
            <w:vAlign w:val="bottom"/>
            <w:hideMark/>
          </w:tcPr>
          <w:p w14:paraId="30FB9DD4" w14:textId="77777777" w:rsidR="00CE362A" w:rsidRPr="000C5ABF" w:rsidRDefault="00CE362A" w:rsidP="00D360FD">
            <w:pPr>
              <w:spacing w:after="0" w:line="240" w:lineRule="auto"/>
              <w:jc w:val="right"/>
              <w:rPr>
                <w:rFonts w:cstheme="minorHAnsi"/>
                <w:b/>
                <w:bCs/>
                <w:color w:val="000000"/>
                <w:sz w:val="20"/>
                <w:szCs w:val="20"/>
                <w:lang w:val="sq-AL"/>
              </w:rPr>
            </w:pPr>
            <w:r w:rsidRPr="000C5ABF">
              <w:rPr>
                <w:rFonts w:cstheme="minorHAnsi"/>
                <w:b/>
                <w:bCs/>
                <w:color w:val="000000"/>
                <w:sz w:val="20"/>
                <w:szCs w:val="20"/>
                <w:lang w:val="sq-AL"/>
              </w:rPr>
              <w:t>1961</w:t>
            </w:r>
          </w:p>
        </w:tc>
        <w:tc>
          <w:tcPr>
            <w:tcW w:w="519" w:type="pct"/>
            <w:tcBorders>
              <w:top w:val="nil"/>
              <w:left w:val="nil"/>
              <w:bottom w:val="single" w:sz="8" w:space="0" w:color="auto"/>
              <w:right w:val="single" w:sz="4" w:space="0" w:color="auto"/>
            </w:tcBorders>
            <w:shd w:val="clear" w:color="auto" w:fill="auto"/>
            <w:vAlign w:val="bottom"/>
            <w:hideMark/>
          </w:tcPr>
          <w:p w14:paraId="3FE29AF8" w14:textId="77777777" w:rsidR="00CE362A" w:rsidRPr="000C5ABF" w:rsidRDefault="00CE362A" w:rsidP="00D360FD">
            <w:pPr>
              <w:spacing w:after="0" w:line="240" w:lineRule="auto"/>
              <w:jc w:val="right"/>
              <w:rPr>
                <w:rFonts w:cstheme="minorHAnsi"/>
                <w:b/>
                <w:bCs/>
                <w:color w:val="000000"/>
                <w:sz w:val="20"/>
                <w:szCs w:val="20"/>
                <w:lang w:val="sq-AL"/>
              </w:rPr>
            </w:pPr>
            <w:r w:rsidRPr="000C5ABF">
              <w:rPr>
                <w:rFonts w:cstheme="minorHAnsi"/>
                <w:b/>
                <w:bCs/>
                <w:color w:val="000000"/>
                <w:sz w:val="20"/>
                <w:szCs w:val="20"/>
                <w:lang w:val="sq-AL"/>
              </w:rPr>
              <w:t>1971</w:t>
            </w:r>
          </w:p>
        </w:tc>
        <w:tc>
          <w:tcPr>
            <w:tcW w:w="519" w:type="pct"/>
            <w:tcBorders>
              <w:top w:val="nil"/>
              <w:left w:val="nil"/>
              <w:bottom w:val="single" w:sz="8" w:space="0" w:color="auto"/>
              <w:right w:val="single" w:sz="4" w:space="0" w:color="auto"/>
            </w:tcBorders>
            <w:shd w:val="clear" w:color="auto" w:fill="auto"/>
            <w:vAlign w:val="bottom"/>
            <w:hideMark/>
          </w:tcPr>
          <w:p w14:paraId="735FE479" w14:textId="77777777" w:rsidR="00CE362A" w:rsidRPr="000C5ABF" w:rsidRDefault="00CE362A" w:rsidP="00D360FD">
            <w:pPr>
              <w:spacing w:after="0" w:line="240" w:lineRule="auto"/>
              <w:jc w:val="right"/>
              <w:rPr>
                <w:rFonts w:cstheme="minorHAnsi"/>
                <w:b/>
                <w:bCs/>
                <w:color w:val="000000"/>
                <w:sz w:val="20"/>
                <w:szCs w:val="20"/>
                <w:lang w:val="sq-AL"/>
              </w:rPr>
            </w:pPr>
            <w:r w:rsidRPr="000C5ABF">
              <w:rPr>
                <w:rFonts w:cstheme="minorHAnsi"/>
                <w:b/>
                <w:bCs/>
                <w:color w:val="000000"/>
                <w:sz w:val="20"/>
                <w:szCs w:val="20"/>
                <w:lang w:val="sq-AL"/>
              </w:rPr>
              <w:t>1981</w:t>
            </w:r>
          </w:p>
        </w:tc>
        <w:tc>
          <w:tcPr>
            <w:tcW w:w="519" w:type="pct"/>
            <w:tcBorders>
              <w:top w:val="nil"/>
              <w:left w:val="nil"/>
              <w:bottom w:val="single" w:sz="8" w:space="0" w:color="auto"/>
              <w:right w:val="single" w:sz="4" w:space="0" w:color="auto"/>
            </w:tcBorders>
            <w:shd w:val="clear" w:color="auto" w:fill="auto"/>
            <w:vAlign w:val="bottom"/>
            <w:hideMark/>
          </w:tcPr>
          <w:p w14:paraId="40CCE1A1" w14:textId="77777777" w:rsidR="00CE362A" w:rsidRPr="000C5ABF" w:rsidRDefault="00CE362A" w:rsidP="00D360FD">
            <w:pPr>
              <w:spacing w:after="0" w:line="240" w:lineRule="auto"/>
              <w:jc w:val="right"/>
              <w:rPr>
                <w:rFonts w:cstheme="minorHAnsi"/>
                <w:b/>
                <w:bCs/>
                <w:color w:val="000000"/>
                <w:sz w:val="20"/>
                <w:szCs w:val="20"/>
                <w:lang w:val="sq-AL"/>
              </w:rPr>
            </w:pPr>
            <w:r w:rsidRPr="000C5ABF">
              <w:rPr>
                <w:rFonts w:cstheme="minorHAnsi"/>
                <w:b/>
                <w:bCs/>
                <w:color w:val="000000"/>
                <w:sz w:val="20"/>
                <w:szCs w:val="20"/>
                <w:lang w:val="sq-AL"/>
              </w:rPr>
              <w:t>1991</w:t>
            </w:r>
          </w:p>
        </w:tc>
        <w:tc>
          <w:tcPr>
            <w:tcW w:w="519" w:type="pct"/>
            <w:tcBorders>
              <w:top w:val="nil"/>
              <w:left w:val="nil"/>
              <w:bottom w:val="single" w:sz="8" w:space="0" w:color="auto"/>
              <w:right w:val="single" w:sz="4" w:space="0" w:color="auto"/>
            </w:tcBorders>
            <w:shd w:val="clear" w:color="auto" w:fill="auto"/>
            <w:vAlign w:val="bottom"/>
            <w:hideMark/>
          </w:tcPr>
          <w:p w14:paraId="0EF8B814" w14:textId="77777777" w:rsidR="00CE362A" w:rsidRPr="000C5ABF" w:rsidRDefault="00CE362A" w:rsidP="00D360FD">
            <w:pPr>
              <w:spacing w:after="0" w:line="240" w:lineRule="auto"/>
              <w:jc w:val="right"/>
              <w:rPr>
                <w:rFonts w:cstheme="minorHAnsi"/>
                <w:b/>
                <w:bCs/>
                <w:color w:val="000000"/>
                <w:sz w:val="20"/>
                <w:szCs w:val="20"/>
                <w:lang w:val="sq-AL"/>
              </w:rPr>
            </w:pPr>
            <w:r w:rsidRPr="000C5ABF">
              <w:rPr>
                <w:rFonts w:cstheme="minorHAnsi"/>
                <w:b/>
                <w:bCs/>
                <w:color w:val="000000"/>
                <w:sz w:val="20"/>
                <w:szCs w:val="20"/>
                <w:lang w:val="sq-AL"/>
              </w:rPr>
              <w:t>2011</w:t>
            </w:r>
          </w:p>
        </w:tc>
        <w:tc>
          <w:tcPr>
            <w:tcW w:w="522" w:type="pct"/>
            <w:tcBorders>
              <w:top w:val="nil"/>
              <w:left w:val="nil"/>
              <w:bottom w:val="single" w:sz="8" w:space="0" w:color="auto"/>
              <w:right w:val="single" w:sz="8" w:space="0" w:color="auto"/>
            </w:tcBorders>
            <w:shd w:val="clear" w:color="auto" w:fill="auto"/>
            <w:vAlign w:val="bottom"/>
            <w:hideMark/>
          </w:tcPr>
          <w:p w14:paraId="76BAA1E4" w14:textId="77777777" w:rsidR="00CE362A" w:rsidRPr="000C5ABF" w:rsidRDefault="00CE362A" w:rsidP="00D360FD">
            <w:pPr>
              <w:spacing w:after="0" w:line="240" w:lineRule="auto"/>
              <w:jc w:val="right"/>
              <w:rPr>
                <w:rFonts w:cstheme="minorHAnsi"/>
                <w:b/>
                <w:bCs/>
                <w:color w:val="000000"/>
                <w:sz w:val="20"/>
                <w:szCs w:val="20"/>
                <w:lang w:val="sq-AL"/>
              </w:rPr>
            </w:pPr>
            <w:r w:rsidRPr="000C5ABF">
              <w:rPr>
                <w:rFonts w:cstheme="minorHAnsi"/>
                <w:b/>
                <w:bCs/>
                <w:color w:val="000000"/>
                <w:sz w:val="20"/>
                <w:szCs w:val="20"/>
                <w:lang w:val="sq-AL"/>
              </w:rPr>
              <w:t>*2021</w:t>
            </w:r>
          </w:p>
        </w:tc>
      </w:tr>
      <w:tr w:rsidR="00CE362A" w:rsidRPr="000C5ABF" w14:paraId="563B3766" w14:textId="77777777" w:rsidTr="00724AB0">
        <w:trPr>
          <w:trHeight w:val="316"/>
        </w:trPr>
        <w:tc>
          <w:tcPr>
            <w:tcW w:w="226" w:type="pct"/>
            <w:tcBorders>
              <w:top w:val="nil"/>
              <w:left w:val="single" w:sz="8" w:space="0" w:color="auto"/>
              <w:bottom w:val="single" w:sz="4" w:space="0" w:color="auto"/>
              <w:right w:val="single" w:sz="8" w:space="0" w:color="auto"/>
            </w:tcBorders>
            <w:shd w:val="clear" w:color="auto" w:fill="auto"/>
            <w:noWrap/>
            <w:vAlign w:val="bottom"/>
            <w:hideMark/>
          </w:tcPr>
          <w:p w14:paraId="1B799259" w14:textId="77777777" w:rsidR="00CE362A" w:rsidRPr="000C5ABF" w:rsidRDefault="00CE362A" w:rsidP="00724AB0">
            <w:pPr>
              <w:spacing w:after="0" w:line="240" w:lineRule="auto"/>
              <w:jc w:val="center"/>
              <w:rPr>
                <w:rFonts w:cstheme="minorHAnsi"/>
                <w:color w:val="000000"/>
                <w:sz w:val="20"/>
                <w:szCs w:val="20"/>
                <w:lang w:val="sq-AL"/>
              </w:rPr>
            </w:pPr>
            <w:r w:rsidRPr="000C5ABF">
              <w:rPr>
                <w:rFonts w:cstheme="minorHAnsi"/>
                <w:color w:val="000000"/>
                <w:sz w:val="20"/>
                <w:szCs w:val="20"/>
                <w:lang w:val="sq-AL"/>
              </w:rPr>
              <w:t>1</w:t>
            </w:r>
          </w:p>
        </w:tc>
        <w:tc>
          <w:tcPr>
            <w:tcW w:w="619" w:type="pct"/>
            <w:tcBorders>
              <w:top w:val="nil"/>
              <w:left w:val="nil"/>
              <w:bottom w:val="single" w:sz="4" w:space="0" w:color="auto"/>
              <w:right w:val="nil"/>
            </w:tcBorders>
            <w:shd w:val="clear" w:color="auto" w:fill="auto"/>
            <w:noWrap/>
            <w:vAlign w:val="bottom"/>
            <w:hideMark/>
          </w:tcPr>
          <w:p w14:paraId="21F00FEA" w14:textId="224DD627" w:rsidR="00CE362A" w:rsidRPr="000C5ABF" w:rsidRDefault="00CE362A" w:rsidP="00D360FD">
            <w:pPr>
              <w:spacing w:after="0" w:line="240" w:lineRule="auto"/>
              <w:rPr>
                <w:rFonts w:cstheme="minorHAnsi"/>
                <w:b/>
                <w:bCs/>
                <w:color w:val="000000"/>
                <w:sz w:val="20"/>
                <w:szCs w:val="20"/>
                <w:lang w:val="sq-AL"/>
              </w:rPr>
            </w:pPr>
            <w:r w:rsidRPr="000C5ABF">
              <w:rPr>
                <w:rFonts w:cstheme="minorHAnsi"/>
                <w:b/>
                <w:bCs/>
                <w:color w:val="000000"/>
                <w:sz w:val="20"/>
                <w:szCs w:val="20"/>
                <w:lang w:val="sq-AL"/>
              </w:rPr>
              <w:t>Gjocaj</w:t>
            </w:r>
          </w:p>
        </w:tc>
        <w:tc>
          <w:tcPr>
            <w:tcW w:w="519" w:type="pct"/>
            <w:tcBorders>
              <w:top w:val="nil"/>
              <w:left w:val="single" w:sz="8" w:space="0" w:color="auto"/>
              <w:bottom w:val="single" w:sz="4" w:space="0" w:color="auto"/>
              <w:right w:val="single" w:sz="4" w:space="0" w:color="auto"/>
            </w:tcBorders>
            <w:shd w:val="clear" w:color="auto" w:fill="auto"/>
            <w:noWrap/>
            <w:vAlign w:val="bottom"/>
            <w:hideMark/>
          </w:tcPr>
          <w:p w14:paraId="119F4499" w14:textId="77777777" w:rsidR="00CE362A" w:rsidRPr="000C5ABF" w:rsidRDefault="00CE362A" w:rsidP="00D360FD">
            <w:pPr>
              <w:spacing w:after="0" w:line="240" w:lineRule="auto"/>
              <w:jc w:val="right"/>
              <w:rPr>
                <w:rFonts w:cstheme="minorHAnsi"/>
                <w:color w:val="000000"/>
                <w:sz w:val="20"/>
                <w:szCs w:val="20"/>
                <w:lang w:val="sq-AL"/>
              </w:rPr>
            </w:pPr>
            <w:r w:rsidRPr="000C5ABF">
              <w:rPr>
                <w:rFonts w:cstheme="minorHAnsi"/>
                <w:color w:val="000000"/>
                <w:sz w:val="20"/>
                <w:szCs w:val="20"/>
                <w:lang w:val="sq-AL"/>
              </w:rPr>
              <w:t>210</w:t>
            </w:r>
          </w:p>
        </w:tc>
        <w:tc>
          <w:tcPr>
            <w:tcW w:w="519" w:type="pct"/>
            <w:tcBorders>
              <w:top w:val="nil"/>
              <w:left w:val="nil"/>
              <w:bottom w:val="single" w:sz="4" w:space="0" w:color="auto"/>
              <w:right w:val="single" w:sz="4" w:space="0" w:color="auto"/>
            </w:tcBorders>
            <w:shd w:val="clear" w:color="auto" w:fill="auto"/>
            <w:noWrap/>
            <w:vAlign w:val="bottom"/>
            <w:hideMark/>
          </w:tcPr>
          <w:p w14:paraId="26176B17" w14:textId="77777777" w:rsidR="00CE362A" w:rsidRPr="000C5ABF" w:rsidRDefault="00CE362A" w:rsidP="00D360FD">
            <w:pPr>
              <w:spacing w:after="0" w:line="240" w:lineRule="auto"/>
              <w:jc w:val="right"/>
              <w:rPr>
                <w:rFonts w:cstheme="minorHAnsi"/>
                <w:color w:val="000000"/>
                <w:sz w:val="20"/>
                <w:szCs w:val="20"/>
                <w:lang w:val="sq-AL"/>
              </w:rPr>
            </w:pPr>
            <w:r w:rsidRPr="000C5ABF">
              <w:rPr>
                <w:rFonts w:cstheme="minorHAnsi"/>
                <w:color w:val="000000"/>
                <w:sz w:val="20"/>
                <w:szCs w:val="20"/>
                <w:lang w:val="sq-AL"/>
              </w:rPr>
              <w:t>180</w:t>
            </w:r>
          </w:p>
        </w:tc>
        <w:tc>
          <w:tcPr>
            <w:tcW w:w="519" w:type="pct"/>
            <w:tcBorders>
              <w:top w:val="nil"/>
              <w:left w:val="nil"/>
              <w:bottom w:val="single" w:sz="4" w:space="0" w:color="auto"/>
              <w:right w:val="single" w:sz="4" w:space="0" w:color="auto"/>
            </w:tcBorders>
            <w:shd w:val="clear" w:color="auto" w:fill="auto"/>
            <w:noWrap/>
            <w:vAlign w:val="bottom"/>
            <w:hideMark/>
          </w:tcPr>
          <w:p w14:paraId="6B740C19" w14:textId="77777777" w:rsidR="00CE362A" w:rsidRPr="000C5ABF" w:rsidRDefault="00CE362A" w:rsidP="00D360FD">
            <w:pPr>
              <w:spacing w:after="0" w:line="240" w:lineRule="auto"/>
              <w:jc w:val="right"/>
              <w:rPr>
                <w:rFonts w:cstheme="minorHAnsi"/>
                <w:color w:val="000000"/>
                <w:sz w:val="20"/>
                <w:szCs w:val="20"/>
                <w:lang w:val="sq-AL"/>
              </w:rPr>
            </w:pPr>
            <w:r w:rsidRPr="000C5ABF">
              <w:rPr>
                <w:rFonts w:cstheme="minorHAnsi"/>
                <w:color w:val="000000"/>
                <w:sz w:val="20"/>
                <w:szCs w:val="20"/>
                <w:lang w:val="sq-AL"/>
              </w:rPr>
              <w:t>138</w:t>
            </w:r>
          </w:p>
        </w:tc>
        <w:tc>
          <w:tcPr>
            <w:tcW w:w="519" w:type="pct"/>
            <w:tcBorders>
              <w:top w:val="nil"/>
              <w:left w:val="nil"/>
              <w:bottom w:val="single" w:sz="4" w:space="0" w:color="auto"/>
              <w:right w:val="single" w:sz="4" w:space="0" w:color="auto"/>
            </w:tcBorders>
            <w:shd w:val="clear" w:color="auto" w:fill="auto"/>
            <w:noWrap/>
            <w:vAlign w:val="bottom"/>
            <w:hideMark/>
          </w:tcPr>
          <w:p w14:paraId="5E010481" w14:textId="77777777" w:rsidR="00CE362A" w:rsidRPr="000C5ABF" w:rsidRDefault="00CE362A" w:rsidP="00D360FD">
            <w:pPr>
              <w:spacing w:after="0" w:line="240" w:lineRule="auto"/>
              <w:jc w:val="right"/>
              <w:rPr>
                <w:rFonts w:cstheme="minorHAnsi"/>
                <w:color w:val="000000"/>
                <w:sz w:val="20"/>
                <w:szCs w:val="20"/>
                <w:lang w:val="sq-AL"/>
              </w:rPr>
            </w:pPr>
            <w:r w:rsidRPr="000C5ABF">
              <w:rPr>
                <w:rFonts w:cstheme="minorHAnsi"/>
                <w:color w:val="000000"/>
                <w:sz w:val="20"/>
                <w:szCs w:val="20"/>
                <w:lang w:val="sq-AL"/>
              </w:rPr>
              <w:t>161</w:t>
            </w:r>
          </w:p>
        </w:tc>
        <w:tc>
          <w:tcPr>
            <w:tcW w:w="519" w:type="pct"/>
            <w:tcBorders>
              <w:top w:val="nil"/>
              <w:left w:val="nil"/>
              <w:bottom w:val="single" w:sz="4" w:space="0" w:color="auto"/>
              <w:right w:val="single" w:sz="4" w:space="0" w:color="auto"/>
            </w:tcBorders>
            <w:shd w:val="clear" w:color="auto" w:fill="auto"/>
            <w:noWrap/>
            <w:vAlign w:val="bottom"/>
            <w:hideMark/>
          </w:tcPr>
          <w:p w14:paraId="6816B894" w14:textId="77777777" w:rsidR="00CE362A" w:rsidRPr="000C5ABF" w:rsidRDefault="00CE362A" w:rsidP="00D360FD">
            <w:pPr>
              <w:spacing w:after="0" w:line="240" w:lineRule="auto"/>
              <w:jc w:val="right"/>
              <w:rPr>
                <w:rFonts w:cstheme="minorHAnsi"/>
                <w:color w:val="000000"/>
                <w:sz w:val="20"/>
                <w:szCs w:val="20"/>
                <w:lang w:val="sq-AL"/>
              </w:rPr>
            </w:pPr>
            <w:r w:rsidRPr="000C5ABF">
              <w:rPr>
                <w:rFonts w:cstheme="minorHAnsi"/>
                <w:color w:val="000000"/>
                <w:sz w:val="20"/>
                <w:szCs w:val="20"/>
                <w:lang w:val="sq-AL"/>
              </w:rPr>
              <w:t>215</w:t>
            </w:r>
          </w:p>
        </w:tc>
        <w:tc>
          <w:tcPr>
            <w:tcW w:w="519" w:type="pct"/>
            <w:tcBorders>
              <w:top w:val="nil"/>
              <w:left w:val="nil"/>
              <w:bottom w:val="single" w:sz="4" w:space="0" w:color="auto"/>
              <w:right w:val="single" w:sz="4" w:space="0" w:color="auto"/>
            </w:tcBorders>
            <w:shd w:val="clear" w:color="auto" w:fill="auto"/>
            <w:noWrap/>
            <w:vAlign w:val="bottom"/>
            <w:hideMark/>
          </w:tcPr>
          <w:p w14:paraId="4AB3FF4D" w14:textId="77777777" w:rsidR="00CE362A" w:rsidRPr="000C5ABF" w:rsidRDefault="00CE362A" w:rsidP="00D360FD">
            <w:pPr>
              <w:spacing w:after="0" w:line="240" w:lineRule="auto"/>
              <w:jc w:val="right"/>
              <w:rPr>
                <w:rFonts w:cstheme="minorHAnsi"/>
                <w:color w:val="000000"/>
                <w:sz w:val="20"/>
                <w:szCs w:val="20"/>
                <w:lang w:val="sq-AL"/>
              </w:rPr>
            </w:pPr>
            <w:r w:rsidRPr="000C5ABF">
              <w:rPr>
                <w:rFonts w:cstheme="minorHAnsi"/>
                <w:color w:val="000000"/>
                <w:sz w:val="20"/>
                <w:szCs w:val="20"/>
                <w:lang w:val="sq-AL"/>
              </w:rPr>
              <w:t>306</w:t>
            </w:r>
          </w:p>
        </w:tc>
        <w:tc>
          <w:tcPr>
            <w:tcW w:w="519" w:type="pct"/>
            <w:tcBorders>
              <w:top w:val="nil"/>
              <w:left w:val="nil"/>
              <w:bottom w:val="single" w:sz="4" w:space="0" w:color="auto"/>
              <w:right w:val="single" w:sz="4" w:space="0" w:color="auto"/>
            </w:tcBorders>
            <w:shd w:val="clear" w:color="auto" w:fill="auto"/>
            <w:noWrap/>
            <w:vAlign w:val="bottom"/>
            <w:hideMark/>
          </w:tcPr>
          <w:p w14:paraId="7655F846" w14:textId="77777777" w:rsidR="00CE362A" w:rsidRPr="000C5ABF" w:rsidRDefault="00CE362A" w:rsidP="00D360FD">
            <w:pPr>
              <w:spacing w:after="0" w:line="240" w:lineRule="auto"/>
              <w:jc w:val="right"/>
              <w:rPr>
                <w:rFonts w:cstheme="minorHAnsi"/>
                <w:color w:val="000000"/>
                <w:sz w:val="20"/>
                <w:szCs w:val="20"/>
                <w:lang w:val="sq-AL"/>
              </w:rPr>
            </w:pPr>
            <w:r w:rsidRPr="000C5ABF">
              <w:rPr>
                <w:rFonts w:cstheme="minorHAnsi"/>
                <w:color w:val="000000"/>
                <w:sz w:val="20"/>
                <w:szCs w:val="20"/>
                <w:lang w:val="sq-AL"/>
              </w:rPr>
              <w:t>31</w:t>
            </w:r>
          </w:p>
        </w:tc>
        <w:tc>
          <w:tcPr>
            <w:tcW w:w="522" w:type="pct"/>
            <w:tcBorders>
              <w:top w:val="nil"/>
              <w:left w:val="nil"/>
              <w:bottom w:val="single" w:sz="4" w:space="0" w:color="auto"/>
              <w:right w:val="single" w:sz="8" w:space="0" w:color="auto"/>
            </w:tcBorders>
            <w:shd w:val="clear" w:color="auto" w:fill="auto"/>
            <w:noWrap/>
            <w:vAlign w:val="bottom"/>
            <w:hideMark/>
          </w:tcPr>
          <w:p w14:paraId="5B228452" w14:textId="77777777" w:rsidR="00CE362A" w:rsidRPr="000C5ABF" w:rsidRDefault="00CE362A" w:rsidP="00D360FD">
            <w:pPr>
              <w:spacing w:after="0" w:line="240" w:lineRule="auto"/>
              <w:jc w:val="right"/>
              <w:rPr>
                <w:rFonts w:cstheme="minorHAnsi"/>
                <w:color w:val="000000"/>
                <w:sz w:val="20"/>
                <w:szCs w:val="20"/>
                <w:lang w:val="sq-AL"/>
              </w:rPr>
            </w:pPr>
            <w:r w:rsidRPr="000C5ABF">
              <w:rPr>
                <w:rFonts w:cstheme="minorHAnsi"/>
                <w:color w:val="000000"/>
                <w:sz w:val="20"/>
                <w:szCs w:val="20"/>
                <w:lang w:val="sq-AL"/>
              </w:rPr>
              <w:t>15</w:t>
            </w:r>
          </w:p>
        </w:tc>
      </w:tr>
      <w:tr w:rsidR="00CE362A" w:rsidRPr="000C5ABF" w14:paraId="10D7A684" w14:textId="77777777" w:rsidTr="00724AB0">
        <w:trPr>
          <w:trHeight w:val="316"/>
        </w:trPr>
        <w:tc>
          <w:tcPr>
            <w:tcW w:w="226" w:type="pct"/>
            <w:tcBorders>
              <w:top w:val="nil"/>
              <w:left w:val="single" w:sz="8" w:space="0" w:color="auto"/>
              <w:bottom w:val="single" w:sz="4" w:space="0" w:color="auto"/>
              <w:right w:val="single" w:sz="8" w:space="0" w:color="auto"/>
            </w:tcBorders>
            <w:shd w:val="clear" w:color="auto" w:fill="auto"/>
            <w:noWrap/>
            <w:vAlign w:val="bottom"/>
            <w:hideMark/>
          </w:tcPr>
          <w:p w14:paraId="38C91654" w14:textId="77777777" w:rsidR="00CE362A" w:rsidRPr="000C5ABF" w:rsidRDefault="00CE362A" w:rsidP="00724AB0">
            <w:pPr>
              <w:spacing w:after="0" w:line="240" w:lineRule="auto"/>
              <w:jc w:val="center"/>
              <w:rPr>
                <w:rFonts w:cstheme="minorHAnsi"/>
                <w:color w:val="000000"/>
                <w:sz w:val="20"/>
                <w:szCs w:val="20"/>
                <w:lang w:val="sq-AL"/>
              </w:rPr>
            </w:pPr>
            <w:r w:rsidRPr="000C5ABF">
              <w:rPr>
                <w:rFonts w:cstheme="minorHAnsi"/>
                <w:color w:val="000000"/>
                <w:sz w:val="20"/>
                <w:szCs w:val="20"/>
                <w:lang w:val="sq-AL"/>
              </w:rPr>
              <w:t>2</w:t>
            </w:r>
          </w:p>
        </w:tc>
        <w:tc>
          <w:tcPr>
            <w:tcW w:w="619" w:type="pct"/>
            <w:tcBorders>
              <w:top w:val="nil"/>
              <w:left w:val="nil"/>
              <w:bottom w:val="single" w:sz="4" w:space="0" w:color="auto"/>
              <w:right w:val="nil"/>
            </w:tcBorders>
            <w:shd w:val="clear" w:color="auto" w:fill="auto"/>
            <w:noWrap/>
            <w:vAlign w:val="bottom"/>
            <w:hideMark/>
          </w:tcPr>
          <w:p w14:paraId="156A58EE" w14:textId="0FCB33A0" w:rsidR="00CE362A" w:rsidRPr="000C5ABF" w:rsidRDefault="00CE362A" w:rsidP="00D360FD">
            <w:pPr>
              <w:spacing w:after="0" w:line="240" w:lineRule="auto"/>
              <w:rPr>
                <w:rFonts w:cstheme="minorHAnsi"/>
                <w:b/>
                <w:bCs/>
                <w:color w:val="000000"/>
                <w:sz w:val="20"/>
                <w:szCs w:val="20"/>
                <w:lang w:val="sq-AL"/>
              </w:rPr>
            </w:pPr>
            <w:r w:rsidRPr="000C5ABF">
              <w:rPr>
                <w:rFonts w:cstheme="minorHAnsi"/>
                <w:b/>
                <w:bCs/>
                <w:color w:val="000000"/>
                <w:sz w:val="20"/>
                <w:szCs w:val="20"/>
                <w:lang w:val="sq-AL"/>
              </w:rPr>
              <w:t>Jasiq</w:t>
            </w:r>
          </w:p>
        </w:tc>
        <w:tc>
          <w:tcPr>
            <w:tcW w:w="519" w:type="pct"/>
            <w:tcBorders>
              <w:top w:val="nil"/>
              <w:left w:val="single" w:sz="8" w:space="0" w:color="auto"/>
              <w:bottom w:val="single" w:sz="4" w:space="0" w:color="auto"/>
              <w:right w:val="single" w:sz="4" w:space="0" w:color="auto"/>
            </w:tcBorders>
            <w:shd w:val="clear" w:color="auto" w:fill="auto"/>
            <w:noWrap/>
            <w:vAlign w:val="bottom"/>
            <w:hideMark/>
          </w:tcPr>
          <w:p w14:paraId="2BE24FB8" w14:textId="77777777" w:rsidR="00CE362A" w:rsidRPr="000C5ABF" w:rsidRDefault="00CE362A" w:rsidP="00D360FD">
            <w:pPr>
              <w:spacing w:after="0" w:line="240" w:lineRule="auto"/>
              <w:jc w:val="right"/>
              <w:rPr>
                <w:rFonts w:cstheme="minorHAnsi"/>
                <w:color w:val="000000"/>
                <w:sz w:val="20"/>
                <w:szCs w:val="20"/>
                <w:lang w:val="sq-AL"/>
              </w:rPr>
            </w:pPr>
            <w:r w:rsidRPr="000C5ABF">
              <w:rPr>
                <w:rFonts w:cstheme="minorHAnsi"/>
                <w:color w:val="000000"/>
                <w:sz w:val="20"/>
                <w:szCs w:val="20"/>
                <w:lang w:val="sq-AL"/>
              </w:rPr>
              <w:t>231</w:t>
            </w:r>
          </w:p>
        </w:tc>
        <w:tc>
          <w:tcPr>
            <w:tcW w:w="519" w:type="pct"/>
            <w:tcBorders>
              <w:top w:val="nil"/>
              <w:left w:val="nil"/>
              <w:bottom w:val="single" w:sz="4" w:space="0" w:color="auto"/>
              <w:right w:val="single" w:sz="4" w:space="0" w:color="auto"/>
            </w:tcBorders>
            <w:shd w:val="clear" w:color="auto" w:fill="auto"/>
            <w:noWrap/>
            <w:vAlign w:val="bottom"/>
            <w:hideMark/>
          </w:tcPr>
          <w:p w14:paraId="24191498" w14:textId="77777777" w:rsidR="00CE362A" w:rsidRPr="000C5ABF" w:rsidRDefault="00CE362A" w:rsidP="00D360FD">
            <w:pPr>
              <w:spacing w:after="0" w:line="240" w:lineRule="auto"/>
              <w:jc w:val="right"/>
              <w:rPr>
                <w:rFonts w:cstheme="minorHAnsi"/>
                <w:color w:val="000000"/>
                <w:sz w:val="20"/>
                <w:szCs w:val="20"/>
                <w:lang w:val="sq-AL"/>
              </w:rPr>
            </w:pPr>
            <w:r w:rsidRPr="000C5ABF">
              <w:rPr>
                <w:rFonts w:cstheme="minorHAnsi"/>
                <w:color w:val="000000"/>
                <w:sz w:val="20"/>
                <w:szCs w:val="20"/>
                <w:lang w:val="sq-AL"/>
              </w:rPr>
              <w:t>376</w:t>
            </w:r>
          </w:p>
        </w:tc>
        <w:tc>
          <w:tcPr>
            <w:tcW w:w="519" w:type="pct"/>
            <w:tcBorders>
              <w:top w:val="nil"/>
              <w:left w:val="nil"/>
              <w:bottom w:val="single" w:sz="4" w:space="0" w:color="auto"/>
              <w:right w:val="single" w:sz="4" w:space="0" w:color="auto"/>
            </w:tcBorders>
            <w:shd w:val="clear" w:color="auto" w:fill="auto"/>
            <w:noWrap/>
            <w:vAlign w:val="bottom"/>
            <w:hideMark/>
          </w:tcPr>
          <w:p w14:paraId="7137E162" w14:textId="77777777" w:rsidR="00CE362A" w:rsidRPr="000C5ABF" w:rsidRDefault="00CE362A" w:rsidP="00D360FD">
            <w:pPr>
              <w:spacing w:after="0" w:line="240" w:lineRule="auto"/>
              <w:jc w:val="right"/>
              <w:rPr>
                <w:rFonts w:cstheme="minorHAnsi"/>
                <w:color w:val="000000"/>
                <w:sz w:val="20"/>
                <w:szCs w:val="20"/>
                <w:lang w:val="sq-AL"/>
              </w:rPr>
            </w:pPr>
            <w:r w:rsidRPr="000C5ABF">
              <w:rPr>
                <w:rFonts w:cstheme="minorHAnsi"/>
                <w:color w:val="000000"/>
                <w:sz w:val="20"/>
                <w:szCs w:val="20"/>
                <w:lang w:val="sq-AL"/>
              </w:rPr>
              <w:t>190</w:t>
            </w:r>
          </w:p>
        </w:tc>
        <w:tc>
          <w:tcPr>
            <w:tcW w:w="519" w:type="pct"/>
            <w:tcBorders>
              <w:top w:val="nil"/>
              <w:left w:val="nil"/>
              <w:bottom w:val="single" w:sz="4" w:space="0" w:color="auto"/>
              <w:right w:val="single" w:sz="4" w:space="0" w:color="auto"/>
            </w:tcBorders>
            <w:shd w:val="clear" w:color="auto" w:fill="auto"/>
            <w:noWrap/>
            <w:vAlign w:val="bottom"/>
            <w:hideMark/>
          </w:tcPr>
          <w:p w14:paraId="07CE6876" w14:textId="77777777" w:rsidR="00CE362A" w:rsidRPr="000C5ABF" w:rsidRDefault="00CE362A" w:rsidP="00D360FD">
            <w:pPr>
              <w:spacing w:after="0" w:line="240" w:lineRule="auto"/>
              <w:jc w:val="right"/>
              <w:rPr>
                <w:rFonts w:cstheme="minorHAnsi"/>
                <w:color w:val="000000"/>
                <w:sz w:val="20"/>
                <w:szCs w:val="20"/>
                <w:lang w:val="sq-AL"/>
              </w:rPr>
            </w:pPr>
            <w:r w:rsidRPr="000C5ABF">
              <w:rPr>
                <w:rFonts w:cstheme="minorHAnsi"/>
                <w:color w:val="000000"/>
                <w:sz w:val="20"/>
                <w:szCs w:val="20"/>
                <w:lang w:val="sq-AL"/>
              </w:rPr>
              <w:t>251</w:t>
            </w:r>
          </w:p>
        </w:tc>
        <w:tc>
          <w:tcPr>
            <w:tcW w:w="519" w:type="pct"/>
            <w:tcBorders>
              <w:top w:val="nil"/>
              <w:left w:val="nil"/>
              <w:bottom w:val="single" w:sz="4" w:space="0" w:color="auto"/>
              <w:right w:val="single" w:sz="4" w:space="0" w:color="auto"/>
            </w:tcBorders>
            <w:shd w:val="clear" w:color="auto" w:fill="auto"/>
            <w:noWrap/>
            <w:vAlign w:val="bottom"/>
            <w:hideMark/>
          </w:tcPr>
          <w:p w14:paraId="148A3416" w14:textId="77777777" w:rsidR="00CE362A" w:rsidRPr="000C5ABF" w:rsidRDefault="00CE362A" w:rsidP="00D360FD">
            <w:pPr>
              <w:spacing w:after="0" w:line="240" w:lineRule="auto"/>
              <w:jc w:val="right"/>
              <w:rPr>
                <w:rFonts w:cstheme="minorHAnsi"/>
                <w:color w:val="000000"/>
                <w:sz w:val="20"/>
                <w:szCs w:val="20"/>
                <w:lang w:val="sq-AL"/>
              </w:rPr>
            </w:pPr>
            <w:r w:rsidRPr="000C5ABF">
              <w:rPr>
                <w:rFonts w:cstheme="minorHAnsi"/>
                <w:color w:val="000000"/>
                <w:sz w:val="20"/>
                <w:szCs w:val="20"/>
                <w:lang w:val="sq-AL"/>
              </w:rPr>
              <w:t>295</w:t>
            </w:r>
          </w:p>
        </w:tc>
        <w:tc>
          <w:tcPr>
            <w:tcW w:w="519" w:type="pct"/>
            <w:tcBorders>
              <w:top w:val="nil"/>
              <w:left w:val="nil"/>
              <w:bottom w:val="single" w:sz="4" w:space="0" w:color="auto"/>
              <w:right w:val="single" w:sz="4" w:space="0" w:color="auto"/>
            </w:tcBorders>
            <w:shd w:val="clear" w:color="auto" w:fill="auto"/>
            <w:noWrap/>
            <w:vAlign w:val="bottom"/>
            <w:hideMark/>
          </w:tcPr>
          <w:p w14:paraId="14FCF2D5" w14:textId="77777777" w:rsidR="00CE362A" w:rsidRPr="000C5ABF" w:rsidRDefault="00CE362A" w:rsidP="00D360FD">
            <w:pPr>
              <w:spacing w:after="0" w:line="240" w:lineRule="auto"/>
              <w:jc w:val="right"/>
              <w:rPr>
                <w:rFonts w:cstheme="minorHAnsi"/>
                <w:color w:val="000000"/>
                <w:sz w:val="20"/>
                <w:szCs w:val="20"/>
                <w:lang w:val="sq-AL"/>
              </w:rPr>
            </w:pPr>
            <w:r w:rsidRPr="000C5ABF">
              <w:rPr>
                <w:rFonts w:cstheme="minorHAnsi"/>
                <w:color w:val="000000"/>
                <w:sz w:val="20"/>
                <w:szCs w:val="20"/>
                <w:lang w:val="sq-AL"/>
              </w:rPr>
              <w:t>306</w:t>
            </w:r>
          </w:p>
        </w:tc>
        <w:tc>
          <w:tcPr>
            <w:tcW w:w="519" w:type="pct"/>
            <w:tcBorders>
              <w:top w:val="nil"/>
              <w:left w:val="nil"/>
              <w:bottom w:val="single" w:sz="4" w:space="0" w:color="auto"/>
              <w:right w:val="single" w:sz="4" w:space="0" w:color="auto"/>
            </w:tcBorders>
            <w:shd w:val="clear" w:color="auto" w:fill="auto"/>
            <w:noWrap/>
            <w:vAlign w:val="bottom"/>
            <w:hideMark/>
          </w:tcPr>
          <w:p w14:paraId="46FC89C1" w14:textId="77777777" w:rsidR="00CE362A" w:rsidRPr="000C5ABF" w:rsidRDefault="00CE362A" w:rsidP="00D360FD">
            <w:pPr>
              <w:spacing w:after="0" w:line="240" w:lineRule="auto"/>
              <w:rPr>
                <w:rFonts w:cstheme="minorHAnsi"/>
                <w:color w:val="000000"/>
                <w:sz w:val="20"/>
                <w:szCs w:val="20"/>
                <w:lang w:val="sq-AL"/>
              </w:rPr>
            </w:pPr>
            <w:r w:rsidRPr="000C5ABF">
              <w:rPr>
                <w:rFonts w:cstheme="minorHAnsi"/>
                <w:color w:val="000000"/>
                <w:sz w:val="20"/>
                <w:szCs w:val="20"/>
                <w:lang w:val="sq-AL"/>
              </w:rPr>
              <w:t> </w:t>
            </w:r>
          </w:p>
        </w:tc>
        <w:tc>
          <w:tcPr>
            <w:tcW w:w="522" w:type="pct"/>
            <w:tcBorders>
              <w:top w:val="nil"/>
              <w:left w:val="nil"/>
              <w:bottom w:val="single" w:sz="4" w:space="0" w:color="auto"/>
              <w:right w:val="single" w:sz="8" w:space="0" w:color="auto"/>
            </w:tcBorders>
            <w:shd w:val="clear" w:color="auto" w:fill="auto"/>
            <w:noWrap/>
            <w:vAlign w:val="bottom"/>
            <w:hideMark/>
          </w:tcPr>
          <w:p w14:paraId="613D89AD" w14:textId="77777777" w:rsidR="00CE362A" w:rsidRPr="000C5ABF" w:rsidRDefault="00CE362A" w:rsidP="00D360FD">
            <w:pPr>
              <w:spacing w:after="0" w:line="240" w:lineRule="auto"/>
              <w:rPr>
                <w:rFonts w:cstheme="minorHAnsi"/>
                <w:color w:val="000000"/>
                <w:sz w:val="20"/>
                <w:szCs w:val="20"/>
                <w:lang w:val="sq-AL"/>
              </w:rPr>
            </w:pPr>
            <w:r w:rsidRPr="000C5ABF">
              <w:rPr>
                <w:rFonts w:cstheme="minorHAnsi"/>
                <w:color w:val="000000"/>
                <w:sz w:val="20"/>
                <w:szCs w:val="20"/>
                <w:lang w:val="sq-AL"/>
              </w:rPr>
              <w:t> </w:t>
            </w:r>
          </w:p>
        </w:tc>
      </w:tr>
      <w:tr w:rsidR="00CE362A" w:rsidRPr="000C5ABF" w14:paraId="137E4B73" w14:textId="77777777" w:rsidTr="00724AB0">
        <w:trPr>
          <w:trHeight w:val="316"/>
        </w:trPr>
        <w:tc>
          <w:tcPr>
            <w:tcW w:w="226" w:type="pct"/>
            <w:tcBorders>
              <w:top w:val="nil"/>
              <w:left w:val="single" w:sz="8" w:space="0" w:color="auto"/>
              <w:bottom w:val="single" w:sz="4" w:space="0" w:color="auto"/>
              <w:right w:val="single" w:sz="8" w:space="0" w:color="auto"/>
            </w:tcBorders>
            <w:shd w:val="clear" w:color="auto" w:fill="auto"/>
            <w:noWrap/>
            <w:vAlign w:val="bottom"/>
            <w:hideMark/>
          </w:tcPr>
          <w:p w14:paraId="3C1BC250" w14:textId="77777777" w:rsidR="00CE362A" w:rsidRPr="000C5ABF" w:rsidRDefault="00CE362A" w:rsidP="00724AB0">
            <w:pPr>
              <w:spacing w:after="0" w:line="240" w:lineRule="auto"/>
              <w:jc w:val="center"/>
              <w:rPr>
                <w:rFonts w:cstheme="minorHAnsi"/>
                <w:color w:val="000000"/>
                <w:sz w:val="20"/>
                <w:szCs w:val="20"/>
                <w:lang w:val="sq-AL"/>
              </w:rPr>
            </w:pPr>
            <w:r w:rsidRPr="000C5ABF">
              <w:rPr>
                <w:rFonts w:cstheme="minorHAnsi"/>
                <w:color w:val="000000"/>
                <w:sz w:val="20"/>
                <w:szCs w:val="20"/>
                <w:lang w:val="sq-AL"/>
              </w:rPr>
              <w:t>3</w:t>
            </w:r>
          </w:p>
        </w:tc>
        <w:tc>
          <w:tcPr>
            <w:tcW w:w="619" w:type="pct"/>
            <w:tcBorders>
              <w:top w:val="nil"/>
              <w:left w:val="nil"/>
              <w:bottom w:val="single" w:sz="4" w:space="0" w:color="auto"/>
              <w:right w:val="nil"/>
            </w:tcBorders>
            <w:shd w:val="clear" w:color="auto" w:fill="auto"/>
            <w:noWrap/>
            <w:vAlign w:val="bottom"/>
            <w:hideMark/>
          </w:tcPr>
          <w:p w14:paraId="0FFA3EEC" w14:textId="0E4BEB2A" w:rsidR="00CE362A" w:rsidRPr="000C5ABF" w:rsidRDefault="00CE362A" w:rsidP="00D360FD">
            <w:pPr>
              <w:spacing w:after="0" w:line="240" w:lineRule="auto"/>
              <w:rPr>
                <w:rFonts w:cstheme="minorHAnsi"/>
                <w:b/>
                <w:bCs/>
                <w:color w:val="000000"/>
                <w:sz w:val="20"/>
                <w:szCs w:val="20"/>
                <w:lang w:val="sq-AL"/>
              </w:rPr>
            </w:pPr>
            <w:r w:rsidRPr="000C5ABF">
              <w:rPr>
                <w:rFonts w:cstheme="minorHAnsi"/>
                <w:b/>
                <w:bCs/>
                <w:color w:val="000000"/>
                <w:sz w:val="20"/>
                <w:szCs w:val="20"/>
                <w:lang w:val="sq-AL"/>
              </w:rPr>
              <w:t>Junik</w:t>
            </w:r>
          </w:p>
        </w:tc>
        <w:tc>
          <w:tcPr>
            <w:tcW w:w="519" w:type="pct"/>
            <w:tcBorders>
              <w:top w:val="nil"/>
              <w:left w:val="single" w:sz="8" w:space="0" w:color="auto"/>
              <w:bottom w:val="single" w:sz="4" w:space="0" w:color="auto"/>
              <w:right w:val="single" w:sz="4" w:space="0" w:color="auto"/>
            </w:tcBorders>
            <w:shd w:val="clear" w:color="auto" w:fill="auto"/>
            <w:noWrap/>
            <w:vAlign w:val="bottom"/>
            <w:hideMark/>
          </w:tcPr>
          <w:p w14:paraId="0E4C9EA2" w14:textId="77777777" w:rsidR="00CE362A" w:rsidRPr="000C5ABF" w:rsidRDefault="00CE362A" w:rsidP="00D360FD">
            <w:pPr>
              <w:spacing w:after="0" w:line="240" w:lineRule="auto"/>
              <w:jc w:val="right"/>
              <w:rPr>
                <w:rFonts w:cstheme="minorHAnsi"/>
                <w:color w:val="000000"/>
                <w:sz w:val="20"/>
                <w:szCs w:val="20"/>
                <w:lang w:val="sq-AL"/>
              </w:rPr>
            </w:pPr>
            <w:r w:rsidRPr="000C5ABF">
              <w:rPr>
                <w:rFonts w:cstheme="minorHAnsi"/>
                <w:color w:val="000000"/>
                <w:sz w:val="20"/>
                <w:szCs w:val="20"/>
                <w:lang w:val="sq-AL"/>
              </w:rPr>
              <w:t>2391</w:t>
            </w:r>
          </w:p>
        </w:tc>
        <w:tc>
          <w:tcPr>
            <w:tcW w:w="519" w:type="pct"/>
            <w:tcBorders>
              <w:top w:val="nil"/>
              <w:left w:val="nil"/>
              <w:bottom w:val="single" w:sz="4" w:space="0" w:color="auto"/>
              <w:right w:val="single" w:sz="4" w:space="0" w:color="auto"/>
            </w:tcBorders>
            <w:shd w:val="clear" w:color="auto" w:fill="auto"/>
            <w:noWrap/>
            <w:vAlign w:val="bottom"/>
            <w:hideMark/>
          </w:tcPr>
          <w:p w14:paraId="2C6E577D" w14:textId="77777777" w:rsidR="00CE362A" w:rsidRPr="000C5ABF" w:rsidRDefault="00CE362A" w:rsidP="00D360FD">
            <w:pPr>
              <w:spacing w:after="0" w:line="240" w:lineRule="auto"/>
              <w:jc w:val="right"/>
              <w:rPr>
                <w:rFonts w:cstheme="minorHAnsi"/>
                <w:color w:val="000000"/>
                <w:sz w:val="20"/>
                <w:szCs w:val="20"/>
                <w:lang w:val="sq-AL"/>
              </w:rPr>
            </w:pPr>
            <w:r w:rsidRPr="000C5ABF">
              <w:rPr>
                <w:rFonts w:cstheme="minorHAnsi"/>
                <w:color w:val="000000"/>
                <w:sz w:val="20"/>
                <w:szCs w:val="20"/>
                <w:lang w:val="sq-AL"/>
              </w:rPr>
              <w:t>2439</w:t>
            </w:r>
          </w:p>
        </w:tc>
        <w:tc>
          <w:tcPr>
            <w:tcW w:w="519" w:type="pct"/>
            <w:tcBorders>
              <w:top w:val="nil"/>
              <w:left w:val="nil"/>
              <w:bottom w:val="single" w:sz="4" w:space="0" w:color="auto"/>
              <w:right w:val="single" w:sz="4" w:space="0" w:color="auto"/>
            </w:tcBorders>
            <w:shd w:val="clear" w:color="auto" w:fill="auto"/>
            <w:noWrap/>
            <w:vAlign w:val="bottom"/>
            <w:hideMark/>
          </w:tcPr>
          <w:p w14:paraId="201F1773" w14:textId="77777777" w:rsidR="00CE362A" w:rsidRPr="000C5ABF" w:rsidRDefault="00CE362A" w:rsidP="00D360FD">
            <w:pPr>
              <w:spacing w:after="0" w:line="240" w:lineRule="auto"/>
              <w:jc w:val="right"/>
              <w:rPr>
                <w:rFonts w:cstheme="minorHAnsi"/>
                <w:color w:val="000000"/>
                <w:sz w:val="20"/>
                <w:szCs w:val="20"/>
                <w:lang w:val="sq-AL"/>
              </w:rPr>
            </w:pPr>
            <w:r w:rsidRPr="000C5ABF">
              <w:rPr>
                <w:rFonts w:cstheme="minorHAnsi"/>
                <w:color w:val="000000"/>
                <w:sz w:val="20"/>
                <w:szCs w:val="20"/>
                <w:lang w:val="sq-AL"/>
              </w:rPr>
              <w:t>3024</w:t>
            </w:r>
          </w:p>
        </w:tc>
        <w:tc>
          <w:tcPr>
            <w:tcW w:w="519" w:type="pct"/>
            <w:tcBorders>
              <w:top w:val="nil"/>
              <w:left w:val="nil"/>
              <w:bottom w:val="single" w:sz="4" w:space="0" w:color="auto"/>
              <w:right w:val="single" w:sz="4" w:space="0" w:color="auto"/>
            </w:tcBorders>
            <w:shd w:val="clear" w:color="auto" w:fill="auto"/>
            <w:noWrap/>
            <w:vAlign w:val="bottom"/>
            <w:hideMark/>
          </w:tcPr>
          <w:p w14:paraId="63D363BA" w14:textId="77777777" w:rsidR="00CE362A" w:rsidRPr="000C5ABF" w:rsidRDefault="00CE362A" w:rsidP="00D360FD">
            <w:pPr>
              <w:spacing w:after="0" w:line="240" w:lineRule="auto"/>
              <w:jc w:val="right"/>
              <w:rPr>
                <w:rFonts w:cstheme="minorHAnsi"/>
                <w:color w:val="000000"/>
                <w:sz w:val="20"/>
                <w:szCs w:val="20"/>
                <w:lang w:val="sq-AL"/>
              </w:rPr>
            </w:pPr>
            <w:r w:rsidRPr="000C5ABF">
              <w:rPr>
                <w:rFonts w:cstheme="minorHAnsi"/>
                <w:color w:val="000000"/>
                <w:sz w:val="20"/>
                <w:szCs w:val="20"/>
                <w:lang w:val="sq-AL"/>
              </w:rPr>
              <w:t>3445</w:t>
            </w:r>
          </w:p>
        </w:tc>
        <w:tc>
          <w:tcPr>
            <w:tcW w:w="519" w:type="pct"/>
            <w:tcBorders>
              <w:top w:val="nil"/>
              <w:left w:val="nil"/>
              <w:bottom w:val="single" w:sz="4" w:space="0" w:color="auto"/>
              <w:right w:val="single" w:sz="4" w:space="0" w:color="auto"/>
            </w:tcBorders>
            <w:shd w:val="clear" w:color="auto" w:fill="auto"/>
            <w:noWrap/>
            <w:vAlign w:val="bottom"/>
            <w:hideMark/>
          </w:tcPr>
          <w:p w14:paraId="3FA5C551" w14:textId="77777777" w:rsidR="00CE362A" w:rsidRPr="000C5ABF" w:rsidRDefault="00CE362A" w:rsidP="00D360FD">
            <w:pPr>
              <w:spacing w:after="0" w:line="240" w:lineRule="auto"/>
              <w:jc w:val="right"/>
              <w:rPr>
                <w:rFonts w:cstheme="minorHAnsi"/>
                <w:color w:val="000000"/>
                <w:sz w:val="20"/>
                <w:szCs w:val="20"/>
                <w:lang w:val="sq-AL"/>
              </w:rPr>
            </w:pPr>
            <w:r w:rsidRPr="000C5ABF">
              <w:rPr>
                <w:rFonts w:cstheme="minorHAnsi"/>
                <w:color w:val="000000"/>
                <w:sz w:val="20"/>
                <w:szCs w:val="20"/>
                <w:lang w:val="sq-AL"/>
              </w:rPr>
              <w:t>4553</w:t>
            </w:r>
          </w:p>
        </w:tc>
        <w:tc>
          <w:tcPr>
            <w:tcW w:w="519" w:type="pct"/>
            <w:tcBorders>
              <w:top w:val="nil"/>
              <w:left w:val="nil"/>
              <w:bottom w:val="single" w:sz="4" w:space="0" w:color="auto"/>
              <w:right w:val="single" w:sz="4" w:space="0" w:color="auto"/>
            </w:tcBorders>
            <w:shd w:val="clear" w:color="auto" w:fill="auto"/>
            <w:noWrap/>
            <w:vAlign w:val="bottom"/>
            <w:hideMark/>
          </w:tcPr>
          <w:p w14:paraId="558F79BC" w14:textId="77777777" w:rsidR="00CE362A" w:rsidRPr="000C5ABF" w:rsidRDefault="00CE362A" w:rsidP="00D360FD">
            <w:pPr>
              <w:spacing w:after="0" w:line="240" w:lineRule="auto"/>
              <w:jc w:val="right"/>
              <w:rPr>
                <w:rFonts w:cstheme="minorHAnsi"/>
                <w:color w:val="000000"/>
                <w:sz w:val="20"/>
                <w:szCs w:val="20"/>
                <w:lang w:val="sq-AL"/>
              </w:rPr>
            </w:pPr>
            <w:r w:rsidRPr="000C5ABF">
              <w:rPr>
                <w:rFonts w:cstheme="minorHAnsi"/>
                <w:color w:val="000000"/>
                <w:sz w:val="20"/>
                <w:szCs w:val="20"/>
                <w:lang w:val="sq-AL"/>
              </w:rPr>
              <w:t>5490</w:t>
            </w:r>
          </w:p>
        </w:tc>
        <w:tc>
          <w:tcPr>
            <w:tcW w:w="519" w:type="pct"/>
            <w:tcBorders>
              <w:top w:val="nil"/>
              <w:left w:val="nil"/>
              <w:bottom w:val="single" w:sz="4" w:space="0" w:color="auto"/>
              <w:right w:val="single" w:sz="4" w:space="0" w:color="auto"/>
            </w:tcBorders>
            <w:shd w:val="clear" w:color="auto" w:fill="auto"/>
            <w:noWrap/>
            <w:vAlign w:val="bottom"/>
            <w:hideMark/>
          </w:tcPr>
          <w:p w14:paraId="7C3DFBCF" w14:textId="77777777" w:rsidR="00CE362A" w:rsidRPr="000C5ABF" w:rsidRDefault="00CE362A" w:rsidP="00D360FD">
            <w:pPr>
              <w:spacing w:after="0" w:line="240" w:lineRule="auto"/>
              <w:jc w:val="right"/>
              <w:rPr>
                <w:rFonts w:cstheme="minorHAnsi"/>
                <w:color w:val="000000"/>
                <w:sz w:val="20"/>
                <w:szCs w:val="20"/>
                <w:lang w:val="sq-AL"/>
              </w:rPr>
            </w:pPr>
            <w:r w:rsidRPr="000C5ABF">
              <w:rPr>
                <w:rFonts w:cstheme="minorHAnsi"/>
                <w:color w:val="000000"/>
                <w:sz w:val="20"/>
                <w:szCs w:val="20"/>
                <w:lang w:val="sq-AL"/>
              </w:rPr>
              <w:t>6053</w:t>
            </w:r>
          </w:p>
        </w:tc>
        <w:tc>
          <w:tcPr>
            <w:tcW w:w="522" w:type="pct"/>
            <w:tcBorders>
              <w:top w:val="nil"/>
              <w:left w:val="nil"/>
              <w:bottom w:val="single" w:sz="4" w:space="0" w:color="auto"/>
              <w:right w:val="single" w:sz="8" w:space="0" w:color="auto"/>
            </w:tcBorders>
            <w:shd w:val="clear" w:color="auto" w:fill="auto"/>
            <w:noWrap/>
            <w:vAlign w:val="bottom"/>
            <w:hideMark/>
          </w:tcPr>
          <w:p w14:paraId="70F21E38" w14:textId="77777777" w:rsidR="00CE362A" w:rsidRPr="000C5ABF" w:rsidRDefault="00CE362A" w:rsidP="00D360FD">
            <w:pPr>
              <w:spacing w:after="0" w:line="240" w:lineRule="auto"/>
              <w:jc w:val="right"/>
              <w:rPr>
                <w:rFonts w:cstheme="minorHAnsi"/>
                <w:color w:val="000000"/>
                <w:sz w:val="20"/>
                <w:szCs w:val="20"/>
                <w:lang w:val="sq-AL"/>
              </w:rPr>
            </w:pPr>
            <w:r w:rsidRPr="000C5ABF">
              <w:rPr>
                <w:rFonts w:cstheme="minorHAnsi"/>
                <w:color w:val="000000"/>
                <w:sz w:val="20"/>
                <w:szCs w:val="20"/>
                <w:lang w:val="sq-AL"/>
              </w:rPr>
              <w:t>6344</w:t>
            </w:r>
          </w:p>
        </w:tc>
      </w:tr>
      <w:tr w:rsidR="00CE362A" w:rsidRPr="000C5ABF" w14:paraId="116CB24E" w14:textId="77777777" w:rsidTr="00724AB0">
        <w:trPr>
          <w:trHeight w:val="332"/>
        </w:trPr>
        <w:tc>
          <w:tcPr>
            <w:tcW w:w="226" w:type="pct"/>
            <w:tcBorders>
              <w:top w:val="nil"/>
              <w:left w:val="single" w:sz="8" w:space="0" w:color="auto"/>
              <w:bottom w:val="single" w:sz="8" w:space="0" w:color="auto"/>
              <w:right w:val="single" w:sz="8" w:space="0" w:color="auto"/>
            </w:tcBorders>
            <w:shd w:val="clear" w:color="auto" w:fill="auto"/>
            <w:noWrap/>
            <w:vAlign w:val="bottom"/>
            <w:hideMark/>
          </w:tcPr>
          <w:p w14:paraId="6F212D0D" w14:textId="6ACF1FA4" w:rsidR="00CE362A" w:rsidRPr="000C5ABF" w:rsidRDefault="00CE362A" w:rsidP="00724AB0">
            <w:pPr>
              <w:spacing w:after="0" w:line="240" w:lineRule="auto"/>
              <w:jc w:val="center"/>
              <w:rPr>
                <w:rFonts w:cstheme="minorHAnsi"/>
                <w:color w:val="000000"/>
                <w:sz w:val="20"/>
                <w:szCs w:val="20"/>
                <w:lang w:val="sq-AL"/>
              </w:rPr>
            </w:pPr>
          </w:p>
        </w:tc>
        <w:tc>
          <w:tcPr>
            <w:tcW w:w="619" w:type="pct"/>
            <w:tcBorders>
              <w:top w:val="nil"/>
              <w:left w:val="nil"/>
              <w:bottom w:val="single" w:sz="8" w:space="0" w:color="auto"/>
              <w:right w:val="nil"/>
            </w:tcBorders>
            <w:shd w:val="clear" w:color="auto" w:fill="auto"/>
            <w:noWrap/>
            <w:vAlign w:val="bottom"/>
            <w:hideMark/>
          </w:tcPr>
          <w:p w14:paraId="66CA475A" w14:textId="77777777" w:rsidR="00CE362A" w:rsidRPr="000C5ABF" w:rsidRDefault="00CE362A" w:rsidP="00724AB0">
            <w:pPr>
              <w:spacing w:after="0" w:line="240" w:lineRule="auto"/>
              <w:jc w:val="right"/>
              <w:rPr>
                <w:rFonts w:cstheme="minorHAnsi"/>
                <w:b/>
                <w:bCs/>
                <w:color w:val="000000"/>
                <w:sz w:val="20"/>
                <w:szCs w:val="20"/>
                <w:lang w:val="sq-AL"/>
              </w:rPr>
            </w:pPr>
            <w:r w:rsidRPr="000C5ABF">
              <w:rPr>
                <w:rFonts w:cstheme="minorHAnsi"/>
                <w:b/>
                <w:bCs/>
                <w:color w:val="000000"/>
                <w:sz w:val="20"/>
                <w:szCs w:val="20"/>
                <w:lang w:val="sq-AL"/>
              </w:rPr>
              <w:t>Gjithsej</w:t>
            </w:r>
          </w:p>
        </w:tc>
        <w:tc>
          <w:tcPr>
            <w:tcW w:w="519" w:type="pct"/>
            <w:tcBorders>
              <w:top w:val="nil"/>
              <w:left w:val="single" w:sz="8" w:space="0" w:color="auto"/>
              <w:bottom w:val="single" w:sz="8" w:space="0" w:color="auto"/>
              <w:right w:val="single" w:sz="4" w:space="0" w:color="auto"/>
            </w:tcBorders>
            <w:shd w:val="clear" w:color="auto" w:fill="auto"/>
            <w:noWrap/>
            <w:vAlign w:val="bottom"/>
            <w:hideMark/>
          </w:tcPr>
          <w:p w14:paraId="79203CCE" w14:textId="77777777" w:rsidR="00CE362A" w:rsidRPr="000C5ABF" w:rsidRDefault="00CE362A" w:rsidP="00D360FD">
            <w:pPr>
              <w:spacing w:after="0" w:line="240" w:lineRule="auto"/>
              <w:jc w:val="right"/>
              <w:rPr>
                <w:rFonts w:cstheme="minorHAnsi"/>
                <w:color w:val="000000"/>
                <w:sz w:val="20"/>
                <w:szCs w:val="20"/>
                <w:lang w:val="sq-AL"/>
              </w:rPr>
            </w:pPr>
            <w:r w:rsidRPr="000C5ABF">
              <w:rPr>
                <w:rFonts w:cstheme="minorHAnsi"/>
                <w:color w:val="000000"/>
                <w:sz w:val="20"/>
                <w:szCs w:val="20"/>
                <w:lang w:val="sq-AL"/>
              </w:rPr>
              <w:t>2832</w:t>
            </w:r>
          </w:p>
        </w:tc>
        <w:tc>
          <w:tcPr>
            <w:tcW w:w="519" w:type="pct"/>
            <w:tcBorders>
              <w:top w:val="nil"/>
              <w:left w:val="nil"/>
              <w:bottom w:val="single" w:sz="8" w:space="0" w:color="auto"/>
              <w:right w:val="single" w:sz="4" w:space="0" w:color="auto"/>
            </w:tcBorders>
            <w:shd w:val="clear" w:color="auto" w:fill="auto"/>
            <w:noWrap/>
            <w:vAlign w:val="bottom"/>
            <w:hideMark/>
          </w:tcPr>
          <w:p w14:paraId="64C9A75D" w14:textId="77777777" w:rsidR="00CE362A" w:rsidRPr="000C5ABF" w:rsidRDefault="00CE362A" w:rsidP="00D360FD">
            <w:pPr>
              <w:spacing w:after="0" w:line="240" w:lineRule="auto"/>
              <w:jc w:val="right"/>
              <w:rPr>
                <w:rFonts w:cstheme="minorHAnsi"/>
                <w:color w:val="000000"/>
                <w:sz w:val="20"/>
                <w:szCs w:val="20"/>
                <w:lang w:val="sq-AL"/>
              </w:rPr>
            </w:pPr>
            <w:r w:rsidRPr="000C5ABF">
              <w:rPr>
                <w:rFonts w:cstheme="minorHAnsi"/>
                <w:color w:val="000000"/>
                <w:sz w:val="20"/>
                <w:szCs w:val="20"/>
                <w:lang w:val="sq-AL"/>
              </w:rPr>
              <w:t>2995</w:t>
            </w:r>
          </w:p>
        </w:tc>
        <w:tc>
          <w:tcPr>
            <w:tcW w:w="519" w:type="pct"/>
            <w:tcBorders>
              <w:top w:val="nil"/>
              <w:left w:val="nil"/>
              <w:bottom w:val="single" w:sz="8" w:space="0" w:color="auto"/>
              <w:right w:val="single" w:sz="4" w:space="0" w:color="auto"/>
            </w:tcBorders>
            <w:shd w:val="clear" w:color="auto" w:fill="auto"/>
            <w:noWrap/>
            <w:vAlign w:val="bottom"/>
            <w:hideMark/>
          </w:tcPr>
          <w:p w14:paraId="272696CB" w14:textId="77777777" w:rsidR="00CE362A" w:rsidRPr="000C5ABF" w:rsidRDefault="00CE362A" w:rsidP="00D360FD">
            <w:pPr>
              <w:spacing w:after="0" w:line="240" w:lineRule="auto"/>
              <w:jc w:val="right"/>
              <w:rPr>
                <w:rFonts w:cstheme="minorHAnsi"/>
                <w:color w:val="000000"/>
                <w:sz w:val="20"/>
                <w:szCs w:val="20"/>
                <w:lang w:val="sq-AL"/>
              </w:rPr>
            </w:pPr>
            <w:r w:rsidRPr="000C5ABF">
              <w:rPr>
                <w:rFonts w:cstheme="minorHAnsi"/>
                <w:color w:val="000000"/>
                <w:sz w:val="20"/>
                <w:szCs w:val="20"/>
                <w:lang w:val="sq-AL"/>
              </w:rPr>
              <w:t>3352</w:t>
            </w:r>
          </w:p>
        </w:tc>
        <w:tc>
          <w:tcPr>
            <w:tcW w:w="519" w:type="pct"/>
            <w:tcBorders>
              <w:top w:val="nil"/>
              <w:left w:val="nil"/>
              <w:bottom w:val="single" w:sz="8" w:space="0" w:color="auto"/>
              <w:right w:val="single" w:sz="4" w:space="0" w:color="auto"/>
            </w:tcBorders>
            <w:shd w:val="clear" w:color="auto" w:fill="auto"/>
            <w:noWrap/>
            <w:vAlign w:val="bottom"/>
            <w:hideMark/>
          </w:tcPr>
          <w:p w14:paraId="0E73B4D4" w14:textId="77777777" w:rsidR="00CE362A" w:rsidRPr="000C5ABF" w:rsidRDefault="00CE362A" w:rsidP="00D360FD">
            <w:pPr>
              <w:spacing w:after="0" w:line="240" w:lineRule="auto"/>
              <w:jc w:val="right"/>
              <w:rPr>
                <w:rFonts w:cstheme="minorHAnsi"/>
                <w:color w:val="000000"/>
                <w:sz w:val="20"/>
                <w:szCs w:val="20"/>
                <w:lang w:val="sq-AL"/>
              </w:rPr>
            </w:pPr>
            <w:r w:rsidRPr="000C5ABF">
              <w:rPr>
                <w:rFonts w:cstheme="minorHAnsi"/>
                <w:color w:val="000000"/>
                <w:sz w:val="20"/>
                <w:szCs w:val="20"/>
                <w:lang w:val="sq-AL"/>
              </w:rPr>
              <w:t>3857</w:t>
            </w:r>
          </w:p>
        </w:tc>
        <w:tc>
          <w:tcPr>
            <w:tcW w:w="519" w:type="pct"/>
            <w:tcBorders>
              <w:top w:val="nil"/>
              <w:left w:val="nil"/>
              <w:bottom w:val="single" w:sz="8" w:space="0" w:color="auto"/>
              <w:right w:val="single" w:sz="4" w:space="0" w:color="auto"/>
            </w:tcBorders>
            <w:shd w:val="clear" w:color="auto" w:fill="auto"/>
            <w:noWrap/>
            <w:vAlign w:val="bottom"/>
            <w:hideMark/>
          </w:tcPr>
          <w:p w14:paraId="07ECDCA5" w14:textId="77777777" w:rsidR="00CE362A" w:rsidRPr="000C5ABF" w:rsidRDefault="00CE362A" w:rsidP="00D360FD">
            <w:pPr>
              <w:spacing w:after="0" w:line="240" w:lineRule="auto"/>
              <w:jc w:val="right"/>
              <w:rPr>
                <w:rFonts w:cstheme="minorHAnsi"/>
                <w:color w:val="000000"/>
                <w:sz w:val="20"/>
                <w:szCs w:val="20"/>
                <w:lang w:val="sq-AL"/>
              </w:rPr>
            </w:pPr>
            <w:r w:rsidRPr="000C5ABF">
              <w:rPr>
                <w:rFonts w:cstheme="minorHAnsi"/>
                <w:color w:val="000000"/>
                <w:sz w:val="20"/>
                <w:szCs w:val="20"/>
                <w:lang w:val="sq-AL"/>
              </w:rPr>
              <w:t>5063</w:t>
            </w:r>
          </w:p>
        </w:tc>
        <w:tc>
          <w:tcPr>
            <w:tcW w:w="519" w:type="pct"/>
            <w:tcBorders>
              <w:top w:val="nil"/>
              <w:left w:val="nil"/>
              <w:bottom w:val="single" w:sz="8" w:space="0" w:color="auto"/>
              <w:right w:val="single" w:sz="4" w:space="0" w:color="auto"/>
            </w:tcBorders>
            <w:shd w:val="clear" w:color="auto" w:fill="auto"/>
            <w:noWrap/>
            <w:vAlign w:val="bottom"/>
            <w:hideMark/>
          </w:tcPr>
          <w:p w14:paraId="24D95F30" w14:textId="77777777" w:rsidR="00CE362A" w:rsidRPr="000C5ABF" w:rsidRDefault="00CE362A" w:rsidP="00D360FD">
            <w:pPr>
              <w:spacing w:after="0" w:line="240" w:lineRule="auto"/>
              <w:jc w:val="right"/>
              <w:rPr>
                <w:rFonts w:cstheme="minorHAnsi"/>
                <w:color w:val="000000"/>
                <w:sz w:val="20"/>
                <w:szCs w:val="20"/>
                <w:lang w:val="sq-AL"/>
              </w:rPr>
            </w:pPr>
            <w:r w:rsidRPr="000C5ABF">
              <w:rPr>
                <w:rFonts w:cstheme="minorHAnsi"/>
                <w:color w:val="000000"/>
                <w:sz w:val="20"/>
                <w:szCs w:val="20"/>
                <w:lang w:val="sq-AL"/>
              </w:rPr>
              <w:t>6102</w:t>
            </w:r>
          </w:p>
        </w:tc>
        <w:tc>
          <w:tcPr>
            <w:tcW w:w="519" w:type="pct"/>
            <w:tcBorders>
              <w:top w:val="nil"/>
              <w:left w:val="nil"/>
              <w:bottom w:val="single" w:sz="8" w:space="0" w:color="auto"/>
              <w:right w:val="single" w:sz="4" w:space="0" w:color="auto"/>
            </w:tcBorders>
            <w:shd w:val="clear" w:color="auto" w:fill="auto"/>
            <w:noWrap/>
            <w:vAlign w:val="bottom"/>
            <w:hideMark/>
          </w:tcPr>
          <w:p w14:paraId="42258596" w14:textId="77777777" w:rsidR="00CE362A" w:rsidRPr="000C5ABF" w:rsidRDefault="00CE362A" w:rsidP="00D360FD">
            <w:pPr>
              <w:spacing w:after="0" w:line="240" w:lineRule="auto"/>
              <w:jc w:val="right"/>
              <w:rPr>
                <w:rFonts w:cstheme="minorHAnsi"/>
                <w:color w:val="000000"/>
                <w:sz w:val="20"/>
                <w:szCs w:val="20"/>
                <w:lang w:val="sq-AL"/>
              </w:rPr>
            </w:pPr>
            <w:r w:rsidRPr="000C5ABF">
              <w:rPr>
                <w:rFonts w:cstheme="minorHAnsi"/>
                <w:color w:val="000000"/>
                <w:sz w:val="20"/>
                <w:szCs w:val="20"/>
                <w:lang w:val="sq-AL"/>
              </w:rPr>
              <w:t>6084</w:t>
            </w:r>
          </w:p>
        </w:tc>
        <w:tc>
          <w:tcPr>
            <w:tcW w:w="522" w:type="pct"/>
            <w:tcBorders>
              <w:top w:val="nil"/>
              <w:left w:val="nil"/>
              <w:bottom w:val="single" w:sz="8" w:space="0" w:color="auto"/>
              <w:right w:val="single" w:sz="8" w:space="0" w:color="auto"/>
            </w:tcBorders>
            <w:shd w:val="clear" w:color="auto" w:fill="auto"/>
            <w:noWrap/>
            <w:vAlign w:val="bottom"/>
            <w:hideMark/>
          </w:tcPr>
          <w:p w14:paraId="34829A78" w14:textId="77777777" w:rsidR="00CE362A" w:rsidRPr="000C5ABF" w:rsidRDefault="00CE362A" w:rsidP="00D360FD">
            <w:pPr>
              <w:spacing w:after="0" w:line="240" w:lineRule="auto"/>
              <w:jc w:val="right"/>
              <w:rPr>
                <w:rFonts w:cstheme="minorHAnsi"/>
                <w:color w:val="000000"/>
                <w:sz w:val="20"/>
                <w:szCs w:val="20"/>
                <w:lang w:val="sq-AL"/>
              </w:rPr>
            </w:pPr>
            <w:r w:rsidRPr="000C5ABF">
              <w:rPr>
                <w:rFonts w:cstheme="minorHAnsi"/>
                <w:color w:val="000000"/>
                <w:sz w:val="20"/>
                <w:szCs w:val="20"/>
                <w:lang w:val="sq-AL"/>
              </w:rPr>
              <w:t>6359</w:t>
            </w:r>
          </w:p>
        </w:tc>
      </w:tr>
      <w:tr w:rsidR="00CE362A" w:rsidRPr="000C5ABF" w14:paraId="5E938B43" w14:textId="77777777" w:rsidTr="00724AB0">
        <w:trPr>
          <w:trHeight w:val="332"/>
        </w:trPr>
        <w:tc>
          <w:tcPr>
            <w:tcW w:w="226" w:type="pct"/>
            <w:tcBorders>
              <w:top w:val="nil"/>
              <w:left w:val="single" w:sz="8" w:space="0" w:color="auto"/>
              <w:bottom w:val="nil"/>
              <w:right w:val="single" w:sz="8" w:space="0" w:color="auto"/>
            </w:tcBorders>
            <w:shd w:val="clear" w:color="auto" w:fill="auto"/>
            <w:noWrap/>
            <w:vAlign w:val="bottom"/>
            <w:hideMark/>
          </w:tcPr>
          <w:p w14:paraId="12012378" w14:textId="26FDD163" w:rsidR="00CE362A" w:rsidRPr="000C5ABF" w:rsidRDefault="00CE362A" w:rsidP="00724AB0">
            <w:pPr>
              <w:spacing w:after="0" w:line="240" w:lineRule="auto"/>
              <w:jc w:val="center"/>
              <w:rPr>
                <w:rFonts w:cstheme="minorHAnsi"/>
                <w:color w:val="000000"/>
                <w:sz w:val="20"/>
                <w:szCs w:val="20"/>
                <w:lang w:val="sq-AL"/>
              </w:rPr>
            </w:pPr>
          </w:p>
        </w:tc>
        <w:tc>
          <w:tcPr>
            <w:tcW w:w="619" w:type="pct"/>
            <w:tcBorders>
              <w:top w:val="nil"/>
              <w:left w:val="nil"/>
              <w:bottom w:val="single" w:sz="8" w:space="0" w:color="auto"/>
              <w:right w:val="single" w:sz="8" w:space="0" w:color="auto"/>
            </w:tcBorders>
            <w:shd w:val="clear" w:color="auto" w:fill="auto"/>
            <w:noWrap/>
            <w:vAlign w:val="bottom"/>
            <w:hideMark/>
          </w:tcPr>
          <w:p w14:paraId="50BA70DC" w14:textId="77777777" w:rsidR="00CE362A" w:rsidRPr="000C5ABF" w:rsidRDefault="00CE362A" w:rsidP="00D360FD">
            <w:pPr>
              <w:spacing w:after="0" w:line="240" w:lineRule="auto"/>
              <w:rPr>
                <w:rFonts w:cstheme="minorHAnsi"/>
                <w:color w:val="000000"/>
                <w:sz w:val="20"/>
                <w:szCs w:val="20"/>
                <w:lang w:val="sq-AL"/>
              </w:rPr>
            </w:pPr>
            <w:r w:rsidRPr="000C5ABF">
              <w:rPr>
                <w:rFonts w:cstheme="minorHAnsi"/>
                <w:color w:val="000000"/>
                <w:sz w:val="20"/>
                <w:szCs w:val="20"/>
                <w:lang w:val="sq-AL"/>
              </w:rPr>
              <w:t> </w:t>
            </w:r>
          </w:p>
        </w:tc>
        <w:tc>
          <w:tcPr>
            <w:tcW w:w="4155" w:type="pct"/>
            <w:gridSpan w:val="8"/>
            <w:tcBorders>
              <w:top w:val="single" w:sz="8" w:space="0" w:color="auto"/>
              <w:left w:val="nil"/>
              <w:bottom w:val="single" w:sz="8" w:space="0" w:color="auto"/>
              <w:right w:val="single" w:sz="8" w:space="0" w:color="000000"/>
            </w:tcBorders>
            <w:shd w:val="clear" w:color="auto" w:fill="auto"/>
            <w:noWrap/>
            <w:vAlign w:val="bottom"/>
            <w:hideMark/>
          </w:tcPr>
          <w:p w14:paraId="1B887F97" w14:textId="77777777" w:rsidR="00CE362A" w:rsidRPr="000C5ABF" w:rsidRDefault="00CE362A" w:rsidP="00D360FD">
            <w:pPr>
              <w:spacing w:after="0" w:line="240" w:lineRule="auto"/>
              <w:jc w:val="center"/>
              <w:rPr>
                <w:rFonts w:cstheme="minorHAnsi"/>
                <w:b/>
                <w:bCs/>
                <w:color w:val="000000"/>
                <w:sz w:val="20"/>
                <w:szCs w:val="20"/>
                <w:lang w:val="sq-AL"/>
              </w:rPr>
            </w:pPr>
            <w:r w:rsidRPr="000C5ABF">
              <w:rPr>
                <w:rFonts w:cstheme="minorHAnsi"/>
                <w:b/>
                <w:bCs/>
                <w:color w:val="000000"/>
                <w:sz w:val="20"/>
                <w:szCs w:val="20"/>
                <w:lang w:val="sq-AL"/>
              </w:rPr>
              <w:t>Ekonomitë Familjare</w:t>
            </w:r>
          </w:p>
        </w:tc>
      </w:tr>
      <w:tr w:rsidR="00CE362A" w:rsidRPr="000C5ABF" w14:paraId="3A841008" w14:textId="77777777" w:rsidTr="00724AB0">
        <w:trPr>
          <w:trHeight w:val="316"/>
        </w:trPr>
        <w:tc>
          <w:tcPr>
            <w:tcW w:w="226"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5D526726" w14:textId="77777777" w:rsidR="00CE362A" w:rsidRPr="000C5ABF" w:rsidRDefault="00CE362A" w:rsidP="00724AB0">
            <w:pPr>
              <w:spacing w:after="0" w:line="240" w:lineRule="auto"/>
              <w:jc w:val="center"/>
              <w:rPr>
                <w:rFonts w:cstheme="minorHAnsi"/>
                <w:color w:val="000000"/>
                <w:sz w:val="20"/>
                <w:szCs w:val="20"/>
                <w:lang w:val="sq-AL"/>
              </w:rPr>
            </w:pPr>
            <w:r w:rsidRPr="000C5ABF">
              <w:rPr>
                <w:rFonts w:cstheme="minorHAnsi"/>
                <w:color w:val="000000"/>
                <w:sz w:val="20"/>
                <w:szCs w:val="20"/>
                <w:lang w:val="sq-AL"/>
              </w:rPr>
              <w:t>1</w:t>
            </w:r>
          </w:p>
        </w:tc>
        <w:tc>
          <w:tcPr>
            <w:tcW w:w="619" w:type="pct"/>
            <w:tcBorders>
              <w:top w:val="nil"/>
              <w:left w:val="nil"/>
              <w:bottom w:val="single" w:sz="4" w:space="0" w:color="auto"/>
              <w:right w:val="nil"/>
            </w:tcBorders>
            <w:shd w:val="clear" w:color="auto" w:fill="auto"/>
            <w:noWrap/>
            <w:vAlign w:val="bottom"/>
            <w:hideMark/>
          </w:tcPr>
          <w:p w14:paraId="3D4C0687" w14:textId="10AC2588" w:rsidR="00CE362A" w:rsidRPr="000C5ABF" w:rsidRDefault="00CE362A" w:rsidP="00D360FD">
            <w:pPr>
              <w:spacing w:after="0" w:line="240" w:lineRule="auto"/>
              <w:rPr>
                <w:rFonts w:cstheme="minorHAnsi"/>
                <w:b/>
                <w:bCs/>
                <w:color w:val="000000"/>
                <w:sz w:val="20"/>
                <w:szCs w:val="20"/>
                <w:lang w:val="sq-AL"/>
              </w:rPr>
            </w:pPr>
            <w:r w:rsidRPr="000C5ABF">
              <w:rPr>
                <w:rFonts w:cstheme="minorHAnsi"/>
                <w:b/>
                <w:bCs/>
                <w:color w:val="000000"/>
                <w:sz w:val="20"/>
                <w:szCs w:val="20"/>
                <w:lang w:val="sq-AL"/>
              </w:rPr>
              <w:t>Gjocaj</w:t>
            </w:r>
          </w:p>
        </w:tc>
        <w:tc>
          <w:tcPr>
            <w:tcW w:w="519" w:type="pct"/>
            <w:tcBorders>
              <w:top w:val="nil"/>
              <w:left w:val="single" w:sz="8" w:space="0" w:color="auto"/>
              <w:bottom w:val="single" w:sz="4" w:space="0" w:color="auto"/>
              <w:right w:val="nil"/>
            </w:tcBorders>
            <w:shd w:val="clear" w:color="auto" w:fill="auto"/>
            <w:noWrap/>
            <w:vAlign w:val="bottom"/>
            <w:hideMark/>
          </w:tcPr>
          <w:p w14:paraId="28A34E33" w14:textId="77777777" w:rsidR="00CE362A" w:rsidRPr="000C5ABF" w:rsidRDefault="00CE362A" w:rsidP="00D360FD">
            <w:pPr>
              <w:spacing w:after="0" w:line="240" w:lineRule="auto"/>
              <w:jc w:val="right"/>
              <w:rPr>
                <w:rFonts w:cstheme="minorHAnsi"/>
                <w:color w:val="000000"/>
                <w:sz w:val="20"/>
                <w:szCs w:val="20"/>
                <w:lang w:val="sq-AL"/>
              </w:rPr>
            </w:pPr>
            <w:r w:rsidRPr="000C5ABF">
              <w:rPr>
                <w:rFonts w:cstheme="minorHAnsi"/>
                <w:color w:val="000000"/>
                <w:sz w:val="20"/>
                <w:szCs w:val="20"/>
                <w:lang w:val="sq-AL"/>
              </w:rPr>
              <w:t>34</w:t>
            </w:r>
          </w:p>
        </w:tc>
        <w:tc>
          <w:tcPr>
            <w:tcW w:w="519" w:type="pct"/>
            <w:tcBorders>
              <w:top w:val="nil"/>
              <w:left w:val="single" w:sz="8" w:space="0" w:color="auto"/>
              <w:bottom w:val="single" w:sz="4" w:space="0" w:color="auto"/>
              <w:right w:val="single" w:sz="4" w:space="0" w:color="auto"/>
            </w:tcBorders>
            <w:shd w:val="clear" w:color="auto" w:fill="auto"/>
            <w:noWrap/>
            <w:vAlign w:val="bottom"/>
            <w:hideMark/>
          </w:tcPr>
          <w:p w14:paraId="1BFBB63F" w14:textId="77777777" w:rsidR="00CE362A" w:rsidRPr="000C5ABF" w:rsidRDefault="00CE362A" w:rsidP="00D360FD">
            <w:pPr>
              <w:spacing w:after="0" w:line="240" w:lineRule="auto"/>
              <w:jc w:val="right"/>
              <w:rPr>
                <w:rFonts w:cstheme="minorHAnsi"/>
                <w:color w:val="000000"/>
                <w:sz w:val="20"/>
                <w:szCs w:val="20"/>
                <w:lang w:val="sq-AL"/>
              </w:rPr>
            </w:pPr>
            <w:r w:rsidRPr="000C5ABF">
              <w:rPr>
                <w:rFonts w:cstheme="minorHAnsi"/>
                <w:color w:val="000000"/>
                <w:sz w:val="20"/>
                <w:szCs w:val="20"/>
                <w:lang w:val="sq-AL"/>
              </w:rPr>
              <w:t>24</w:t>
            </w:r>
          </w:p>
        </w:tc>
        <w:tc>
          <w:tcPr>
            <w:tcW w:w="519" w:type="pct"/>
            <w:tcBorders>
              <w:top w:val="nil"/>
              <w:left w:val="nil"/>
              <w:bottom w:val="single" w:sz="4" w:space="0" w:color="auto"/>
              <w:right w:val="single" w:sz="8" w:space="0" w:color="auto"/>
            </w:tcBorders>
            <w:shd w:val="clear" w:color="auto" w:fill="auto"/>
            <w:noWrap/>
            <w:vAlign w:val="bottom"/>
            <w:hideMark/>
          </w:tcPr>
          <w:p w14:paraId="228B5FD0" w14:textId="77777777" w:rsidR="00CE362A" w:rsidRPr="000C5ABF" w:rsidRDefault="00CE362A" w:rsidP="00D360FD">
            <w:pPr>
              <w:spacing w:after="0" w:line="240" w:lineRule="auto"/>
              <w:jc w:val="right"/>
              <w:rPr>
                <w:rFonts w:cstheme="minorHAnsi"/>
                <w:color w:val="000000"/>
                <w:sz w:val="20"/>
                <w:szCs w:val="20"/>
                <w:lang w:val="sq-AL"/>
              </w:rPr>
            </w:pPr>
            <w:r w:rsidRPr="000C5ABF">
              <w:rPr>
                <w:rFonts w:cstheme="minorHAnsi"/>
                <w:color w:val="000000"/>
                <w:sz w:val="20"/>
                <w:szCs w:val="20"/>
                <w:lang w:val="sq-AL"/>
              </w:rPr>
              <w:t>18</w:t>
            </w:r>
          </w:p>
        </w:tc>
        <w:tc>
          <w:tcPr>
            <w:tcW w:w="519" w:type="pct"/>
            <w:tcBorders>
              <w:top w:val="nil"/>
              <w:left w:val="nil"/>
              <w:bottom w:val="single" w:sz="4" w:space="0" w:color="auto"/>
              <w:right w:val="single" w:sz="4" w:space="0" w:color="auto"/>
            </w:tcBorders>
            <w:shd w:val="clear" w:color="auto" w:fill="auto"/>
            <w:noWrap/>
            <w:vAlign w:val="bottom"/>
            <w:hideMark/>
          </w:tcPr>
          <w:p w14:paraId="57E768A1" w14:textId="77777777" w:rsidR="00CE362A" w:rsidRPr="000C5ABF" w:rsidRDefault="00CE362A" w:rsidP="00D360FD">
            <w:pPr>
              <w:spacing w:after="0" w:line="240" w:lineRule="auto"/>
              <w:jc w:val="right"/>
              <w:rPr>
                <w:rFonts w:cstheme="minorHAnsi"/>
                <w:color w:val="000000"/>
                <w:sz w:val="20"/>
                <w:szCs w:val="20"/>
                <w:lang w:val="sq-AL"/>
              </w:rPr>
            </w:pPr>
            <w:r w:rsidRPr="000C5ABF">
              <w:rPr>
                <w:rFonts w:cstheme="minorHAnsi"/>
                <w:color w:val="000000"/>
                <w:sz w:val="20"/>
                <w:szCs w:val="20"/>
                <w:lang w:val="sq-AL"/>
              </w:rPr>
              <w:t>25</w:t>
            </w:r>
          </w:p>
        </w:tc>
        <w:tc>
          <w:tcPr>
            <w:tcW w:w="519" w:type="pct"/>
            <w:tcBorders>
              <w:top w:val="nil"/>
              <w:left w:val="nil"/>
              <w:bottom w:val="single" w:sz="4" w:space="0" w:color="auto"/>
              <w:right w:val="nil"/>
            </w:tcBorders>
            <w:shd w:val="clear" w:color="auto" w:fill="auto"/>
            <w:noWrap/>
            <w:vAlign w:val="bottom"/>
            <w:hideMark/>
          </w:tcPr>
          <w:p w14:paraId="63A5DFEC" w14:textId="77777777" w:rsidR="00CE362A" w:rsidRPr="000C5ABF" w:rsidRDefault="00CE362A" w:rsidP="00D360FD">
            <w:pPr>
              <w:spacing w:after="0" w:line="240" w:lineRule="auto"/>
              <w:jc w:val="right"/>
              <w:rPr>
                <w:rFonts w:cstheme="minorHAnsi"/>
                <w:color w:val="000000"/>
                <w:sz w:val="20"/>
                <w:szCs w:val="20"/>
                <w:lang w:val="sq-AL"/>
              </w:rPr>
            </w:pPr>
            <w:r w:rsidRPr="000C5ABF">
              <w:rPr>
                <w:rFonts w:cstheme="minorHAnsi"/>
                <w:color w:val="000000"/>
                <w:sz w:val="20"/>
                <w:szCs w:val="20"/>
                <w:lang w:val="sq-AL"/>
              </w:rPr>
              <w:t>24</w:t>
            </w:r>
          </w:p>
        </w:tc>
        <w:tc>
          <w:tcPr>
            <w:tcW w:w="519" w:type="pct"/>
            <w:tcBorders>
              <w:top w:val="nil"/>
              <w:left w:val="single" w:sz="8" w:space="0" w:color="auto"/>
              <w:bottom w:val="single" w:sz="4" w:space="0" w:color="auto"/>
              <w:right w:val="single" w:sz="4" w:space="0" w:color="auto"/>
            </w:tcBorders>
            <w:shd w:val="clear" w:color="auto" w:fill="auto"/>
            <w:noWrap/>
            <w:vAlign w:val="bottom"/>
            <w:hideMark/>
          </w:tcPr>
          <w:p w14:paraId="6D8C4F1A" w14:textId="77777777" w:rsidR="00CE362A" w:rsidRPr="000C5ABF" w:rsidRDefault="00CE362A" w:rsidP="00D360FD">
            <w:pPr>
              <w:spacing w:after="0" w:line="240" w:lineRule="auto"/>
              <w:jc w:val="right"/>
              <w:rPr>
                <w:rFonts w:cstheme="minorHAnsi"/>
                <w:color w:val="000000"/>
                <w:sz w:val="20"/>
                <w:szCs w:val="20"/>
                <w:lang w:val="sq-AL"/>
              </w:rPr>
            </w:pPr>
            <w:r w:rsidRPr="000C5ABF">
              <w:rPr>
                <w:rFonts w:cstheme="minorHAnsi"/>
                <w:color w:val="000000"/>
                <w:sz w:val="20"/>
                <w:szCs w:val="20"/>
                <w:lang w:val="sq-AL"/>
              </w:rPr>
              <w:t>40</w:t>
            </w:r>
          </w:p>
        </w:tc>
        <w:tc>
          <w:tcPr>
            <w:tcW w:w="519" w:type="pct"/>
            <w:tcBorders>
              <w:top w:val="nil"/>
              <w:left w:val="nil"/>
              <w:bottom w:val="single" w:sz="4" w:space="0" w:color="auto"/>
              <w:right w:val="single" w:sz="8" w:space="0" w:color="auto"/>
            </w:tcBorders>
            <w:shd w:val="clear" w:color="auto" w:fill="auto"/>
            <w:noWrap/>
            <w:vAlign w:val="bottom"/>
            <w:hideMark/>
          </w:tcPr>
          <w:p w14:paraId="3AC387A4" w14:textId="77777777" w:rsidR="00CE362A" w:rsidRPr="000C5ABF" w:rsidRDefault="00CE362A" w:rsidP="00D360FD">
            <w:pPr>
              <w:spacing w:after="0" w:line="240" w:lineRule="auto"/>
              <w:jc w:val="right"/>
              <w:rPr>
                <w:rFonts w:cstheme="minorHAnsi"/>
                <w:color w:val="000000"/>
                <w:sz w:val="20"/>
                <w:szCs w:val="20"/>
                <w:lang w:val="sq-AL"/>
              </w:rPr>
            </w:pPr>
            <w:r w:rsidRPr="000C5ABF">
              <w:rPr>
                <w:rFonts w:cstheme="minorHAnsi"/>
                <w:color w:val="000000"/>
                <w:sz w:val="20"/>
                <w:szCs w:val="20"/>
                <w:lang w:val="sq-AL"/>
              </w:rPr>
              <w:t>4</w:t>
            </w:r>
          </w:p>
        </w:tc>
        <w:tc>
          <w:tcPr>
            <w:tcW w:w="522" w:type="pct"/>
            <w:tcBorders>
              <w:top w:val="nil"/>
              <w:left w:val="single" w:sz="4" w:space="0" w:color="auto"/>
              <w:bottom w:val="single" w:sz="4" w:space="0" w:color="auto"/>
              <w:right w:val="single" w:sz="8" w:space="0" w:color="auto"/>
            </w:tcBorders>
            <w:shd w:val="clear" w:color="auto" w:fill="auto"/>
            <w:noWrap/>
            <w:vAlign w:val="bottom"/>
            <w:hideMark/>
          </w:tcPr>
          <w:p w14:paraId="7A376755" w14:textId="77777777" w:rsidR="00CE362A" w:rsidRPr="000C5ABF" w:rsidRDefault="00CE362A" w:rsidP="00D360FD">
            <w:pPr>
              <w:spacing w:after="0" w:line="240" w:lineRule="auto"/>
              <w:jc w:val="right"/>
              <w:rPr>
                <w:rFonts w:cstheme="minorHAnsi"/>
                <w:color w:val="000000"/>
                <w:sz w:val="20"/>
                <w:szCs w:val="20"/>
                <w:lang w:val="sq-AL"/>
              </w:rPr>
            </w:pPr>
            <w:r w:rsidRPr="000C5ABF">
              <w:rPr>
                <w:rFonts w:cstheme="minorHAnsi"/>
                <w:color w:val="000000"/>
                <w:sz w:val="20"/>
                <w:szCs w:val="20"/>
                <w:lang w:val="sq-AL"/>
              </w:rPr>
              <w:t>2</w:t>
            </w:r>
          </w:p>
        </w:tc>
      </w:tr>
      <w:tr w:rsidR="00CE362A" w:rsidRPr="000C5ABF" w14:paraId="411DA49C" w14:textId="77777777" w:rsidTr="00724AB0">
        <w:trPr>
          <w:trHeight w:val="316"/>
        </w:trPr>
        <w:tc>
          <w:tcPr>
            <w:tcW w:w="226" w:type="pct"/>
            <w:tcBorders>
              <w:top w:val="nil"/>
              <w:left w:val="single" w:sz="8" w:space="0" w:color="auto"/>
              <w:bottom w:val="single" w:sz="4" w:space="0" w:color="auto"/>
              <w:right w:val="single" w:sz="8" w:space="0" w:color="auto"/>
            </w:tcBorders>
            <w:shd w:val="clear" w:color="auto" w:fill="auto"/>
            <w:noWrap/>
            <w:vAlign w:val="bottom"/>
            <w:hideMark/>
          </w:tcPr>
          <w:p w14:paraId="7767C8F6" w14:textId="77777777" w:rsidR="00CE362A" w:rsidRPr="000C5ABF" w:rsidRDefault="00CE362A" w:rsidP="00724AB0">
            <w:pPr>
              <w:spacing w:after="0" w:line="240" w:lineRule="auto"/>
              <w:jc w:val="center"/>
              <w:rPr>
                <w:rFonts w:cstheme="minorHAnsi"/>
                <w:color w:val="000000"/>
                <w:sz w:val="20"/>
                <w:szCs w:val="20"/>
                <w:lang w:val="sq-AL"/>
              </w:rPr>
            </w:pPr>
            <w:r w:rsidRPr="000C5ABF">
              <w:rPr>
                <w:rFonts w:cstheme="minorHAnsi"/>
                <w:color w:val="000000"/>
                <w:sz w:val="20"/>
                <w:szCs w:val="20"/>
                <w:lang w:val="sq-AL"/>
              </w:rPr>
              <w:t>2</w:t>
            </w:r>
          </w:p>
        </w:tc>
        <w:tc>
          <w:tcPr>
            <w:tcW w:w="619" w:type="pct"/>
            <w:tcBorders>
              <w:top w:val="nil"/>
              <w:left w:val="nil"/>
              <w:bottom w:val="single" w:sz="4" w:space="0" w:color="auto"/>
              <w:right w:val="nil"/>
            </w:tcBorders>
            <w:shd w:val="clear" w:color="auto" w:fill="auto"/>
            <w:noWrap/>
            <w:vAlign w:val="bottom"/>
            <w:hideMark/>
          </w:tcPr>
          <w:p w14:paraId="63957F33" w14:textId="6368A9C3" w:rsidR="00CE362A" w:rsidRPr="000C5ABF" w:rsidRDefault="00CE362A" w:rsidP="00D360FD">
            <w:pPr>
              <w:spacing w:after="0" w:line="240" w:lineRule="auto"/>
              <w:rPr>
                <w:rFonts w:cstheme="minorHAnsi"/>
                <w:b/>
                <w:bCs/>
                <w:color w:val="000000"/>
                <w:sz w:val="20"/>
                <w:szCs w:val="20"/>
                <w:lang w:val="sq-AL"/>
              </w:rPr>
            </w:pPr>
            <w:r w:rsidRPr="000C5ABF">
              <w:rPr>
                <w:rFonts w:cstheme="minorHAnsi"/>
                <w:b/>
                <w:bCs/>
                <w:color w:val="000000"/>
                <w:sz w:val="20"/>
                <w:szCs w:val="20"/>
                <w:lang w:val="sq-AL"/>
              </w:rPr>
              <w:t>Jasiq</w:t>
            </w:r>
          </w:p>
        </w:tc>
        <w:tc>
          <w:tcPr>
            <w:tcW w:w="519" w:type="pct"/>
            <w:tcBorders>
              <w:top w:val="nil"/>
              <w:left w:val="single" w:sz="8" w:space="0" w:color="auto"/>
              <w:bottom w:val="single" w:sz="4" w:space="0" w:color="auto"/>
              <w:right w:val="nil"/>
            </w:tcBorders>
            <w:shd w:val="clear" w:color="auto" w:fill="auto"/>
            <w:noWrap/>
            <w:vAlign w:val="bottom"/>
            <w:hideMark/>
          </w:tcPr>
          <w:p w14:paraId="793DAEDA" w14:textId="77777777" w:rsidR="00CE362A" w:rsidRPr="000C5ABF" w:rsidRDefault="00CE362A" w:rsidP="00D360FD">
            <w:pPr>
              <w:spacing w:after="0" w:line="240" w:lineRule="auto"/>
              <w:jc w:val="right"/>
              <w:rPr>
                <w:rFonts w:cstheme="minorHAnsi"/>
                <w:color w:val="000000"/>
                <w:sz w:val="20"/>
                <w:szCs w:val="20"/>
                <w:lang w:val="sq-AL"/>
              </w:rPr>
            </w:pPr>
            <w:r w:rsidRPr="000C5ABF">
              <w:rPr>
                <w:rFonts w:cstheme="minorHAnsi"/>
                <w:color w:val="000000"/>
                <w:sz w:val="20"/>
                <w:szCs w:val="20"/>
                <w:lang w:val="sq-AL"/>
              </w:rPr>
              <w:t>27</w:t>
            </w:r>
          </w:p>
        </w:tc>
        <w:tc>
          <w:tcPr>
            <w:tcW w:w="519" w:type="pct"/>
            <w:tcBorders>
              <w:top w:val="nil"/>
              <w:left w:val="single" w:sz="8" w:space="0" w:color="auto"/>
              <w:bottom w:val="single" w:sz="4" w:space="0" w:color="auto"/>
              <w:right w:val="single" w:sz="4" w:space="0" w:color="auto"/>
            </w:tcBorders>
            <w:shd w:val="clear" w:color="auto" w:fill="auto"/>
            <w:noWrap/>
            <w:vAlign w:val="bottom"/>
            <w:hideMark/>
          </w:tcPr>
          <w:p w14:paraId="4E69CD8B" w14:textId="77777777" w:rsidR="00CE362A" w:rsidRPr="000C5ABF" w:rsidRDefault="00CE362A" w:rsidP="00D360FD">
            <w:pPr>
              <w:spacing w:after="0" w:line="240" w:lineRule="auto"/>
              <w:jc w:val="right"/>
              <w:rPr>
                <w:rFonts w:cstheme="minorHAnsi"/>
                <w:color w:val="000000"/>
                <w:sz w:val="20"/>
                <w:szCs w:val="20"/>
                <w:lang w:val="sq-AL"/>
              </w:rPr>
            </w:pPr>
            <w:r w:rsidRPr="000C5ABF">
              <w:rPr>
                <w:rFonts w:cstheme="minorHAnsi"/>
                <w:color w:val="000000"/>
                <w:sz w:val="20"/>
                <w:szCs w:val="20"/>
                <w:lang w:val="sq-AL"/>
              </w:rPr>
              <w:t>56</w:t>
            </w:r>
          </w:p>
        </w:tc>
        <w:tc>
          <w:tcPr>
            <w:tcW w:w="519" w:type="pct"/>
            <w:tcBorders>
              <w:top w:val="nil"/>
              <w:left w:val="nil"/>
              <w:bottom w:val="single" w:sz="4" w:space="0" w:color="auto"/>
              <w:right w:val="single" w:sz="8" w:space="0" w:color="auto"/>
            </w:tcBorders>
            <w:shd w:val="clear" w:color="auto" w:fill="auto"/>
            <w:noWrap/>
            <w:vAlign w:val="bottom"/>
            <w:hideMark/>
          </w:tcPr>
          <w:p w14:paraId="4BFF1A26" w14:textId="77777777" w:rsidR="00CE362A" w:rsidRPr="000C5ABF" w:rsidRDefault="00CE362A" w:rsidP="00D360FD">
            <w:pPr>
              <w:spacing w:after="0" w:line="240" w:lineRule="auto"/>
              <w:jc w:val="right"/>
              <w:rPr>
                <w:rFonts w:cstheme="minorHAnsi"/>
                <w:color w:val="000000"/>
                <w:sz w:val="20"/>
                <w:szCs w:val="20"/>
                <w:lang w:val="sq-AL"/>
              </w:rPr>
            </w:pPr>
            <w:r w:rsidRPr="000C5ABF">
              <w:rPr>
                <w:rFonts w:cstheme="minorHAnsi"/>
                <w:color w:val="000000"/>
                <w:sz w:val="20"/>
                <w:szCs w:val="20"/>
                <w:lang w:val="sq-AL"/>
              </w:rPr>
              <w:t>24</w:t>
            </w:r>
          </w:p>
        </w:tc>
        <w:tc>
          <w:tcPr>
            <w:tcW w:w="519" w:type="pct"/>
            <w:tcBorders>
              <w:top w:val="nil"/>
              <w:left w:val="nil"/>
              <w:bottom w:val="single" w:sz="4" w:space="0" w:color="auto"/>
              <w:right w:val="single" w:sz="4" w:space="0" w:color="auto"/>
            </w:tcBorders>
            <w:shd w:val="clear" w:color="auto" w:fill="auto"/>
            <w:noWrap/>
            <w:vAlign w:val="bottom"/>
            <w:hideMark/>
          </w:tcPr>
          <w:p w14:paraId="149AF6AE" w14:textId="77777777" w:rsidR="00CE362A" w:rsidRPr="000C5ABF" w:rsidRDefault="00CE362A" w:rsidP="00D360FD">
            <w:pPr>
              <w:spacing w:after="0" w:line="240" w:lineRule="auto"/>
              <w:jc w:val="right"/>
              <w:rPr>
                <w:rFonts w:cstheme="minorHAnsi"/>
                <w:color w:val="000000"/>
                <w:sz w:val="20"/>
                <w:szCs w:val="20"/>
                <w:lang w:val="sq-AL"/>
              </w:rPr>
            </w:pPr>
            <w:r w:rsidRPr="000C5ABF">
              <w:rPr>
                <w:rFonts w:cstheme="minorHAnsi"/>
                <w:color w:val="000000"/>
                <w:sz w:val="20"/>
                <w:szCs w:val="20"/>
                <w:lang w:val="sq-AL"/>
              </w:rPr>
              <w:t>29</w:t>
            </w:r>
          </w:p>
        </w:tc>
        <w:tc>
          <w:tcPr>
            <w:tcW w:w="519" w:type="pct"/>
            <w:tcBorders>
              <w:top w:val="nil"/>
              <w:left w:val="nil"/>
              <w:bottom w:val="single" w:sz="4" w:space="0" w:color="auto"/>
              <w:right w:val="nil"/>
            </w:tcBorders>
            <w:shd w:val="clear" w:color="auto" w:fill="auto"/>
            <w:noWrap/>
            <w:vAlign w:val="bottom"/>
            <w:hideMark/>
          </w:tcPr>
          <w:p w14:paraId="17F620A5" w14:textId="77777777" w:rsidR="00CE362A" w:rsidRPr="000C5ABF" w:rsidRDefault="00CE362A" w:rsidP="00D360FD">
            <w:pPr>
              <w:spacing w:after="0" w:line="240" w:lineRule="auto"/>
              <w:jc w:val="right"/>
              <w:rPr>
                <w:rFonts w:cstheme="minorHAnsi"/>
                <w:color w:val="000000"/>
                <w:sz w:val="20"/>
                <w:szCs w:val="20"/>
                <w:lang w:val="sq-AL"/>
              </w:rPr>
            </w:pPr>
            <w:r w:rsidRPr="000C5ABF">
              <w:rPr>
                <w:rFonts w:cstheme="minorHAnsi"/>
                <w:color w:val="000000"/>
                <w:sz w:val="20"/>
                <w:szCs w:val="20"/>
                <w:lang w:val="sq-AL"/>
              </w:rPr>
              <w:t>30</w:t>
            </w:r>
          </w:p>
        </w:tc>
        <w:tc>
          <w:tcPr>
            <w:tcW w:w="519" w:type="pct"/>
            <w:tcBorders>
              <w:top w:val="nil"/>
              <w:left w:val="single" w:sz="8" w:space="0" w:color="auto"/>
              <w:bottom w:val="single" w:sz="4" w:space="0" w:color="auto"/>
              <w:right w:val="single" w:sz="4" w:space="0" w:color="auto"/>
            </w:tcBorders>
            <w:shd w:val="clear" w:color="auto" w:fill="auto"/>
            <w:noWrap/>
            <w:vAlign w:val="bottom"/>
            <w:hideMark/>
          </w:tcPr>
          <w:p w14:paraId="584F0C97" w14:textId="77777777" w:rsidR="00CE362A" w:rsidRPr="000C5ABF" w:rsidRDefault="00CE362A" w:rsidP="00D360FD">
            <w:pPr>
              <w:spacing w:after="0" w:line="240" w:lineRule="auto"/>
              <w:jc w:val="right"/>
              <w:rPr>
                <w:rFonts w:cstheme="minorHAnsi"/>
                <w:color w:val="000000"/>
                <w:sz w:val="20"/>
                <w:szCs w:val="20"/>
                <w:lang w:val="sq-AL"/>
              </w:rPr>
            </w:pPr>
            <w:r w:rsidRPr="000C5ABF">
              <w:rPr>
                <w:rFonts w:cstheme="minorHAnsi"/>
                <w:color w:val="000000"/>
                <w:sz w:val="20"/>
                <w:szCs w:val="20"/>
                <w:lang w:val="sq-AL"/>
              </w:rPr>
              <w:t>33</w:t>
            </w:r>
          </w:p>
        </w:tc>
        <w:tc>
          <w:tcPr>
            <w:tcW w:w="519" w:type="pct"/>
            <w:tcBorders>
              <w:top w:val="nil"/>
              <w:left w:val="nil"/>
              <w:bottom w:val="single" w:sz="4" w:space="0" w:color="auto"/>
              <w:right w:val="single" w:sz="8" w:space="0" w:color="auto"/>
            </w:tcBorders>
            <w:shd w:val="clear" w:color="auto" w:fill="auto"/>
            <w:noWrap/>
            <w:vAlign w:val="bottom"/>
            <w:hideMark/>
          </w:tcPr>
          <w:p w14:paraId="6BA2F4F7" w14:textId="77777777" w:rsidR="00CE362A" w:rsidRPr="000C5ABF" w:rsidRDefault="00CE362A" w:rsidP="00D360FD">
            <w:pPr>
              <w:spacing w:after="0" w:line="240" w:lineRule="auto"/>
              <w:jc w:val="right"/>
              <w:rPr>
                <w:rFonts w:cstheme="minorHAnsi"/>
                <w:color w:val="000000"/>
                <w:sz w:val="20"/>
                <w:szCs w:val="20"/>
                <w:lang w:val="sq-AL"/>
              </w:rPr>
            </w:pPr>
            <w:r w:rsidRPr="000C5ABF">
              <w:rPr>
                <w:rFonts w:cstheme="minorHAnsi"/>
                <w:color w:val="000000"/>
                <w:sz w:val="20"/>
                <w:szCs w:val="20"/>
                <w:lang w:val="sq-AL"/>
              </w:rPr>
              <w:t> </w:t>
            </w:r>
          </w:p>
        </w:tc>
        <w:tc>
          <w:tcPr>
            <w:tcW w:w="522" w:type="pct"/>
            <w:tcBorders>
              <w:top w:val="nil"/>
              <w:left w:val="single" w:sz="4" w:space="0" w:color="auto"/>
              <w:bottom w:val="single" w:sz="4" w:space="0" w:color="auto"/>
              <w:right w:val="single" w:sz="8" w:space="0" w:color="auto"/>
            </w:tcBorders>
            <w:shd w:val="clear" w:color="auto" w:fill="auto"/>
            <w:noWrap/>
            <w:vAlign w:val="bottom"/>
            <w:hideMark/>
          </w:tcPr>
          <w:p w14:paraId="659C8816" w14:textId="77777777" w:rsidR="00CE362A" w:rsidRPr="000C5ABF" w:rsidRDefault="00CE362A" w:rsidP="00D360FD">
            <w:pPr>
              <w:spacing w:after="0" w:line="240" w:lineRule="auto"/>
              <w:jc w:val="right"/>
              <w:rPr>
                <w:rFonts w:cstheme="minorHAnsi"/>
                <w:color w:val="000000"/>
                <w:sz w:val="20"/>
                <w:szCs w:val="20"/>
                <w:lang w:val="sq-AL"/>
              </w:rPr>
            </w:pPr>
            <w:r w:rsidRPr="000C5ABF">
              <w:rPr>
                <w:rFonts w:cstheme="minorHAnsi"/>
                <w:color w:val="000000"/>
                <w:sz w:val="20"/>
                <w:szCs w:val="20"/>
                <w:lang w:val="sq-AL"/>
              </w:rPr>
              <w:t> </w:t>
            </w:r>
          </w:p>
        </w:tc>
      </w:tr>
      <w:tr w:rsidR="00CE362A" w:rsidRPr="000C5ABF" w14:paraId="7FB522BD" w14:textId="77777777" w:rsidTr="00724AB0">
        <w:trPr>
          <w:trHeight w:val="316"/>
        </w:trPr>
        <w:tc>
          <w:tcPr>
            <w:tcW w:w="226" w:type="pct"/>
            <w:tcBorders>
              <w:top w:val="nil"/>
              <w:left w:val="single" w:sz="8" w:space="0" w:color="auto"/>
              <w:bottom w:val="single" w:sz="4" w:space="0" w:color="auto"/>
              <w:right w:val="single" w:sz="8" w:space="0" w:color="auto"/>
            </w:tcBorders>
            <w:shd w:val="clear" w:color="auto" w:fill="auto"/>
            <w:noWrap/>
            <w:vAlign w:val="bottom"/>
            <w:hideMark/>
          </w:tcPr>
          <w:p w14:paraId="2940CEBD" w14:textId="77777777" w:rsidR="00CE362A" w:rsidRPr="000C5ABF" w:rsidRDefault="00CE362A" w:rsidP="00724AB0">
            <w:pPr>
              <w:spacing w:after="0" w:line="240" w:lineRule="auto"/>
              <w:jc w:val="center"/>
              <w:rPr>
                <w:rFonts w:cstheme="minorHAnsi"/>
                <w:color w:val="000000"/>
                <w:sz w:val="20"/>
                <w:szCs w:val="20"/>
                <w:lang w:val="sq-AL"/>
              </w:rPr>
            </w:pPr>
            <w:r w:rsidRPr="000C5ABF">
              <w:rPr>
                <w:rFonts w:cstheme="minorHAnsi"/>
                <w:color w:val="000000"/>
                <w:sz w:val="20"/>
                <w:szCs w:val="20"/>
                <w:lang w:val="sq-AL"/>
              </w:rPr>
              <w:t>3</w:t>
            </w:r>
          </w:p>
        </w:tc>
        <w:tc>
          <w:tcPr>
            <w:tcW w:w="619" w:type="pct"/>
            <w:tcBorders>
              <w:top w:val="nil"/>
              <w:left w:val="nil"/>
              <w:bottom w:val="single" w:sz="4" w:space="0" w:color="auto"/>
              <w:right w:val="nil"/>
            </w:tcBorders>
            <w:shd w:val="clear" w:color="auto" w:fill="auto"/>
            <w:noWrap/>
            <w:vAlign w:val="bottom"/>
            <w:hideMark/>
          </w:tcPr>
          <w:p w14:paraId="3647E8E0" w14:textId="1D9449FA" w:rsidR="00CE362A" w:rsidRPr="000C5ABF" w:rsidRDefault="00CE362A" w:rsidP="00D360FD">
            <w:pPr>
              <w:spacing w:after="0" w:line="240" w:lineRule="auto"/>
              <w:rPr>
                <w:rFonts w:cstheme="minorHAnsi"/>
                <w:b/>
                <w:bCs/>
                <w:color w:val="000000"/>
                <w:sz w:val="20"/>
                <w:szCs w:val="20"/>
                <w:lang w:val="sq-AL"/>
              </w:rPr>
            </w:pPr>
            <w:r w:rsidRPr="000C5ABF">
              <w:rPr>
                <w:rFonts w:cstheme="minorHAnsi"/>
                <w:b/>
                <w:bCs/>
                <w:color w:val="000000"/>
                <w:sz w:val="20"/>
                <w:szCs w:val="20"/>
                <w:lang w:val="sq-AL"/>
              </w:rPr>
              <w:t>Junik</w:t>
            </w:r>
          </w:p>
        </w:tc>
        <w:tc>
          <w:tcPr>
            <w:tcW w:w="519" w:type="pct"/>
            <w:tcBorders>
              <w:top w:val="nil"/>
              <w:left w:val="single" w:sz="8" w:space="0" w:color="auto"/>
              <w:bottom w:val="single" w:sz="4" w:space="0" w:color="auto"/>
              <w:right w:val="nil"/>
            </w:tcBorders>
            <w:shd w:val="clear" w:color="auto" w:fill="auto"/>
            <w:noWrap/>
            <w:vAlign w:val="bottom"/>
            <w:hideMark/>
          </w:tcPr>
          <w:p w14:paraId="7FBDA666" w14:textId="77777777" w:rsidR="00CE362A" w:rsidRPr="000C5ABF" w:rsidRDefault="00CE362A" w:rsidP="00D360FD">
            <w:pPr>
              <w:spacing w:after="0" w:line="240" w:lineRule="auto"/>
              <w:jc w:val="right"/>
              <w:rPr>
                <w:rFonts w:cstheme="minorHAnsi"/>
                <w:color w:val="000000"/>
                <w:sz w:val="20"/>
                <w:szCs w:val="20"/>
                <w:lang w:val="sq-AL"/>
              </w:rPr>
            </w:pPr>
            <w:r w:rsidRPr="000C5ABF">
              <w:rPr>
                <w:rFonts w:cstheme="minorHAnsi"/>
                <w:color w:val="000000"/>
                <w:sz w:val="20"/>
                <w:szCs w:val="20"/>
                <w:lang w:val="sq-AL"/>
              </w:rPr>
              <w:t>378</w:t>
            </w:r>
          </w:p>
        </w:tc>
        <w:tc>
          <w:tcPr>
            <w:tcW w:w="519" w:type="pct"/>
            <w:tcBorders>
              <w:top w:val="nil"/>
              <w:left w:val="single" w:sz="8" w:space="0" w:color="auto"/>
              <w:bottom w:val="single" w:sz="4" w:space="0" w:color="auto"/>
              <w:right w:val="single" w:sz="4" w:space="0" w:color="auto"/>
            </w:tcBorders>
            <w:shd w:val="clear" w:color="auto" w:fill="auto"/>
            <w:noWrap/>
            <w:vAlign w:val="bottom"/>
            <w:hideMark/>
          </w:tcPr>
          <w:p w14:paraId="29A58CC5" w14:textId="77777777" w:rsidR="00CE362A" w:rsidRPr="000C5ABF" w:rsidRDefault="00CE362A" w:rsidP="00D360FD">
            <w:pPr>
              <w:spacing w:after="0" w:line="240" w:lineRule="auto"/>
              <w:jc w:val="right"/>
              <w:rPr>
                <w:rFonts w:cstheme="minorHAnsi"/>
                <w:color w:val="000000"/>
                <w:sz w:val="20"/>
                <w:szCs w:val="20"/>
                <w:lang w:val="sq-AL"/>
              </w:rPr>
            </w:pPr>
            <w:r w:rsidRPr="000C5ABF">
              <w:rPr>
                <w:rFonts w:cstheme="minorHAnsi"/>
                <w:color w:val="000000"/>
                <w:sz w:val="20"/>
                <w:szCs w:val="20"/>
                <w:lang w:val="sq-AL"/>
              </w:rPr>
              <w:t>385</w:t>
            </w:r>
          </w:p>
        </w:tc>
        <w:tc>
          <w:tcPr>
            <w:tcW w:w="519" w:type="pct"/>
            <w:tcBorders>
              <w:top w:val="nil"/>
              <w:left w:val="nil"/>
              <w:bottom w:val="single" w:sz="4" w:space="0" w:color="auto"/>
              <w:right w:val="single" w:sz="8" w:space="0" w:color="auto"/>
            </w:tcBorders>
            <w:shd w:val="clear" w:color="auto" w:fill="auto"/>
            <w:noWrap/>
            <w:vAlign w:val="bottom"/>
            <w:hideMark/>
          </w:tcPr>
          <w:p w14:paraId="4F1622D4" w14:textId="77777777" w:rsidR="00CE362A" w:rsidRPr="000C5ABF" w:rsidRDefault="00CE362A" w:rsidP="00D360FD">
            <w:pPr>
              <w:spacing w:after="0" w:line="240" w:lineRule="auto"/>
              <w:jc w:val="right"/>
              <w:rPr>
                <w:rFonts w:cstheme="minorHAnsi"/>
                <w:color w:val="000000"/>
                <w:sz w:val="20"/>
                <w:szCs w:val="20"/>
                <w:lang w:val="sq-AL"/>
              </w:rPr>
            </w:pPr>
            <w:r w:rsidRPr="000C5ABF">
              <w:rPr>
                <w:rFonts w:cstheme="minorHAnsi"/>
                <w:color w:val="000000"/>
                <w:sz w:val="20"/>
                <w:szCs w:val="20"/>
                <w:lang w:val="sq-AL"/>
              </w:rPr>
              <w:t>462</w:t>
            </w:r>
          </w:p>
        </w:tc>
        <w:tc>
          <w:tcPr>
            <w:tcW w:w="519" w:type="pct"/>
            <w:tcBorders>
              <w:top w:val="nil"/>
              <w:left w:val="nil"/>
              <w:bottom w:val="single" w:sz="4" w:space="0" w:color="auto"/>
              <w:right w:val="single" w:sz="4" w:space="0" w:color="auto"/>
            </w:tcBorders>
            <w:shd w:val="clear" w:color="auto" w:fill="auto"/>
            <w:noWrap/>
            <w:vAlign w:val="bottom"/>
            <w:hideMark/>
          </w:tcPr>
          <w:p w14:paraId="1F4300E0" w14:textId="77777777" w:rsidR="00CE362A" w:rsidRPr="000C5ABF" w:rsidRDefault="00CE362A" w:rsidP="00D360FD">
            <w:pPr>
              <w:spacing w:after="0" w:line="240" w:lineRule="auto"/>
              <w:jc w:val="right"/>
              <w:rPr>
                <w:rFonts w:cstheme="minorHAnsi"/>
                <w:color w:val="000000"/>
                <w:sz w:val="20"/>
                <w:szCs w:val="20"/>
                <w:lang w:val="sq-AL"/>
              </w:rPr>
            </w:pPr>
            <w:r w:rsidRPr="000C5ABF">
              <w:rPr>
                <w:rFonts w:cstheme="minorHAnsi"/>
                <w:color w:val="000000"/>
                <w:sz w:val="20"/>
                <w:szCs w:val="20"/>
                <w:lang w:val="sq-AL"/>
              </w:rPr>
              <w:t>460</w:t>
            </w:r>
          </w:p>
        </w:tc>
        <w:tc>
          <w:tcPr>
            <w:tcW w:w="519" w:type="pct"/>
            <w:tcBorders>
              <w:top w:val="nil"/>
              <w:left w:val="nil"/>
              <w:bottom w:val="single" w:sz="4" w:space="0" w:color="auto"/>
              <w:right w:val="nil"/>
            </w:tcBorders>
            <w:shd w:val="clear" w:color="auto" w:fill="auto"/>
            <w:noWrap/>
            <w:vAlign w:val="bottom"/>
            <w:hideMark/>
          </w:tcPr>
          <w:p w14:paraId="68854D64" w14:textId="77777777" w:rsidR="00CE362A" w:rsidRPr="000C5ABF" w:rsidRDefault="00CE362A" w:rsidP="00D360FD">
            <w:pPr>
              <w:spacing w:after="0" w:line="240" w:lineRule="auto"/>
              <w:jc w:val="right"/>
              <w:rPr>
                <w:rFonts w:cstheme="minorHAnsi"/>
                <w:color w:val="000000"/>
                <w:sz w:val="20"/>
                <w:szCs w:val="20"/>
                <w:lang w:val="sq-AL"/>
              </w:rPr>
            </w:pPr>
            <w:r w:rsidRPr="000C5ABF">
              <w:rPr>
                <w:rFonts w:cstheme="minorHAnsi"/>
                <w:color w:val="000000"/>
                <w:sz w:val="20"/>
                <w:szCs w:val="20"/>
                <w:lang w:val="sq-AL"/>
              </w:rPr>
              <w:t>541</w:t>
            </w:r>
          </w:p>
        </w:tc>
        <w:tc>
          <w:tcPr>
            <w:tcW w:w="519" w:type="pct"/>
            <w:tcBorders>
              <w:top w:val="nil"/>
              <w:left w:val="single" w:sz="8" w:space="0" w:color="auto"/>
              <w:bottom w:val="single" w:sz="4" w:space="0" w:color="auto"/>
              <w:right w:val="single" w:sz="4" w:space="0" w:color="auto"/>
            </w:tcBorders>
            <w:shd w:val="clear" w:color="auto" w:fill="auto"/>
            <w:noWrap/>
            <w:vAlign w:val="bottom"/>
            <w:hideMark/>
          </w:tcPr>
          <w:p w14:paraId="5CF6E21F" w14:textId="77777777" w:rsidR="00CE362A" w:rsidRPr="000C5ABF" w:rsidRDefault="00CE362A" w:rsidP="00D360FD">
            <w:pPr>
              <w:spacing w:after="0" w:line="240" w:lineRule="auto"/>
              <w:jc w:val="right"/>
              <w:rPr>
                <w:rFonts w:cstheme="minorHAnsi"/>
                <w:color w:val="000000"/>
                <w:sz w:val="20"/>
                <w:szCs w:val="20"/>
                <w:lang w:val="sq-AL"/>
              </w:rPr>
            </w:pPr>
            <w:r w:rsidRPr="000C5ABF">
              <w:rPr>
                <w:rFonts w:cstheme="minorHAnsi"/>
                <w:color w:val="000000"/>
                <w:sz w:val="20"/>
                <w:szCs w:val="20"/>
                <w:lang w:val="sq-AL"/>
              </w:rPr>
              <w:t>690</w:t>
            </w:r>
          </w:p>
        </w:tc>
        <w:tc>
          <w:tcPr>
            <w:tcW w:w="519" w:type="pct"/>
            <w:tcBorders>
              <w:top w:val="nil"/>
              <w:left w:val="nil"/>
              <w:bottom w:val="single" w:sz="4" w:space="0" w:color="auto"/>
              <w:right w:val="single" w:sz="8" w:space="0" w:color="auto"/>
            </w:tcBorders>
            <w:shd w:val="clear" w:color="auto" w:fill="auto"/>
            <w:noWrap/>
            <w:vAlign w:val="bottom"/>
            <w:hideMark/>
          </w:tcPr>
          <w:p w14:paraId="064DB594" w14:textId="77777777" w:rsidR="00CE362A" w:rsidRPr="000C5ABF" w:rsidRDefault="00CE362A" w:rsidP="00D360FD">
            <w:pPr>
              <w:spacing w:after="0" w:line="240" w:lineRule="auto"/>
              <w:jc w:val="right"/>
              <w:rPr>
                <w:rFonts w:cstheme="minorHAnsi"/>
                <w:color w:val="000000"/>
                <w:sz w:val="20"/>
                <w:szCs w:val="20"/>
                <w:lang w:val="sq-AL"/>
              </w:rPr>
            </w:pPr>
            <w:r w:rsidRPr="000C5ABF">
              <w:rPr>
                <w:rFonts w:cstheme="minorHAnsi"/>
                <w:color w:val="000000"/>
                <w:sz w:val="20"/>
                <w:szCs w:val="20"/>
                <w:lang w:val="sq-AL"/>
              </w:rPr>
              <w:t>766</w:t>
            </w:r>
          </w:p>
        </w:tc>
        <w:tc>
          <w:tcPr>
            <w:tcW w:w="522" w:type="pct"/>
            <w:tcBorders>
              <w:top w:val="nil"/>
              <w:left w:val="single" w:sz="4" w:space="0" w:color="auto"/>
              <w:bottom w:val="single" w:sz="4" w:space="0" w:color="auto"/>
              <w:right w:val="single" w:sz="8" w:space="0" w:color="auto"/>
            </w:tcBorders>
            <w:shd w:val="clear" w:color="auto" w:fill="auto"/>
            <w:noWrap/>
            <w:vAlign w:val="bottom"/>
            <w:hideMark/>
          </w:tcPr>
          <w:p w14:paraId="6E3B9AF9" w14:textId="77777777" w:rsidR="00CE362A" w:rsidRPr="000C5ABF" w:rsidRDefault="00CE362A" w:rsidP="00D360FD">
            <w:pPr>
              <w:spacing w:after="0" w:line="240" w:lineRule="auto"/>
              <w:jc w:val="right"/>
              <w:rPr>
                <w:rFonts w:cstheme="minorHAnsi"/>
                <w:color w:val="000000"/>
                <w:sz w:val="20"/>
                <w:szCs w:val="20"/>
                <w:lang w:val="sq-AL"/>
              </w:rPr>
            </w:pPr>
            <w:r w:rsidRPr="000C5ABF">
              <w:rPr>
                <w:rFonts w:cstheme="minorHAnsi"/>
                <w:color w:val="000000"/>
                <w:sz w:val="20"/>
                <w:szCs w:val="20"/>
                <w:lang w:val="sq-AL"/>
              </w:rPr>
              <w:t>804</w:t>
            </w:r>
          </w:p>
        </w:tc>
      </w:tr>
      <w:tr w:rsidR="00CE362A" w:rsidRPr="000C5ABF" w14:paraId="0CF39C79" w14:textId="77777777" w:rsidTr="00724AB0">
        <w:trPr>
          <w:trHeight w:val="332"/>
        </w:trPr>
        <w:tc>
          <w:tcPr>
            <w:tcW w:w="226" w:type="pct"/>
            <w:tcBorders>
              <w:top w:val="nil"/>
              <w:left w:val="single" w:sz="8" w:space="0" w:color="auto"/>
              <w:bottom w:val="single" w:sz="8" w:space="0" w:color="auto"/>
              <w:right w:val="single" w:sz="8" w:space="0" w:color="auto"/>
            </w:tcBorders>
            <w:shd w:val="clear" w:color="auto" w:fill="auto"/>
            <w:noWrap/>
            <w:vAlign w:val="bottom"/>
            <w:hideMark/>
          </w:tcPr>
          <w:p w14:paraId="6302963B" w14:textId="725691B6" w:rsidR="00CE362A" w:rsidRPr="000C5ABF" w:rsidRDefault="00CE362A" w:rsidP="00724AB0">
            <w:pPr>
              <w:spacing w:after="0" w:line="240" w:lineRule="auto"/>
              <w:jc w:val="center"/>
              <w:rPr>
                <w:rFonts w:cstheme="minorHAnsi"/>
                <w:color w:val="000000"/>
                <w:sz w:val="20"/>
                <w:szCs w:val="20"/>
                <w:lang w:val="sq-AL"/>
              </w:rPr>
            </w:pPr>
          </w:p>
        </w:tc>
        <w:tc>
          <w:tcPr>
            <w:tcW w:w="619" w:type="pct"/>
            <w:tcBorders>
              <w:top w:val="nil"/>
              <w:left w:val="nil"/>
              <w:bottom w:val="single" w:sz="8" w:space="0" w:color="auto"/>
              <w:right w:val="nil"/>
            </w:tcBorders>
            <w:shd w:val="clear" w:color="auto" w:fill="auto"/>
            <w:noWrap/>
            <w:vAlign w:val="bottom"/>
            <w:hideMark/>
          </w:tcPr>
          <w:p w14:paraId="754A5316" w14:textId="77777777" w:rsidR="00CE362A" w:rsidRPr="000C5ABF" w:rsidRDefault="00CE362A" w:rsidP="00724AB0">
            <w:pPr>
              <w:spacing w:after="0" w:line="240" w:lineRule="auto"/>
              <w:jc w:val="right"/>
              <w:rPr>
                <w:rFonts w:cstheme="minorHAnsi"/>
                <w:b/>
                <w:bCs/>
                <w:color w:val="000000"/>
                <w:sz w:val="20"/>
                <w:szCs w:val="20"/>
                <w:lang w:val="sq-AL"/>
              </w:rPr>
            </w:pPr>
            <w:r w:rsidRPr="000C5ABF">
              <w:rPr>
                <w:rFonts w:cstheme="minorHAnsi"/>
                <w:b/>
                <w:bCs/>
                <w:color w:val="000000"/>
                <w:sz w:val="20"/>
                <w:szCs w:val="20"/>
                <w:lang w:val="sq-AL"/>
              </w:rPr>
              <w:t>Gjithsej</w:t>
            </w:r>
          </w:p>
        </w:tc>
        <w:tc>
          <w:tcPr>
            <w:tcW w:w="519" w:type="pct"/>
            <w:tcBorders>
              <w:top w:val="nil"/>
              <w:left w:val="single" w:sz="8" w:space="0" w:color="auto"/>
              <w:bottom w:val="single" w:sz="8" w:space="0" w:color="auto"/>
              <w:right w:val="nil"/>
            </w:tcBorders>
            <w:shd w:val="clear" w:color="auto" w:fill="auto"/>
            <w:noWrap/>
            <w:vAlign w:val="bottom"/>
            <w:hideMark/>
          </w:tcPr>
          <w:p w14:paraId="3F626449" w14:textId="77777777" w:rsidR="00CE362A" w:rsidRPr="000C5ABF" w:rsidRDefault="00CE362A" w:rsidP="00D360FD">
            <w:pPr>
              <w:spacing w:after="0" w:line="240" w:lineRule="auto"/>
              <w:jc w:val="right"/>
              <w:rPr>
                <w:rFonts w:cstheme="minorHAnsi"/>
                <w:color w:val="000000"/>
                <w:sz w:val="20"/>
                <w:szCs w:val="20"/>
                <w:lang w:val="sq-AL"/>
              </w:rPr>
            </w:pPr>
            <w:r w:rsidRPr="000C5ABF">
              <w:rPr>
                <w:rFonts w:cstheme="minorHAnsi"/>
                <w:color w:val="000000"/>
                <w:sz w:val="20"/>
                <w:szCs w:val="20"/>
                <w:lang w:val="sq-AL"/>
              </w:rPr>
              <w:t>439</w:t>
            </w:r>
          </w:p>
        </w:tc>
        <w:tc>
          <w:tcPr>
            <w:tcW w:w="519" w:type="pct"/>
            <w:tcBorders>
              <w:top w:val="nil"/>
              <w:left w:val="single" w:sz="8" w:space="0" w:color="auto"/>
              <w:bottom w:val="single" w:sz="8" w:space="0" w:color="auto"/>
              <w:right w:val="single" w:sz="4" w:space="0" w:color="auto"/>
            </w:tcBorders>
            <w:shd w:val="clear" w:color="auto" w:fill="auto"/>
            <w:noWrap/>
            <w:vAlign w:val="bottom"/>
            <w:hideMark/>
          </w:tcPr>
          <w:p w14:paraId="3CAE1093" w14:textId="77777777" w:rsidR="00CE362A" w:rsidRPr="000C5ABF" w:rsidRDefault="00CE362A" w:rsidP="00D360FD">
            <w:pPr>
              <w:spacing w:after="0" w:line="240" w:lineRule="auto"/>
              <w:jc w:val="right"/>
              <w:rPr>
                <w:rFonts w:cstheme="minorHAnsi"/>
                <w:color w:val="000000"/>
                <w:sz w:val="20"/>
                <w:szCs w:val="20"/>
                <w:lang w:val="sq-AL"/>
              </w:rPr>
            </w:pPr>
            <w:r w:rsidRPr="000C5ABF">
              <w:rPr>
                <w:rFonts w:cstheme="minorHAnsi"/>
                <w:color w:val="000000"/>
                <w:sz w:val="20"/>
                <w:szCs w:val="20"/>
                <w:lang w:val="sq-AL"/>
              </w:rPr>
              <w:t>465</w:t>
            </w:r>
          </w:p>
        </w:tc>
        <w:tc>
          <w:tcPr>
            <w:tcW w:w="519" w:type="pct"/>
            <w:tcBorders>
              <w:top w:val="nil"/>
              <w:left w:val="nil"/>
              <w:bottom w:val="single" w:sz="8" w:space="0" w:color="auto"/>
              <w:right w:val="single" w:sz="8" w:space="0" w:color="auto"/>
            </w:tcBorders>
            <w:shd w:val="clear" w:color="auto" w:fill="auto"/>
            <w:noWrap/>
            <w:vAlign w:val="bottom"/>
            <w:hideMark/>
          </w:tcPr>
          <w:p w14:paraId="7CBE98E3" w14:textId="77777777" w:rsidR="00CE362A" w:rsidRPr="000C5ABF" w:rsidRDefault="00CE362A" w:rsidP="00D360FD">
            <w:pPr>
              <w:spacing w:after="0" w:line="240" w:lineRule="auto"/>
              <w:jc w:val="right"/>
              <w:rPr>
                <w:rFonts w:cstheme="minorHAnsi"/>
                <w:color w:val="000000"/>
                <w:sz w:val="20"/>
                <w:szCs w:val="20"/>
                <w:lang w:val="sq-AL"/>
              </w:rPr>
            </w:pPr>
            <w:r w:rsidRPr="000C5ABF">
              <w:rPr>
                <w:rFonts w:cstheme="minorHAnsi"/>
                <w:color w:val="000000"/>
                <w:sz w:val="20"/>
                <w:szCs w:val="20"/>
                <w:lang w:val="sq-AL"/>
              </w:rPr>
              <w:t>504</w:t>
            </w:r>
          </w:p>
        </w:tc>
        <w:tc>
          <w:tcPr>
            <w:tcW w:w="519" w:type="pct"/>
            <w:tcBorders>
              <w:top w:val="nil"/>
              <w:left w:val="nil"/>
              <w:bottom w:val="single" w:sz="8" w:space="0" w:color="auto"/>
              <w:right w:val="single" w:sz="4" w:space="0" w:color="auto"/>
            </w:tcBorders>
            <w:shd w:val="clear" w:color="auto" w:fill="auto"/>
            <w:noWrap/>
            <w:vAlign w:val="bottom"/>
            <w:hideMark/>
          </w:tcPr>
          <w:p w14:paraId="36FC333A" w14:textId="77777777" w:rsidR="00CE362A" w:rsidRPr="000C5ABF" w:rsidRDefault="00CE362A" w:rsidP="00D360FD">
            <w:pPr>
              <w:spacing w:after="0" w:line="240" w:lineRule="auto"/>
              <w:jc w:val="right"/>
              <w:rPr>
                <w:rFonts w:cstheme="minorHAnsi"/>
                <w:color w:val="000000"/>
                <w:sz w:val="20"/>
                <w:szCs w:val="20"/>
                <w:lang w:val="sq-AL"/>
              </w:rPr>
            </w:pPr>
            <w:r w:rsidRPr="000C5ABF">
              <w:rPr>
                <w:rFonts w:cstheme="minorHAnsi"/>
                <w:color w:val="000000"/>
                <w:sz w:val="20"/>
                <w:szCs w:val="20"/>
                <w:lang w:val="sq-AL"/>
              </w:rPr>
              <w:t>514</w:t>
            </w:r>
          </w:p>
        </w:tc>
        <w:tc>
          <w:tcPr>
            <w:tcW w:w="519" w:type="pct"/>
            <w:tcBorders>
              <w:top w:val="nil"/>
              <w:left w:val="nil"/>
              <w:bottom w:val="single" w:sz="8" w:space="0" w:color="auto"/>
              <w:right w:val="nil"/>
            </w:tcBorders>
            <w:shd w:val="clear" w:color="auto" w:fill="auto"/>
            <w:noWrap/>
            <w:vAlign w:val="bottom"/>
            <w:hideMark/>
          </w:tcPr>
          <w:p w14:paraId="04460E2B" w14:textId="77777777" w:rsidR="00CE362A" w:rsidRPr="000C5ABF" w:rsidRDefault="00CE362A" w:rsidP="00D360FD">
            <w:pPr>
              <w:spacing w:after="0" w:line="240" w:lineRule="auto"/>
              <w:jc w:val="right"/>
              <w:rPr>
                <w:rFonts w:cstheme="minorHAnsi"/>
                <w:color w:val="000000"/>
                <w:sz w:val="20"/>
                <w:szCs w:val="20"/>
                <w:lang w:val="sq-AL"/>
              </w:rPr>
            </w:pPr>
            <w:r w:rsidRPr="000C5ABF">
              <w:rPr>
                <w:rFonts w:cstheme="minorHAnsi"/>
                <w:color w:val="000000"/>
                <w:sz w:val="20"/>
                <w:szCs w:val="20"/>
                <w:lang w:val="sq-AL"/>
              </w:rPr>
              <w:t>595</w:t>
            </w:r>
          </w:p>
        </w:tc>
        <w:tc>
          <w:tcPr>
            <w:tcW w:w="519" w:type="pct"/>
            <w:tcBorders>
              <w:top w:val="nil"/>
              <w:left w:val="single" w:sz="8" w:space="0" w:color="auto"/>
              <w:bottom w:val="single" w:sz="8" w:space="0" w:color="auto"/>
              <w:right w:val="single" w:sz="4" w:space="0" w:color="auto"/>
            </w:tcBorders>
            <w:shd w:val="clear" w:color="auto" w:fill="auto"/>
            <w:noWrap/>
            <w:vAlign w:val="bottom"/>
            <w:hideMark/>
          </w:tcPr>
          <w:p w14:paraId="0E9A2FC9" w14:textId="77777777" w:rsidR="00CE362A" w:rsidRPr="000C5ABF" w:rsidRDefault="00CE362A" w:rsidP="00D360FD">
            <w:pPr>
              <w:spacing w:after="0" w:line="240" w:lineRule="auto"/>
              <w:jc w:val="right"/>
              <w:rPr>
                <w:rFonts w:cstheme="minorHAnsi"/>
                <w:color w:val="000000"/>
                <w:sz w:val="20"/>
                <w:szCs w:val="20"/>
                <w:lang w:val="sq-AL"/>
              </w:rPr>
            </w:pPr>
            <w:r w:rsidRPr="000C5ABF">
              <w:rPr>
                <w:rFonts w:cstheme="minorHAnsi"/>
                <w:color w:val="000000"/>
                <w:sz w:val="20"/>
                <w:szCs w:val="20"/>
                <w:lang w:val="sq-AL"/>
              </w:rPr>
              <w:t>763</w:t>
            </w:r>
          </w:p>
        </w:tc>
        <w:tc>
          <w:tcPr>
            <w:tcW w:w="519" w:type="pct"/>
            <w:tcBorders>
              <w:top w:val="nil"/>
              <w:left w:val="nil"/>
              <w:bottom w:val="single" w:sz="8" w:space="0" w:color="auto"/>
              <w:right w:val="single" w:sz="8" w:space="0" w:color="auto"/>
            </w:tcBorders>
            <w:shd w:val="clear" w:color="auto" w:fill="auto"/>
            <w:noWrap/>
            <w:vAlign w:val="bottom"/>
            <w:hideMark/>
          </w:tcPr>
          <w:p w14:paraId="4C27F348" w14:textId="77777777" w:rsidR="00CE362A" w:rsidRPr="000C5ABF" w:rsidRDefault="00CE362A" w:rsidP="00D360FD">
            <w:pPr>
              <w:spacing w:after="0" w:line="240" w:lineRule="auto"/>
              <w:jc w:val="right"/>
              <w:rPr>
                <w:rFonts w:cstheme="minorHAnsi"/>
                <w:color w:val="000000"/>
                <w:sz w:val="20"/>
                <w:szCs w:val="20"/>
                <w:lang w:val="sq-AL"/>
              </w:rPr>
            </w:pPr>
            <w:r w:rsidRPr="000C5ABF">
              <w:rPr>
                <w:rFonts w:cstheme="minorHAnsi"/>
                <w:color w:val="000000"/>
                <w:sz w:val="20"/>
                <w:szCs w:val="20"/>
                <w:lang w:val="sq-AL"/>
              </w:rPr>
              <w:t>770</w:t>
            </w:r>
          </w:p>
        </w:tc>
        <w:tc>
          <w:tcPr>
            <w:tcW w:w="522" w:type="pct"/>
            <w:tcBorders>
              <w:top w:val="nil"/>
              <w:left w:val="single" w:sz="4" w:space="0" w:color="auto"/>
              <w:bottom w:val="single" w:sz="8" w:space="0" w:color="auto"/>
              <w:right w:val="single" w:sz="8" w:space="0" w:color="auto"/>
            </w:tcBorders>
            <w:shd w:val="clear" w:color="auto" w:fill="auto"/>
            <w:noWrap/>
            <w:vAlign w:val="bottom"/>
            <w:hideMark/>
          </w:tcPr>
          <w:p w14:paraId="33ACF304" w14:textId="77777777" w:rsidR="00CE362A" w:rsidRPr="000C5ABF" w:rsidRDefault="00CE362A" w:rsidP="00D360FD">
            <w:pPr>
              <w:spacing w:after="0" w:line="240" w:lineRule="auto"/>
              <w:jc w:val="right"/>
              <w:rPr>
                <w:rFonts w:cstheme="minorHAnsi"/>
                <w:color w:val="000000"/>
                <w:sz w:val="20"/>
                <w:szCs w:val="20"/>
                <w:lang w:val="sq-AL"/>
              </w:rPr>
            </w:pPr>
            <w:r w:rsidRPr="000C5ABF">
              <w:rPr>
                <w:rFonts w:cstheme="minorHAnsi"/>
                <w:color w:val="000000"/>
                <w:sz w:val="20"/>
                <w:szCs w:val="20"/>
                <w:lang w:val="sq-AL"/>
              </w:rPr>
              <w:t>806</w:t>
            </w:r>
          </w:p>
        </w:tc>
      </w:tr>
    </w:tbl>
    <w:p w14:paraId="78C69463" w14:textId="77777777" w:rsidR="00CE362A" w:rsidRPr="000C5ABF" w:rsidRDefault="00CE362A" w:rsidP="00CE362A">
      <w:pPr>
        <w:jc w:val="both"/>
        <w:rPr>
          <w:i/>
          <w:iCs/>
          <w:sz w:val="20"/>
          <w:szCs w:val="20"/>
          <w:lang w:val="sq-AL"/>
        </w:rPr>
      </w:pPr>
      <w:r w:rsidRPr="000C5ABF">
        <w:rPr>
          <w:rFonts w:cstheme="minorHAnsi"/>
          <w:i/>
          <w:iCs/>
          <w:color w:val="000000"/>
          <w:sz w:val="20"/>
          <w:szCs w:val="20"/>
          <w:lang w:val="sq-AL"/>
        </w:rPr>
        <w:t>Shënim: Të dhënat për vitin 2021 janë parashikime nga ASK, ndërsa ekonomitë familjare janë përllogaritur sipas numrit mesatar të anëtarëve</w:t>
      </w:r>
    </w:p>
    <w:p w14:paraId="5CF698CE" w14:textId="77777777" w:rsidR="004B5EB1" w:rsidRPr="000C5ABF" w:rsidRDefault="004B5EB1" w:rsidP="00C40827">
      <w:pPr>
        <w:jc w:val="both"/>
        <w:rPr>
          <w:lang w:val="sq-AL"/>
        </w:rPr>
      </w:pPr>
      <w:r w:rsidRPr="000C5ABF">
        <w:rPr>
          <w:lang w:val="sq-AL"/>
        </w:rPr>
        <w:t xml:space="preserve">Në tabelën e mëposhtme janë të dhënat për popullsinë sipas moshës dhe gjinisë. Më se 37% e popullsisë janë nën moshën 20 vjeçare. Raporti gjinor është pothuajse i balancuar (F:M=50.40%: 49.60%). Popullsia i përket etnisë shqiptare. </w:t>
      </w:r>
    </w:p>
    <w:p w14:paraId="7B5100DB" w14:textId="03E1E8B7" w:rsidR="004B5EB1" w:rsidRPr="000C5ABF" w:rsidRDefault="009C34D9" w:rsidP="009C34D9">
      <w:pPr>
        <w:pStyle w:val="Caption"/>
        <w:rPr>
          <w:sz w:val="18"/>
          <w:lang w:val="sq-AL"/>
        </w:rPr>
      </w:pPr>
      <w:bookmarkStart w:id="37" w:name="_Toc197955944"/>
      <w:r w:rsidRPr="000C5ABF">
        <w:rPr>
          <w:lang w:val="sq-AL"/>
        </w:rPr>
        <w:t xml:space="preserve">Tabela </w:t>
      </w:r>
      <w:r w:rsidR="00D67BB9" w:rsidRPr="00724AB0">
        <w:rPr>
          <w:lang w:val="sq-AL"/>
        </w:rPr>
        <w:fldChar w:fldCharType="begin"/>
      </w:r>
      <w:r w:rsidR="00D67BB9" w:rsidRPr="000C5ABF">
        <w:rPr>
          <w:lang w:val="sq-AL"/>
        </w:rPr>
        <w:instrText xml:space="preserve"> SEQ Tabela \* ARABIC </w:instrText>
      </w:r>
      <w:r w:rsidR="00D67BB9" w:rsidRPr="00724AB0">
        <w:rPr>
          <w:lang w:val="sq-AL"/>
        </w:rPr>
        <w:fldChar w:fldCharType="separate"/>
      </w:r>
      <w:r w:rsidR="009B4F47" w:rsidRPr="000C5ABF">
        <w:rPr>
          <w:noProof/>
          <w:lang w:val="sq-AL"/>
        </w:rPr>
        <w:t>2</w:t>
      </w:r>
      <w:r w:rsidR="00D67BB9" w:rsidRPr="00724AB0">
        <w:rPr>
          <w:noProof/>
          <w:lang w:val="sq-AL"/>
        </w:rPr>
        <w:fldChar w:fldCharType="end"/>
      </w:r>
      <w:r w:rsidRPr="000C5ABF">
        <w:rPr>
          <w:lang w:val="sq-AL"/>
        </w:rPr>
        <w:t>. Popullsia sipas moshës dhe gjinisë</w:t>
      </w:r>
      <w:bookmarkEnd w:id="37"/>
    </w:p>
    <w:tbl>
      <w:tblPr>
        <w:tblW w:w="5000" w:type="pct"/>
        <w:tblLook w:val="04A0" w:firstRow="1" w:lastRow="0" w:firstColumn="1" w:lastColumn="0" w:noHBand="0" w:noVBand="1"/>
      </w:tblPr>
      <w:tblGrid>
        <w:gridCol w:w="1925"/>
        <w:gridCol w:w="565"/>
        <w:gridCol w:w="565"/>
        <w:gridCol w:w="729"/>
        <w:gridCol w:w="565"/>
        <w:gridCol w:w="565"/>
        <w:gridCol w:w="565"/>
        <w:gridCol w:w="729"/>
        <w:gridCol w:w="729"/>
        <w:gridCol w:w="729"/>
        <w:gridCol w:w="565"/>
        <w:gridCol w:w="565"/>
        <w:gridCol w:w="554"/>
      </w:tblGrid>
      <w:tr w:rsidR="004B5EB1" w:rsidRPr="000C5ABF" w14:paraId="4A383985" w14:textId="77777777" w:rsidTr="00724AB0">
        <w:trPr>
          <w:trHeight w:val="330"/>
          <w:tblHeader/>
        </w:trPr>
        <w:tc>
          <w:tcPr>
            <w:tcW w:w="1030"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6D9AD295" w14:textId="77777777" w:rsidR="004B5EB1" w:rsidRPr="000C5ABF" w:rsidRDefault="004B5EB1" w:rsidP="005C1B65">
            <w:pPr>
              <w:spacing w:after="0" w:line="240" w:lineRule="auto"/>
              <w:rPr>
                <w:rFonts w:cstheme="minorHAnsi"/>
                <w:sz w:val="20"/>
                <w:szCs w:val="20"/>
                <w:lang w:val="sq-AL"/>
              </w:rPr>
            </w:pPr>
            <w:r w:rsidRPr="000C5ABF">
              <w:rPr>
                <w:rFonts w:cstheme="minorHAnsi"/>
                <w:sz w:val="20"/>
                <w:szCs w:val="20"/>
                <w:lang w:val="sq-AL"/>
              </w:rPr>
              <w:t>Vendbanimet</w:t>
            </w:r>
          </w:p>
        </w:tc>
        <w:tc>
          <w:tcPr>
            <w:tcW w:w="994" w:type="pct"/>
            <w:gridSpan w:val="3"/>
            <w:tcBorders>
              <w:top w:val="single" w:sz="4" w:space="0" w:color="auto"/>
              <w:left w:val="nil"/>
              <w:bottom w:val="single" w:sz="4" w:space="0" w:color="auto"/>
              <w:right w:val="single" w:sz="4" w:space="0" w:color="auto"/>
            </w:tcBorders>
            <w:shd w:val="clear" w:color="auto" w:fill="auto"/>
            <w:noWrap/>
            <w:vAlign w:val="bottom"/>
            <w:hideMark/>
          </w:tcPr>
          <w:p w14:paraId="678D963D" w14:textId="77777777" w:rsidR="004B5EB1" w:rsidRPr="000C5ABF" w:rsidRDefault="004B5EB1" w:rsidP="005C1B65">
            <w:pPr>
              <w:spacing w:after="0" w:line="240" w:lineRule="auto"/>
              <w:jc w:val="center"/>
              <w:rPr>
                <w:rFonts w:cstheme="minorHAnsi"/>
                <w:sz w:val="20"/>
                <w:szCs w:val="20"/>
                <w:lang w:val="sq-AL"/>
              </w:rPr>
            </w:pPr>
            <w:r w:rsidRPr="000C5ABF">
              <w:rPr>
                <w:rFonts w:cstheme="minorHAnsi"/>
                <w:sz w:val="20"/>
                <w:szCs w:val="20"/>
                <w:lang w:val="sq-AL"/>
              </w:rPr>
              <w:t>Grupi 1</w:t>
            </w:r>
          </w:p>
        </w:tc>
        <w:tc>
          <w:tcPr>
            <w:tcW w:w="905" w:type="pct"/>
            <w:gridSpan w:val="3"/>
            <w:tcBorders>
              <w:top w:val="single" w:sz="4" w:space="0" w:color="auto"/>
              <w:left w:val="nil"/>
              <w:bottom w:val="single" w:sz="4" w:space="0" w:color="auto"/>
              <w:right w:val="single" w:sz="4" w:space="0" w:color="auto"/>
            </w:tcBorders>
            <w:shd w:val="clear" w:color="auto" w:fill="auto"/>
            <w:noWrap/>
            <w:vAlign w:val="bottom"/>
            <w:hideMark/>
          </w:tcPr>
          <w:p w14:paraId="3DC98298" w14:textId="77777777" w:rsidR="004B5EB1" w:rsidRPr="000C5ABF" w:rsidRDefault="004B5EB1" w:rsidP="005C1B65">
            <w:pPr>
              <w:spacing w:after="0" w:line="240" w:lineRule="auto"/>
              <w:jc w:val="center"/>
              <w:rPr>
                <w:rFonts w:cstheme="minorHAnsi"/>
                <w:sz w:val="20"/>
                <w:szCs w:val="20"/>
                <w:lang w:val="sq-AL"/>
              </w:rPr>
            </w:pPr>
            <w:r w:rsidRPr="000C5ABF">
              <w:rPr>
                <w:rFonts w:cstheme="minorHAnsi"/>
                <w:sz w:val="20"/>
                <w:szCs w:val="20"/>
                <w:lang w:val="sq-AL"/>
              </w:rPr>
              <w:t>Grupi 2</w:t>
            </w:r>
          </w:p>
        </w:tc>
        <w:tc>
          <w:tcPr>
            <w:tcW w:w="1170" w:type="pct"/>
            <w:gridSpan w:val="3"/>
            <w:tcBorders>
              <w:top w:val="single" w:sz="4" w:space="0" w:color="auto"/>
              <w:left w:val="nil"/>
              <w:bottom w:val="single" w:sz="4" w:space="0" w:color="auto"/>
              <w:right w:val="single" w:sz="4" w:space="0" w:color="auto"/>
            </w:tcBorders>
            <w:shd w:val="clear" w:color="auto" w:fill="auto"/>
            <w:noWrap/>
            <w:vAlign w:val="bottom"/>
            <w:hideMark/>
          </w:tcPr>
          <w:p w14:paraId="76A3D24A" w14:textId="77777777" w:rsidR="004B5EB1" w:rsidRPr="000C5ABF" w:rsidRDefault="004B5EB1" w:rsidP="005C1B65">
            <w:pPr>
              <w:spacing w:after="0" w:line="240" w:lineRule="auto"/>
              <w:jc w:val="center"/>
              <w:rPr>
                <w:rFonts w:cstheme="minorHAnsi"/>
                <w:sz w:val="20"/>
                <w:szCs w:val="20"/>
                <w:lang w:val="sq-AL"/>
              </w:rPr>
            </w:pPr>
            <w:r w:rsidRPr="000C5ABF">
              <w:rPr>
                <w:rFonts w:cstheme="minorHAnsi"/>
                <w:sz w:val="20"/>
                <w:szCs w:val="20"/>
                <w:lang w:val="sq-AL"/>
              </w:rPr>
              <w:t>Grupi 3</w:t>
            </w:r>
          </w:p>
        </w:tc>
        <w:tc>
          <w:tcPr>
            <w:tcW w:w="901" w:type="pct"/>
            <w:gridSpan w:val="3"/>
            <w:tcBorders>
              <w:top w:val="single" w:sz="4" w:space="0" w:color="auto"/>
              <w:left w:val="nil"/>
              <w:bottom w:val="single" w:sz="4" w:space="0" w:color="auto"/>
              <w:right w:val="single" w:sz="4" w:space="0" w:color="auto"/>
            </w:tcBorders>
            <w:shd w:val="clear" w:color="auto" w:fill="auto"/>
            <w:noWrap/>
            <w:vAlign w:val="bottom"/>
            <w:hideMark/>
          </w:tcPr>
          <w:p w14:paraId="05C74F42" w14:textId="77777777" w:rsidR="004B5EB1" w:rsidRPr="000C5ABF" w:rsidRDefault="004B5EB1" w:rsidP="005C1B65">
            <w:pPr>
              <w:spacing w:after="0" w:line="240" w:lineRule="auto"/>
              <w:jc w:val="center"/>
              <w:rPr>
                <w:rFonts w:cstheme="minorHAnsi"/>
                <w:sz w:val="20"/>
                <w:szCs w:val="20"/>
                <w:lang w:val="sq-AL"/>
              </w:rPr>
            </w:pPr>
            <w:r w:rsidRPr="000C5ABF">
              <w:rPr>
                <w:rFonts w:cstheme="minorHAnsi"/>
                <w:sz w:val="20"/>
                <w:szCs w:val="20"/>
                <w:lang w:val="sq-AL"/>
              </w:rPr>
              <w:t>Grupi 4</w:t>
            </w:r>
          </w:p>
        </w:tc>
      </w:tr>
      <w:tr w:rsidR="004B5EB1" w:rsidRPr="000C5ABF" w14:paraId="1DC2EAAB" w14:textId="77777777" w:rsidTr="00724AB0">
        <w:trPr>
          <w:trHeight w:val="330"/>
          <w:tblHeader/>
        </w:trPr>
        <w:tc>
          <w:tcPr>
            <w:tcW w:w="1030" w:type="pct"/>
            <w:vMerge/>
            <w:tcBorders>
              <w:top w:val="single" w:sz="4" w:space="0" w:color="000000"/>
              <w:left w:val="single" w:sz="4" w:space="0" w:color="auto"/>
              <w:bottom w:val="single" w:sz="4" w:space="0" w:color="auto"/>
              <w:right w:val="single" w:sz="4" w:space="0" w:color="auto"/>
            </w:tcBorders>
            <w:vAlign w:val="center"/>
            <w:hideMark/>
          </w:tcPr>
          <w:p w14:paraId="6A03730A" w14:textId="77777777" w:rsidR="004B5EB1" w:rsidRPr="000C5ABF" w:rsidRDefault="004B5EB1" w:rsidP="005C1B65">
            <w:pPr>
              <w:spacing w:after="0" w:line="240" w:lineRule="auto"/>
              <w:rPr>
                <w:rFonts w:cstheme="minorHAnsi"/>
                <w:sz w:val="20"/>
                <w:szCs w:val="20"/>
                <w:lang w:val="sq-AL"/>
              </w:rPr>
            </w:pPr>
          </w:p>
        </w:tc>
        <w:tc>
          <w:tcPr>
            <w:tcW w:w="994" w:type="pct"/>
            <w:gridSpan w:val="3"/>
            <w:tcBorders>
              <w:top w:val="single" w:sz="4" w:space="0" w:color="auto"/>
              <w:left w:val="nil"/>
              <w:bottom w:val="single" w:sz="4" w:space="0" w:color="auto"/>
              <w:right w:val="single" w:sz="4" w:space="0" w:color="auto"/>
            </w:tcBorders>
            <w:shd w:val="clear" w:color="auto" w:fill="auto"/>
            <w:noWrap/>
            <w:vAlign w:val="bottom"/>
            <w:hideMark/>
          </w:tcPr>
          <w:p w14:paraId="21612AAA" w14:textId="77777777" w:rsidR="004B5EB1" w:rsidRPr="000C5ABF" w:rsidRDefault="004B5EB1" w:rsidP="005C1B65">
            <w:pPr>
              <w:spacing w:after="0" w:line="240" w:lineRule="auto"/>
              <w:jc w:val="center"/>
              <w:rPr>
                <w:rFonts w:cstheme="minorHAnsi"/>
                <w:sz w:val="20"/>
                <w:szCs w:val="20"/>
                <w:lang w:val="sq-AL"/>
              </w:rPr>
            </w:pPr>
            <w:r w:rsidRPr="000C5ABF">
              <w:rPr>
                <w:rFonts w:cstheme="minorHAnsi"/>
                <w:sz w:val="20"/>
                <w:szCs w:val="20"/>
                <w:lang w:val="sq-AL"/>
              </w:rPr>
              <w:t>0- 14 vjec</w:t>
            </w:r>
          </w:p>
        </w:tc>
        <w:tc>
          <w:tcPr>
            <w:tcW w:w="905" w:type="pct"/>
            <w:gridSpan w:val="3"/>
            <w:tcBorders>
              <w:top w:val="single" w:sz="4" w:space="0" w:color="auto"/>
              <w:left w:val="nil"/>
              <w:bottom w:val="single" w:sz="4" w:space="0" w:color="auto"/>
              <w:right w:val="single" w:sz="4" w:space="0" w:color="auto"/>
            </w:tcBorders>
            <w:shd w:val="clear" w:color="auto" w:fill="auto"/>
            <w:noWrap/>
            <w:vAlign w:val="bottom"/>
            <w:hideMark/>
          </w:tcPr>
          <w:p w14:paraId="27AE820B" w14:textId="77777777" w:rsidR="004B5EB1" w:rsidRPr="000C5ABF" w:rsidRDefault="004B5EB1" w:rsidP="005C1B65">
            <w:pPr>
              <w:spacing w:after="0" w:line="240" w:lineRule="auto"/>
              <w:jc w:val="center"/>
              <w:rPr>
                <w:rFonts w:cstheme="minorHAnsi"/>
                <w:sz w:val="20"/>
                <w:szCs w:val="20"/>
                <w:lang w:val="sq-AL"/>
              </w:rPr>
            </w:pPr>
            <w:r w:rsidRPr="000C5ABF">
              <w:rPr>
                <w:rFonts w:cstheme="minorHAnsi"/>
                <w:sz w:val="20"/>
                <w:szCs w:val="20"/>
                <w:lang w:val="sq-AL"/>
              </w:rPr>
              <w:t>15- 19 vjec</w:t>
            </w:r>
          </w:p>
        </w:tc>
        <w:tc>
          <w:tcPr>
            <w:tcW w:w="1170"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6CBFA201" w14:textId="77777777" w:rsidR="004B5EB1" w:rsidRPr="000C5ABF" w:rsidRDefault="004B5EB1" w:rsidP="005C1B65">
            <w:pPr>
              <w:spacing w:after="0" w:line="240" w:lineRule="auto"/>
              <w:jc w:val="center"/>
              <w:rPr>
                <w:rFonts w:cstheme="minorHAnsi"/>
                <w:sz w:val="20"/>
                <w:szCs w:val="20"/>
                <w:lang w:val="sq-AL"/>
              </w:rPr>
            </w:pPr>
            <w:r w:rsidRPr="000C5ABF">
              <w:rPr>
                <w:rFonts w:cstheme="minorHAnsi"/>
                <w:sz w:val="20"/>
                <w:szCs w:val="20"/>
                <w:lang w:val="sq-AL"/>
              </w:rPr>
              <w:t>20- 64 vjec</w:t>
            </w:r>
          </w:p>
        </w:tc>
        <w:tc>
          <w:tcPr>
            <w:tcW w:w="901"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0EB7018B" w14:textId="77777777" w:rsidR="004B5EB1" w:rsidRPr="000C5ABF" w:rsidRDefault="004B5EB1" w:rsidP="005C1B65">
            <w:pPr>
              <w:spacing w:after="0" w:line="240" w:lineRule="auto"/>
              <w:jc w:val="center"/>
              <w:rPr>
                <w:rFonts w:cstheme="minorHAnsi"/>
                <w:sz w:val="20"/>
                <w:szCs w:val="20"/>
                <w:lang w:val="sq-AL"/>
              </w:rPr>
            </w:pPr>
            <w:r w:rsidRPr="000C5ABF">
              <w:rPr>
                <w:rFonts w:cstheme="minorHAnsi"/>
                <w:sz w:val="20"/>
                <w:szCs w:val="20"/>
                <w:lang w:val="sq-AL"/>
              </w:rPr>
              <w:t>≥ 65 vjec</w:t>
            </w:r>
          </w:p>
        </w:tc>
      </w:tr>
      <w:tr w:rsidR="004B5EB1" w:rsidRPr="000C5ABF" w14:paraId="7ED4DF76" w14:textId="77777777" w:rsidTr="00724AB0">
        <w:trPr>
          <w:trHeight w:val="330"/>
          <w:tblHeader/>
        </w:trPr>
        <w:tc>
          <w:tcPr>
            <w:tcW w:w="1030" w:type="pct"/>
            <w:vMerge/>
            <w:tcBorders>
              <w:top w:val="single" w:sz="4" w:space="0" w:color="000000"/>
              <w:left w:val="single" w:sz="4" w:space="0" w:color="auto"/>
              <w:bottom w:val="single" w:sz="4" w:space="0" w:color="auto"/>
              <w:right w:val="single" w:sz="4" w:space="0" w:color="auto"/>
            </w:tcBorders>
            <w:vAlign w:val="center"/>
            <w:hideMark/>
          </w:tcPr>
          <w:p w14:paraId="59B16C4D" w14:textId="77777777" w:rsidR="004B5EB1" w:rsidRPr="000C5ABF" w:rsidRDefault="004B5EB1" w:rsidP="005C1B65">
            <w:pPr>
              <w:spacing w:after="0" w:line="240" w:lineRule="auto"/>
              <w:rPr>
                <w:rFonts w:cstheme="minorHAnsi"/>
                <w:sz w:val="20"/>
                <w:szCs w:val="20"/>
                <w:lang w:val="sq-AL"/>
              </w:rPr>
            </w:pPr>
          </w:p>
        </w:tc>
        <w:tc>
          <w:tcPr>
            <w:tcW w:w="302" w:type="pct"/>
            <w:tcBorders>
              <w:top w:val="nil"/>
              <w:left w:val="nil"/>
              <w:bottom w:val="single" w:sz="4" w:space="0" w:color="auto"/>
              <w:right w:val="single" w:sz="4" w:space="0" w:color="auto"/>
            </w:tcBorders>
            <w:shd w:val="clear" w:color="auto" w:fill="auto"/>
            <w:noWrap/>
            <w:vAlign w:val="bottom"/>
            <w:hideMark/>
          </w:tcPr>
          <w:p w14:paraId="06949912" w14:textId="77777777" w:rsidR="004B5EB1" w:rsidRPr="000C5ABF" w:rsidRDefault="004B5EB1" w:rsidP="005C1B65">
            <w:pPr>
              <w:spacing w:after="0" w:line="240" w:lineRule="auto"/>
              <w:jc w:val="right"/>
              <w:rPr>
                <w:rFonts w:cstheme="minorHAnsi"/>
                <w:sz w:val="20"/>
                <w:szCs w:val="20"/>
                <w:lang w:val="sq-AL"/>
              </w:rPr>
            </w:pPr>
            <w:r w:rsidRPr="000C5ABF">
              <w:rPr>
                <w:rFonts w:cstheme="minorHAnsi"/>
                <w:sz w:val="20"/>
                <w:szCs w:val="20"/>
                <w:lang w:val="sq-AL"/>
              </w:rPr>
              <w:t>m</w:t>
            </w:r>
          </w:p>
        </w:tc>
        <w:tc>
          <w:tcPr>
            <w:tcW w:w="302" w:type="pct"/>
            <w:tcBorders>
              <w:top w:val="nil"/>
              <w:left w:val="nil"/>
              <w:bottom w:val="single" w:sz="4" w:space="0" w:color="auto"/>
              <w:right w:val="single" w:sz="4" w:space="0" w:color="auto"/>
            </w:tcBorders>
            <w:shd w:val="clear" w:color="auto" w:fill="auto"/>
            <w:noWrap/>
            <w:vAlign w:val="bottom"/>
            <w:hideMark/>
          </w:tcPr>
          <w:p w14:paraId="0DC10BE1" w14:textId="77777777" w:rsidR="004B5EB1" w:rsidRPr="000C5ABF" w:rsidRDefault="004B5EB1" w:rsidP="005C1B65">
            <w:pPr>
              <w:spacing w:after="0" w:line="240" w:lineRule="auto"/>
              <w:jc w:val="right"/>
              <w:rPr>
                <w:rFonts w:cstheme="minorHAnsi"/>
                <w:sz w:val="20"/>
                <w:szCs w:val="20"/>
                <w:lang w:val="sq-AL"/>
              </w:rPr>
            </w:pPr>
            <w:r w:rsidRPr="000C5ABF">
              <w:rPr>
                <w:rFonts w:cstheme="minorHAnsi"/>
                <w:sz w:val="20"/>
                <w:szCs w:val="20"/>
                <w:lang w:val="sq-AL"/>
              </w:rPr>
              <w:t>f</w:t>
            </w:r>
          </w:p>
        </w:tc>
        <w:tc>
          <w:tcPr>
            <w:tcW w:w="390" w:type="pct"/>
            <w:tcBorders>
              <w:top w:val="nil"/>
              <w:left w:val="nil"/>
              <w:bottom w:val="single" w:sz="4" w:space="0" w:color="auto"/>
              <w:right w:val="single" w:sz="4" w:space="0" w:color="auto"/>
            </w:tcBorders>
            <w:shd w:val="clear" w:color="auto" w:fill="auto"/>
            <w:noWrap/>
            <w:vAlign w:val="bottom"/>
            <w:hideMark/>
          </w:tcPr>
          <w:p w14:paraId="41F15D07" w14:textId="77777777" w:rsidR="004B5EB1" w:rsidRPr="000C5ABF" w:rsidRDefault="004B5EB1" w:rsidP="005C1B65">
            <w:pPr>
              <w:spacing w:after="0" w:line="240" w:lineRule="auto"/>
              <w:jc w:val="right"/>
              <w:rPr>
                <w:rFonts w:cstheme="minorHAnsi"/>
                <w:sz w:val="20"/>
                <w:szCs w:val="20"/>
                <w:lang w:val="sq-AL"/>
              </w:rPr>
            </w:pPr>
            <w:r w:rsidRPr="000C5ABF">
              <w:rPr>
                <w:rFonts w:cstheme="minorHAnsi"/>
                <w:sz w:val="20"/>
                <w:szCs w:val="20"/>
                <w:lang w:val="sq-AL"/>
              </w:rPr>
              <w:t>Ʃ</w:t>
            </w:r>
          </w:p>
        </w:tc>
        <w:tc>
          <w:tcPr>
            <w:tcW w:w="302" w:type="pct"/>
            <w:tcBorders>
              <w:top w:val="nil"/>
              <w:left w:val="nil"/>
              <w:bottom w:val="single" w:sz="4" w:space="0" w:color="auto"/>
              <w:right w:val="single" w:sz="4" w:space="0" w:color="auto"/>
            </w:tcBorders>
            <w:shd w:val="clear" w:color="auto" w:fill="auto"/>
            <w:noWrap/>
            <w:vAlign w:val="bottom"/>
            <w:hideMark/>
          </w:tcPr>
          <w:p w14:paraId="638AA869" w14:textId="77777777" w:rsidR="004B5EB1" w:rsidRPr="000C5ABF" w:rsidRDefault="004B5EB1" w:rsidP="005C1B65">
            <w:pPr>
              <w:spacing w:after="0" w:line="240" w:lineRule="auto"/>
              <w:jc w:val="right"/>
              <w:rPr>
                <w:rFonts w:cstheme="minorHAnsi"/>
                <w:sz w:val="20"/>
                <w:szCs w:val="20"/>
                <w:lang w:val="sq-AL"/>
              </w:rPr>
            </w:pPr>
            <w:r w:rsidRPr="000C5ABF">
              <w:rPr>
                <w:rFonts w:cstheme="minorHAnsi"/>
                <w:sz w:val="20"/>
                <w:szCs w:val="20"/>
                <w:lang w:val="sq-AL"/>
              </w:rPr>
              <w:t>m</w:t>
            </w:r>
          </w:p>
        </w:tc>
        <w:tc>
          <w:tcPr>
            <w:tcW w:w="302" w:type="pct"/>
            <w:tcBorders>
              <w:top w:val="nil"/>
              <w:left w:val="nil"/>
              <w:bottom w:val="single" w:sz="4" w:space="0" w:color="auto"/>
              <w:right w:val="single" w:sz="4" w:space="0" w:color="auto"/>
            </w:tcBorders>
            <w:shd w:val="clear" w:color="auto" w:fill="auto"/>
            <w:noWrap/>
            <w:vAlign w:val="bottom"/>
            <w:hideMark/>
          </w:tcPr>
          <w:p w14:paraId="596BC04D" w14:textId="77777777" w:rsidR="004B5EB1" w:rsidRPr="000C5ABF" w:rsidRDefault="004B5EB1" w:rsidP="005C1B65">
            <w:pPr>
              <w:spacing w:after="0" w:line="240" w:lineRule="auto"/>
              <w:jc w:val="right"/>
              <w:rPr>
                <w:rFonts w:cstheme="minorHAnsi"/>
                <w:sz w:val="20"/>
                <w:szCs w:val="20"/>
                <w:lang w:val="sq-AL"/>
              </w:rPr>
            </w:pPr>
            <w:r w:rsidRPr="000C5ABF">
              <w:rPr>
                <w:rFonts w:cstheme="minorHAnsi"/>
                <w:sz w:val="20"/>
                <w:szCs w:val="20"/>
                <w:lang w:val="sq-AL"/>
              </w:rPr>
              <w:t>f</w:t>
            </w:r>
          </w:p>
        </w:tc>
        <w:tc>
          <w:tcPr>
            <w:tcW w:w="302" w:type="pct"/>
            <w:tcBorders>
              <w:top w:val="nil"/>
              <w:left w:val="nil"/>
              <w:bottom w:val="single" w:sz="4" w:space="0" w:color="auto"/>
              <w:right w:val="single" w:sz="4" w:space="0" w:color="auto"/>
            </w:tcBorders>
            <w:shd w:val="clear" w:color="auto" w:fill="auto"/>
            <w:noWrap/>
            <w:vAlign w:val="bottom"/>
            <w:hideMark/>
          </w:tcPr>
          <w:p w14:paraId="15BD22FE" w14:textId="77777777" w:rsidR="004B5EB1" w:rsidRPr="000C5ABF" w:rsidRDefault="004B5EB1" w:rsidP="005C1B65">
            <w:pPr>
              <w:spacing w:after="0" w:line="240" w:lineRule="auto"/>
              <w:jc w:val="right"/>
              <w:rPr>
                <w:rFonts w:cstheme="minorHAnsi"/>
                <w:sz w:val="20"/>
                <w:szCs w:val="20"/>
                <w:lang w:val="sq-AL"/>
              </w:rPr>
            </w:pPr>
            <w:r w:rsidRPr="000C5ABF">
              <w:rPr>
                <w:rFonts w:cstheme="minorHAnsi"/>
                <w:sz w:val="20"/>
                <w:szCs w:val="20"/>
                <w:lang w:val="sq-AL"/>
              </w:rPr>
              <w:t>Ʃ</w:t>
            </w:r>
          </w:p>
        </w:tc>
        <w:tc>
          <w:tcPr>
            <w:tcW w:w="390" w:type="pct"/>
            <w:tcBorders>
              <w:top w:val="nil"/>
              <w:left w:val="nil"/>
              <w:bottom w:val="single" w:sz="4" w:space="0" w:color="auto"/>
              <w:right w:val="single" w:sz="4" w:space="0" w:color="auto"/>
            </w:tcBorders>
            <w:shd w:val="clear" w:color="auto" w:fill="auto"/>
            <w:noWrap/>
            <w:vAlign w:val="bottom"/>
            <w:hideMark/>
          </w:tcPr>
          <w:p w14:paraId="13F415A9" w14:textId="77777777" w:rsidR="004B5EB1" w:rsidRPr="000C5ABF" w:rsidRDefault="004B5EB1" w:rsidP="005C1B65">
            <w:pPr>
              <w:spacing w:after="0" w:line="240" w:lineRule="auto"/>
              <w:jc w:val="right"/>
              <w:rPr>
                <w:rFonts w:cstheme="minorHAnsi"/>
                <w:sz w:val="20"/>
                <w:szCs w:val="20"/>
                <w:lang w:val="sq-AL"/>
              </w:rPr>
            </w:pPr>
            <w:r w:rsidRPr="000C5ABF">
              <w:rPr>
                <w:rFonts w:cstheme="minorHAnsi"/>
                <w:sz w:val="20"/>
                <w:szCs w:val="20"/>
                <w:lang w:val="sq-AL"/>
              </w:rPr>
              <w:t>m</w:t>
            </w:r>
          </w:p>
        </w:tc>
        <w:tc>
          <w:tcPr>
            <w:tcW w:w="390" w:type="pct"/>
            <w:tcBorders>
              <w:top w:val="nil"/>
              <w:left w:val="nil"/>
              <w:bottom w:val="single" w:sz="4" w:space="0" w:color="auto"/>
              <w:right w:val="single" w:sz="4" w:space="0" w:color="auto"/>
            </w:tcBorders>
            <w:shd w:val="clear" w:color="auto" w:fill="auto"/>
            <w:noWrap/>
            <w:vAlign w:val="bottom"/>
            <w:hideMark/>
          </w:tcPr>
          <w:p w14:paraId="15EFAE64" w14:textId="77777777" w:rsidR="004B5EB1" w:rsidRPr="000C5ABF" w:rsidRDefault="004B5EB1" w:rsidP="005C1B65">
            <w:pPr>
              <w:spacing w:after="0" w:line="240" w:lineRule="auto"/>
              <w:jc w:val="right"/>
              <w:rPr>
                <w:rFonts w:cstheme="minorHAnsi"/>
                <w:sz w:val="20"/>
                <w:szCs w:val="20"/>
                <w:lang w:val="sq-AL"/>
              </w:rPr>
            </w:pPr>
            <w:r w:rsidRPr="000C5ABF">
              <w:rPr>
                <w:rFonts w:cstheme="minorHAnsi"/>
                <w:sz w:val="20"/>
                <w:szCs w:val="20"/>
                <w:lang w:val="sq-AL"/>
              </w:rPr>
              <w:t>f</w:t>
            </w:r>
          </w:p>
        </w:tc>
        <w:tc>
          <w:tcPr>
            <w:tcW w:w="390" w:type="pct"/>
            <w:tcBorders>
              <w:top w:val="nil"/>
              <w:left w:val="nil"/>
              <w:bottom w:val="single" w:sz="4" w:space="0" w:color="auto"/>
              <w:right w:val="single" w:sz="4" w:space="0" w:color="auto"/>
            </w:tcBorders>
            <w:shd w:val="clear" w:color="auto" w:fill="auto"/>
            <w:noWrap/>
            <w:vAlign w:val="bottom"/>
            <w:hideMark/>
          </w:tcPr>
          <w:p w14:paraId="2701FC6F" w14:textId="77777777" w:rsidR="004B5EB1" w:rsidRPr="000C5ABF" w:rsidRDefault="004B5EB1" w:rsidP="005C1B65">
            <w:pPr>
              <w:spacing w:after="0" w:line="240" w:lineRule="auto"/>
              <w:jc w:val="right"/>
              <w:rPr>
                <w:rFonts w:cstheme="minorHAnsi"/>
                <w:sz w:val="20"/>
                <w:szCs w:val="20"/>
                <w:lang w:val="sq-AL"/>
              </w:rPr>
            </w:pPr>
            <w:r w:rsidRPr="000C5ABF">
              <w:rPr>
                <w:rFonts w:cstheme="minorHAnsi"/>
                <w:sz w:val="20"/>
                <w:szCs w:val="20"/>
                <w:lang w:val="sq-AL"/>
              </w:rPr>
              <w:t>Ʃ</w:t>
            </w:r>
          </w:p>
        </w:tc>
        <w:tc>
          <w:tcPr>
            <w:tcW w:w="302" w:type="pct"/>
            <w:tcBorders>
              <w:top w:val="nil"/>
              <w:left w:val="nil"/>
              <w:bottom w:val="single" w:sz="4" w:space="0" w:color="auto"/>
              <w:right w:val="single" w:sz="4" w:space="0" w:color="auto"/>
            </w:tcBorders>
            <w:shd w:val="clear" w:color="auto" w:fill="auto"/>
            <w:noWrap/>
            <w:vAlign w:val="bottom"/>
            <w:hideMark/>
          </w:tcPr>
          <w:p w14:paraId="123DFA74" w14:textId="77777777" w:rsidR="004B5EB1" w:rsidRPr="000C5ABF" w:rsidRDefault="004B5EB1" w:rsidP="005C1B65">
            <w:pPr>
              <w:spacing w:after="0" w:line="240" w:lineRule="auto"/>
              <w:jc w:val="right"/>
              <w:rPr>
                <w:rFonts w:cstheme="minorHAnsi"/>
                <w:sz w:val="20"/>
                <w:szCs w:val="20"/>
                <w:lang w:val="sq-AL"/>
              </w:rPr>
            </w:pPr>
            <w:r w:rsidRPr="000C5ABF">
              <w:rPr>
                <w:rFonts w:cstheme="minorHAnsi"/>
                <w:sz w:val="20"/>
                <w:szCs w:val="20"/>
                <w:lang w:val="sq-AL"/>
              </w:rPr>
              <w:t>m</w:t>
            </w:r>
          </w:p>
        </w:tc>
        <w:tc>
          <w:tcPr>
            <w:tcW w:w="302" w:type="pct"/>
            <w:tcBorders>
              <w:top w:val="nil"/>
              <w:left w:val="nil"/>
              <w:bottom w:val="single" w:sz="4" w:space="0" w:color="auto"/>
              <w:right w:val="single" w:sz="4" w:space="0" w:color="auto"/>
            </w:tcBorders>
            <w:shd w:val="clear" w:color="auto" w:fill="auto"/>
            <w:noWrap/>
            <w:vAlign w:val="bottom"/>
            <w:hideMark/>
          </w:tcPr>
          <w:p w14:paraId="6EBDFC98" w14:textId="77777777" w:rsidR="004B5EB1" w:rsidRPr="000C5ABF" w:rsidRDefault="004B5EB1" w:rsidP="005C1B65">
            <w:pPr>
              <w:spacing w:after="0" w:line="240" w:lineRule="auto"/>
              <w:jc w:val="right"/>
              <w:rPr>
                <w:rFonts w:cstheme="minorHAnsi"/>
                <w:sz w:val="20"/>
                <w:szCs w:val="20"/>
                <w:lang w:val="sq-AL"/>
              </w:rPr>
            </w:pPr>
            <w:r w:rsidRPr="000C5ABF">
              <w:rPr>
                <w:rFonts w:cstheme="minorHAnsi"/>
                <w:sz w:val="20"/>
                <w:szCs w:val="20"/>
                <w:lang w:val="sq-AL"/>
              </w:rPr>
              <w:t>f</w:t>
            </w:r>
          </w:p>
        </w:tc>
        <w:tc>
          <w:tcPr>
            <w:tcW w:w="297" w:type="pct"/>
            <w:tcBorders>
              <w:top w:val="nil"/>
              <w:left w:val="nil"/>
              <w:bottom w:val="single" w:sz="4" w:space="0" w:color="auto"/>
              <w:right w:val="single" w:sz="4" w:space="0" w:color="auto"/>
            </w:tcBorders>
            <w:shd w:val="clear" w:color="auto" w:fill="auto"/>
            <w:noWrap/>
            <w:vAlign w:val="bottom"/>
            <w:hideMark/>
          </w:tcPr>
          <w:p w14:paraId="099045DD" w14:textId="77777777" w:rsidR="004B5EB1" w:rsidRPr="000C5ABF" w:rsidRDefault="004B5EB1" w:rsidP="005C1B65">
            <w:pPr>
              <w:spacing w:after="0" w:line="240" w:lineRule="auto"/>
              <w:jc w:val="right"/>
              <w:rPr>
                <w:rFonts w:cstheme="minorHAnsi"/>
                <w:sz w:val="20"/>
                <w:szCs w:val="20"/>
                <w:lang w:val="sq-AL"/>
              </w:rPr>
            </w:pPr>
            <w:r w:rsidRPr="000C5ABF">
              <w:rPr>
                <w:rFonts w:cstheme="minorHAnsi"/>
                <w:sz w:val="20"/>
                <w:szCs w:val="20"/>
                <w:lang w:val="sq-AL"/>
              </w:rPr>
              <w:t>Ʃ</w:t>
            </w:r>
          </w:p>
        </w:tc>
      </w:tr>
      <w:tr w:rsidR="004B5EB1" w:rsidRPr="000C5ABF" w14:paraId="5E8A8D9F" w14:textId="77777777" w:rsidTr="00724AB0">
        <w:trPr>
          <w:trHeight w:val="330"/>
        </w:trPr>
        <w:tc>
          <w:tcPr>
            <w:tcW w:w="103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8DAA34" w14:textId="77777777" w:rsidR="004B5EB1" w:rsidRPr="000C5ABF" w:rsidRDefault="004B5EB1" w:rsidP="005C1B65">
            <w:pPr>
              <w:spacing w:after="0" w:line="240" w:lineRule="auto"/>
              <w:rPr>
                <w:rFonts w:cstheme="minorHAnsi"/>
                <w:sz w:val="20"/>
                <w:szCs w:val="20"/>
                <w:lang w:val="sq-AL"/>
              </w:rPr>
            </w:pPr>
            <w:r w:rsidRPr="000C5ABF">
              <w:rPr>
                <w:rFonts w:cstheme="minorHAnsi"/>
                <w:sz w:val="20"/>
                <w:szCs w:val="20"/>
                <w:lang w:val="sq-AL"/>
              </w:rPr>
              <w:t>Gjocaj</w:t>
            </w:r>
          </w:p>
        </w:tc>
        <w:tc>
          <w:tcPr>
            <w:tcW w:w="302" w:type="pct"/>
            <w:tcBorders>
              <w:top w:val="nil"/>
              <w:left w:val="nil"/>
              <w:bottom w:val="single" w:sz="4" w:space="0" w:color="auto"/>
              <w:right w:val="single" w:sz="4" w:space="0" w:color="auto"/>
            </w:tcBorders>
            <w:shd w:val="clear" w:color="auto" w:fill="auto"/>
            <w:noWrap/>
            <w:vAlign w:val="bottom"/>
            <w:hideMark/>
          </w:tcPr>
          <w:p w14:paraId="20C75BF1" w14:textId="77777777" w:rsidR="004B5EB1" w:rsidRPr="000C5ABF" w:rsidRDefault="004B5EB1" w:rsidP="005C1B65">
            <w:pPr>
              <w:spacing w:after="0" w:line="240" w:lineRule="auto"/>
              <w:jc w:val="right"/>
              <w:rPr>
                <w:rFonts w:cstheme="minorHAnsi"/>
                <w:sz w:val="20"/>
                <w:szCs w:val="20"/>
                <w:lang w:val="sq-AL"/>
              </w:rPr>
            </w:pPr>
            <w:r w:rsidRPr="000C5ABF">
              <w:rPr>
                <w:rFonts w:cstheme="minorHAnsi"/>
                <w:sz w:val="20"/>
                <w:szCs w:val="20"/>
                <w:lang w:val="sq-AL"/>
              </w:rPr>
              <w:t>2</w:t>
            </w:r>
          </w:p>
        </w:tc>
        <w:tc>
          <w:tcPr>
            <w:tcW w:w="302" w:type="pct"/>
            <w:tcBorders>
              <w:top w:val="nil"/>
              <w:left w:val="nil"/>
              <w:bottom w:val="single" w:sz="4" w:space="0" w:color="auto"/>
              <w:right w:val="single" w:sz="4" w:space="0" w:color="auto"/>
            </w:tcBorders>
            <w:shd w:val="clear" w:color="auto" w:fill="auto"/>
            <w:noWrap/>
            <w:vAlign w:val="bottom"/>
            <w:hideMark/>
          </w:tcPr>
          <w:p w14:paraId="1B1EF83B" w14:textId="77777777" w:rsidR="004B5EB1" w:rsidRPr="000C5ABF" w:rsidRDefault="004B5EB1" w:rsidP="005C1B65">
            <w:pPr>
              <w:spacing w:after="0" w:line="240" w:lineRule="auto"/>
              <w:jc w:val="right"/>
              <w:rPr>
                <w:rFonts w:cstheme="minorHAnsi"/>
                <w:sz w:val="20"/>
                <w:szCs w:val="20"/>
                <w:lang w:val="sq-AL"/>
              </w:rPr>
            </w:pPr>
            <w:r w:rsidRPr="000C5ABF">
              <w:rPr>
                <w:rFonts w:cstheme="minorHAnsi"/>
                <w:sz w:val="20"/>
                <w:szCs w:val="20"/>
                <w:lang w:val="sq-AL"/>
              </w:rPr>
              <w:t>2</w:t>
            </w:r>
          </w:p>
        </w:tc>
        <w:tc>
          <w:tcPr>
            <w:tcW w:w="390" w:type="pct"/>
            <w:tcBorders>
              <w:top w:val="nil"/>
              <w:left w:val="nil"/>
              <w:bottom w:val="single" w:sz="4" w:space="0" w:color="auto"/>
              <w:right w:val="single" w:sz="4" w:space="0" w:color="auto"/>
            </w:tcBorders>
            <w:shd w:val="clear" w:color="auto" w:fill="auto"/>
            <w:noWrap/>
            <w:vAlign w:val="bottom"/>
            <w:hideMark/>
          </w:tcPr>
          <w:p w14:paraId="0E25B472" w14:textId="77777777" w:rsidR="004B5EB1" w:rsidRPr="000C5ABF" w:rsidRDefault="004B5EB1" w:rsidP="005C1B65">
            <w:pPr>
              <w:spacing w:after="0" w:line="240" w:lineRule="auto"/>
              <w:jc w:val="right"/>
              <w:rPr>
                <w:rFonts w:cstheme="minorHAnsi"/>
                <w:sz w:val="20"/>
                <w:szCs w:val="20"/>
                <w:lang w:val="sq-AL"/>
              </w:rPr>
            </w:pPr>
            <w:r w:rsidRPr="000C5ABF">
              <w:rPr>
                <w:rFonts w:cstheme="minorHAnsi"/>
                <w:sz w:val="20"/>
                <w:szCs w:val="20"/>
                <w:lang w:val="sq-AL"/>
              </w:rPr>
              <w:t>4</w:t>
            </w:r>
          </w:p>
        </w:tc>
        <w:tc>
          <w:tcPr>
            <w:tcW w:w="302" w:type="pct"/>
            <w:tcBorders>
              <w:top w:val="nil"/>
              <w:left w:val="nil"/>
              <w:bottom w:val="single" w:sz="4" w:space="0" w:color="auto"/>
              <w:right w:val="single" w:sz="4" w:space="0" w:color="auto"/>
            </w:tcBorders>
            <w:shd w:val="clear" w:color="auto" w:fill="auto"/>
            <w:noWrap/>
            <w:vAlign w:val="bottom"/>
            <w:hideMark/>
          </w:tcPr>
          <w:p w14:paraId="5788380E" w14:textId="77777777" w:rsidR="004B5EB1" w:rsidRPr="000C5ABF" w:rsidRDefault="004B5EB1" w:rsidP="005C1B65">
            <w:pPr>
              <w:spacing w:after="0" w:line="240" w:lineRule="auto"/>
              <w:jc w:val="right"/>
              <w:rPr>
                <w:rFonts w:cstheme="minorHAnsi"/>
                <w:sz w:val="20"/>
                <w:szCs w:val="20"/>
                <w:lang w:val="sq-AL"/>
              </w:rPr>
            </w:pPr>
            <w:r w:rsidRPr="000C5ABF">
              <w:rPr>
                <w:rFonts w:cstheme="minorHAnsi"/>
                <w:sz w:val="20"/>
                <w:szCs w:val="20"/>
                <w:lang w:val="sq-AL"/>
              </w:rPr>
              <w:t>1</w:t>
            </w:r>
          </w:p>
        </w:tc>
        <w:tc>
          <w:tcPr>
            <w:tcW w:w="302" w:type="pct"/>
            <w:tcBorders>
              <w:top w:val="nil"/>
              <w:left w:val="nil"/>
              <w:bottom w:val="single" w:sz="4" w:space="0" w:color="auto"/>
              <w:right w:val="single" w:sz="4" w:space="0" w:color="auto"/>
            </w:tcBorders>
            <w:shd w:val="clear" w:color="auto" w:fill="auto"/>
            <w:noWrap/>
            <w:vAlign w:val="bottom"/>
            <w:hideMark/>
          </w:tcPr>
          <w:p w14:paraId="1FDB453C" w14:textId="77777777" w:rsidR="004B5EB1" w:rsidRPr="000C5ABF" w:rsidRDefault="004B5EB1" w:rsidP="005C1B65">
            <w:pPr>
              <w:spacing w:after="0" w:line="240" w:lineRule="auto"/>
              <w:jc w:val="right"/>
              <w:rPr>
                <w:rFonts w:cstheme="minorHAnsi"/>
                <w:sz w:val="20"/>
                <w:szCs w:val="20"/>
                <w:lang w:val="sq-AL"/>
              </w:rPr>
            </w:pPr>
            <w:r w:rsidRPr="000C5ABF">
              <w:rPr>
                <w:rFonts w:cstheme="minorHAnsi"/>
                <w:sz w:val="20"/>
                <w:szCs w:val="20"/>
                <w:lang w:val="sq-AL"/>
              </w:rPr>
              <w:t>1</w:t>
            </w:r>
          </w:p>
        </w:tc>
        <w:tc>
          <w:tcPr>
            <w:tcW w:w="302" w:type="pct"/>
            <w:tcBorders>
              <w:top w:val="nil"/>
              <w:left w:val="nil"/>
              <w:bottom w:val="single" w:sz="4" w:space="0" w:color="auto"/>
              <w:right w:val="single" w:sz="4" w:space="0" w:color="auto"/>
            </w:tcBorders>
            <w:shd w:val="clear" w:color="auto" w:fill="auto"/>
            <w:noWrap/>
            <w:vAlign w:val="bottom"/>
            <w:hideMark/>
          </w:tcPr>
          <w:p w14:paraId="39FBC199" w14:textId="77777777" w:rsidR="004B5EB1" w:rsidRPr="000C5ABF" w:rsidRDefault="004B5EB1" w:rsidP="005C1B65">
            <w:pPr>
              <w:spacing w:after="0" w:line="240" w:lineRule="auto"/>
              <w:jc w:val="right"/>
              <w:rPr>
                <w:rFonts w:cstheme="minorHAnsi"/>
                <w:sz w:val="20"/>
                <w:szCs w:val="20"/>
                <w:lang w:val="sq-AL"/>
              </w:rPr>
            </w:pPr>
            <w:r w:rsidRPr="000C5ABF">
              <w:rPr>
                <w:rFonts w:cstheme="minorHAnsi"/>
                <w:sz w:val="20"/>
                <w:szCs w:val="20"/>
                <w:lang w:val="sq-AL"/>
              </w:rPr>
              <w:t>2</w:t>
            </w:r>
          </w:p>
        </w:tc>
        <w:tc>
          <w:tcPr>
            <w:tcW w:w="390" w:type="pct"/>
            <w:tcBorders>
              <w:top w:val="nil"/>
              <w:left w:val="nil"/>
              <w:bottom w:val="single" w:sz="4" w:space="0" w:color="auto"/>
              <w:right w:val="single" w:sz="4" w:space="0" w:color="auto"/>
            </w:tcBorders>
            <w:shd w:val="clear" w:color="auto" w:fill="auto"/>
            <w:noWrap/>
            <w:vAlign w:val="bottom"/>
            <w:hideMark/>
          </w:tcPr>
          <w:p w14:paraId="0A3EEA45" w14:textId="77777777" w:rsidR="004B5EB1" w:rsidRPr="000C5ABF" w:rsidRDefault="004B5EB1" w:rsidP="005C1B65">
            <w:pPr>
              <w:spacing w:after="0" w:line="240" w:lineRule="auto"/>
              <w:jc w:val="right"/>
              <w:rPr>
                <w:rFonts w:cstheme="minorHAnsi"/>
                <w:sz w:val="20"/>
                <w:szCs w:val="20"/>
                <w:lang w:val="sq-AL"/>
              </w:rPr>
            </w:pPr>
            <w:r w:rsidRPr="000C5ABF">
              <w:rPr>
                <w:rFonts w:cstheme="minorHAnsi"/>
                <w:sz w:val="20"/>
                <w:szCs w:val="20"/>
                <w:lang w:val="sq-AL"/>
              </w:rPr>
              <w:t>11</w:t>
            </w:r>
          </w:p>
        </w:tc>
        <w:tc>
          <w:tcPr>
            <w:tcW w:w="390" w:type="pct"/>
            <w:tcBorders>
              <w:top w:val="nil"/>
              <w:left w:val="nil"/>
              <w:bottom w:val="single" w:sz="4" w:space="0" w:color="auto"/>
              <w:right w:val="single" w:sz="4" w:space="0" w:color="auto"/>
            </w:tcBorders>
            <w:shd w:val="clear" w:color="auto" w:fill="auto"/>
            <w:noWrap/>
            <w:vAlign w:val="bottom"/>
            <w:hideMark/>
          </w:tcPr>
          <w:p w14:paraId="2AAE0AD2" w14:textId="77777777" w:rsidR="004B5EB1" w:rsidRPr="000C5ABF" w:rsidRDefault="004B5EB1" w:rsidP="005C1B65">
            <w:pPr>
              <w:spacing w:after="0" w:line="240" w:lineRule="auto"/>
              <w:jc w:val="right"/>
              <w:rPr>
                <w:rFonts w:cstheme="minorHAnsi"/>
                <w:sz w:val="20"/>
                <w:szCs w:val="20"/>
                <w:lang w:val="sq-AL"/>
              </w:rPr>
            </w:pPr>
            <w:r w:rsidRPr="000C5ABF">
              <w:rPr>
                <w:rFonts w:cstheme="minorHAnsi"/>
                <w:sz w:val="20"/>
                <w:szCs w:val="20"/>
                <w:lang w:val="sq-AL"/>
              </w:rPr>
              <w:t>10</w:t>
            </w:r>
          </w:p>
        </w:tc>
        <w:tc>
          <w:tcPr>
            <w:tcW w:w="390" w:type="pct"/>
            <w:tcBorders>
              <w:top w:val="nil"/>
              <w:left w:val="nil"/>
              <w:bottom w:val="single" w:sz="4" w:space="0" w:color="auto"/>
              <w:right w:val="single" w:sz="4" w:space="0" w:color="auto"/>
            </w:tcBorders>
            <w:shd w:val="clear" w:color="auto" w:fill="auto"/>
            <w:noWrap/>
            <w:vAlign w:val="bottom"/>
            <w:hideMark/>
          </w:tcPr>
          <w:p w14:paraId="71E1E524" w14:textId="77777777" w:rsidR="004B5EB1" w:rsidRPr="000C5ABF" w:rsidRDefault="004B5EB1" w:rsidP="005C1B65">
            <w:pPr>
              <w:spacing w:after="0" w:line="240" w:lineRule="auto"/>
              <w:jc w:val="right"/>
              <w:rPr>
                <w:rFonts w:cstheme="minorHAnsi"/>
                <w:sz w:val="20"/>
                <w:szCs w:val="20"/>
                <w:lang w:val="sq-AL"/>
              </w:rPr>
            </w:pPr>
            <w:r w:rsidRPr="000C5ABF">
              <w:rPr>
                <w:rFonts w:cstheme="minorHAnsi"/>
                <w:sz w:val="20"/>
                <w:szCs w:val="20"/>
                <w:lang w:val="sq-AL"/>
              </w:rPr>
              <w:t>21</w:t>
            </w:r>
          </w:p>
        </w:tc>
        <w:tc>
          <w:tcPr>
            <w:tcW w:w="302" w:type="pct"/>
            <w:tcBorders>
              <w:top w:val="nil"/>
              <w:left w:val="nil"/>
              <w:bottom w:val="single" w:sz="4" w:space="0" w:color="auto"/>
              <w:right w:val="single" w:sz="4" w:space="0" w:color="auto"/>
            </w:tcBorders>
            <w:shd w:val="clear" w:color="auto" w:fill="auto"/>
            <w:noWrap/>
            <w:vAlign w:val="bottom"/>
            <w:hideMark/>
          </w:tcPr>
          <w:p w14:paraId="02208188" w14:textId="77777777" w:rsidR="004B5EB1" w:rsidRPr="000C5ABF" w:rsidRDefault="004B5EB1" w:rsidP="005C1B65">
            <w:pPr>
              <w:spacing w:after="0" w:line="240" w:lineRule="auto"/>
              <w:jc w:val="right"/>
              <w:rPr>
                <w:rFonts w:cstheme="minorHAnsi"/>
                <w:sz w:val="20"/>
                <w:szCs w:val="20"/>
                <w:lang w:val="sq-AL"/>
              </w:rPr>
            </w:pPr>
            <w:r w:rsidRPr="000C5ABF">
              <w:rPr>
                <w:rFonts w:cstheme="minorHAnsi"/>
                <w:sz w:val="20"/>
                <w:szCs w:val="20"/>
                <w:lang w:val="sq-AL"/>
              </w:rPr>
              <w:t>0</w:t>
            </w:r>
          </w:p>
        </w:tc>
        <w:tc>
          <w:tcPr>
            <w:tcW w:w="302" w:type="pct"/>
            <w:tcBorders>
              <w:top w:val="nil"/>
              <w:left w:val="nil"/>
              <w:bottom w:val="single" w:sz="4" w:space="0" w:color="auto"/>
              <w:right w:val="single" w:sz="4" w:space="0" w:color="auto"/>
            </w:tcBorders>
            <w:shd w:val="clear" w:color="auto" w:fill="auto"/>
            <w:noWrap/>
            <w:vAlign w:val="bottom"/>
            <w:hideMark/>
          </w:tcPr>
          <w:p w14:paraId="3415DDCD" w14:textId="77777777" w:rsidR="004B5EB1" w:rsidRPr="000C5ABF" w:rsidRDefault="004B5EB1" w:rsidP="005C1B65">
            <w:pPr>
              <w:spacing w:after="0" w:line="240" w:lineRule="auto"/>
              <w:jc w:val="right"/>
              <w:rPr>
                <w:rFonts w:cstheme="minorHAnsi"/>
                <w:sz w:val="20"/>
                <w:szCs w:val="20"/>
                <w:lang w:val="sq-AL"/>
              </w:rPr>
            </w:pPr>
            <w:r w:rsidRPr="000C5ABF">
              <w:rPr>
                <w:rFonts w:cstheme="minorHAnsi"/>
                <w:sz w:val="20"/>
                <w:szCs w:val="20"/>
                <w:lang w:val="sq-AL"/>
              </w:rPr>
              <w:t>0</w:t>
            </w:r>
          </w:p>
        </w:tc>
        <w:tc>
          <w:tcPr>
            <w:tcW w:w="297" w:type="pct"/>
            <w:tcBorders>
              <w:top w:val="nil"/>
              <w:left w:val="nil"/>
              <w:bottom w:val="single" w:sz="4" w:space="0" w:color="auto"/>
              <w:right w:val="single" w:sz="4" w:space="0" w:color="auto"/>
            </w:tcBorders>
            <w:shd w:val="clear" w:color="auto" w:fill="auto"/>
            <w:noWrap/>
            <w:vAlign w:val="bottom"/>
            <w:hideMark/>
          </w:tcPr>
          <w:p w14:paraId="45EADF6F" w14:textId="77777777" w:rsidR="004B5EB1" w:rsidRPr="000C5ABF" w:rsidRDefault="004B5EB1" w:rsidP="005C1B65">
            <w:pPr>
              <w:spacing w:after="0" w:line="240" w:lineRule="auto"/>
              <w:jc w:val="right"/>
              <w:rPr>
                <w:rFonts w:cstheme="minorHAnsi"/>
                <w:sz w:val="20"/>
                <w:szCs w:val="20"/>
                <w:lang w:val="sq-AL"/>
              </w:rPr>
            </w:pPr>
            <w:r w:rsidRPr="000C5ABF">
              <w:rPr>
                <w:rFonts w:cstheme="minorHAnsi"/>
                <w:sz w:val="20"/>
                <w:szCs w:val="20"/>
                <w:lang w:val="sq-AL"/>
              </w:rPr>
              <w:t>0</w:t>
            </w:r>
          </w:p>
        </w:tc>
      </w:tr>
      <w:tr w:rsidR="004B5EB1" w:rsidRPr="000C5ABF" w14:paraId="74D12013" w14:textId="77777777" w:rsidTr="00724AB0">
        <w:trPr>
          <w:trHeight w:val="330"/>
        </w:trPr>
        <w:tc>
          <w:tcPr>
            <w:tcW w:w="1030" w:type="pct"/>
            <w:tcBorders>
              <w:top w:val="nil"/>
              <w:left w:val="single" w:sz="4" w:space="0" w:color="auto"/>
              <w:bottom w:val="single" w:sz="4" w:space="0" w:color="auto"/>
              <w:right w:val="single" w:sz="4" w:space="0" w:color="auto"/>
            </w:tcBorders>
            <w:shd w:val="clear" w:color="auto" w:fill="auto"/>
            <w:noWrap/>
            <w:vAlign w:val="bottom"/>
            <w:hideMark/>
          </w:tcPr>
          <w:p w14:paraId="046806F9" w14:textId="77777777" w:rsidR="004B5EB1" w:rsidRPr="000C5ABF" w:rsidRDefault="004B5EB1" w:rsidP="005C1B65">
            <w:pPr>
              <w:spacing w:after="0" w:line="240" w:lineRule="auto"/>
              <w:rPr>
                <w:rFonts w:cstheme="minorHAnsi"/>
                <w:sz w:val="20"/>
                <w:szCs w:val="20"/>
                <w:lang w:val="sq-AL"/>
              </w:rPr>
            </w:pPr>
            <w:r w:rsidRPr="000C5ABF">
              <w:rPr>
                <w:rFonts w:cstheme="minorHAnsi"/>
                <w:sz w:val="20"/>
                <w:szCs w:val="20"/>
                <w:lang w:val="sq-AL"/>
              </w:rPr>
              <w:t>Jasiq</w:t>
            </w:r>
          </w:p>
        </w:tc>
        <w:tc>
          <w:tcPr>
            <w:tcW w:w="302" w:type="pct"/>
            <w:tcBorders>
              <w:top w:val="nil"/>
              <w:left w:val="nil"/>
              <w:bottom w:val="single" w:sz="4" w:space="0" w:color="auto"/>
              <w:right w:val="single" w:sz="4" w:space="0" w:color="auto"/>
            </w:tcBorders>
            <w:shd w:val="clear" w:color="auto" w:fill="auto"/>
            <w:noWrap/>
            <w:vAlign w:val="bottom"/>
            <w:hideMark/>
          </w:tcPr>
          <w:p w14:paraId="25E03BC0" w14:textId="77777777" w:rsidR="004B5EB1" w:rsidRPr="000C5ABF" w:rsidRDefault="004B5EB1" w:rsidP="005C1B65">
            <w:pPr>
              <w:spacing w:after="0" w:line="240" w:lineRule="auto"/>
              <w:jc w:val="right"/>
              <w:rPr>
                <w:rFonts w:cstheme="minorHAnsi"/>
                <w:sz w:val="20"/>
                <w:szCs w:val="20"/>
                <w:lang w:val="sq-AL"/>
              </w:rPr>
            </w:pPr>
            <w:r w:rsidRPr="000C5ABF">
              <w:rPr>
                <w:rFonts w:cstheme="minorHAnsi"/>
                <w:sz w:val="20"/>
                <w:szCs w:val="20"/>
                <w:lang w:val="sq-AL"/>
              </w:rPr>
              <w:t> </w:t>
            </w:r>
          </w:p>
        </w:tc>
        <w:tc>
          <w:tcPr>
            <w:tcW w:w="302" w:type="pct"/>
            <w:tcBorders>
              <w:top w:val="nil"/>
              <w:left w:val="nil"/>
              <w:bottom w:val="single" w:sz="4" w:space="0" w:color="auto"/>
              <w:right w:val="single" w:sz="4" w:space="0" w:color="auto"/>
            </w:tcBorders>
            <w:shd w:val="clear" w:color="auto" w:fill="auto"/>
            <w:noWrap/>
            <w:vAlign w:val="bottom"/>
            <w:hideMark/>
          </w:tcPr>
          <w:p w14:paraId="2660FE8E" w14:textId="77777777" w:rsidR="004B5EB1" w:rsidRPr="000C5ABF" w:rsidRDefault="004B5EB1" w:rsidP="005C1B65">
            <w:pPr>
              <w:spacing w:after="0" w:line="240" w:lineRule="auto"/>
              <w:jc w:val="right"/>
              <w:rPr>
                <w:rFonts w:cstheme="minorHAnsi"/>
                <w:sz w:val="20"/>
                <w:szCs w:val="20"/>
                <w:lang w:val="sq-AL"/>
              </w:rPr>
            </w:pPr>
            <w:r w:rsidRPr="000C5ABF">
              <w:rPr>
                <w:rFonts w:cstheme="minorHAnsi"/>
                <w:sz w:val="20"/>
                <w:szCs w:val="20"/>
                <w:lang w:val="sq-AL"/>
              </w:rPr>
              <w:t> </w:t>
            </w:r>
          </w:p>
        </w:tc>
        <w:tc>
          <w:tcPr>
            <w:tcW w:w="390" w:type="pct"/>
            <w:tcBorders>
              <w:top w:val="nil"/>
              <w:left w:val="nil"/>
              <w:bottom w:val="single" w:sz="4" w:space="0" w:color="auto"/>
              <w:right w:val="single" w:sz="4" w:space="0" w:color="auto"/>
            </w:tcBorders>
            <w:shd w:val="clear" w:color="auto" w:fill="auto"/>
            <w:noWrap/>
            <w:vAlign w:val="bottom"/>
            <w:hideMark/>
          </w:tcPr>
          <w:p w14:paraId="72126433" w14:textId="77777777" w:rsidR="004B5EB1" w:rsidRPr="000C5ABF" w:rsidRDefault="004B5EB1" w:rsidP="005C1B65">
            <w:pPr>
              <w:spacing w:after="0" w:line="240" w:lineRule="auto"/>
              <w:jc w:val="right"/>
              <w:rPr>
                <w:rFonts w:cstheme="minorHAnsi"/>
                <w:sz w:val="20"/>
                <w:szCs w:val="20"/>
                <w:lang w:val="sq-AL"/>
              </w:rPr>
            </w:pPr>
            <w:r w:rsidRPr="000C5ABF">
              <w:rPr>
                <w:rFonts w:cstheme="minorHAnsi"/>
                <w:sz w:val="20"/>
                <w:szCs w:val="20"/>
                <w:lang w:val="sq-AL"/>
              </w:rPr>
              <w:t> </w:t>
            </w:r>
          </w:p>
        </w:tc>
        <w:tc>
          <w:tcPr>
            <w:tcW w:w="302" w:type="pct"/>
            <w:tcBorders>
              <w:top w:val="nil"/>
              <w:left w:val="nil"/>
              <w:bottom w:val="single" w:sz="4" w:space="0" w:color="auto"/>
              <w:right w:val="single" w:sz="4" w:space="0" w:color="auto"/>
            </w:tcBorders>
            <w:shd w:val="clear" w:color="auto" w:fill="auto"/>
            <w:noWrap/>
            <w:vAlign w:val="bottom"/>
            <w:hideMark/>
          </w:tcPr>
          <w:p w14:paraId="469AF7D5" w14:textId="77777777" w:rsidR="004B5EB1" w:rsidRPr="000C5ABF" w:rsidRDefault="004B5EB1" w:rsidP="005C1B65">
            <w:pPr>
              <w:spacing w:after="0" w:line="240" w:lineRule="auto"/>
              <w:jc w:val="right"/>
              <w:rPr>
                <w:rFonts w:cstheme="minorHAnsi"/>
                <w:sz w:val="20"/>
                <w:szCs w:val="20"/>
                <w:lang w:val="sq-AL"/>
              </w:rPr>
            </w:pPr>
            <w:r w:rsidRPr="000C5ABF">
              <w:rPr>
                <w:rFonts w:cstheme="minorHAnsi"/>
                <w:sz w:val="20"/>
                <w:szCs w:val="20"/>
                <w:lang w:val="sq-AL"/>
              </w:rPr>
              <w:t> </w:t>
            </w:r>
          </w:p>
        </w:tc>
        <w:tc>
          <w:tcPr>
            <w:tcW w:w="302" w:type="pct"/>
            <w:tcBorders>
              <w:top w:val="nil"/>
              <w:left w:val="nil"/>
              <w:bottom w:val="single" w:sz="4" w:space="0" w:color="auto"/>
              <w:right w:val="single" w:sz="4" w:space="0" w:color="auto"/>
            </w:tcBorders>
            <w:shd w:val="clear" w:color="auto" w:fill="auto"/>
            <w:noWrap/>
            <w:vAlign w:val="bottom"/>
            <w:hideMark/>
          </w:tcPr>
          <w:p w14:paraId="4222713C" w14:textId="77777777" w:rsidR="004B5EB1" w:rsidRPr="000C5ABF" w:rsidRDefault="004B5EB1" w:rsidP="005C1B65">
            <w:pPr>
              <w:spacing w:after="0" w:line="240" w:lineRule="auto"/>
              <w:jc w:val="right"/>
              <w:rPr>
                <w:rFonts w:cstheme="minorHAnsi"/>
                <w:sz w:val="20"/>
                <w:szCs w:val="20"/>
                <w:lang w:val="sq-AL"/>
              </w:rPr>
            </w:pPr>
            <w:r w:rsidRPr="000C5ABF">
              <w:rPr>
                <w:rFonts w:cstheme="minorHAnsi"/>
                <w:sz w:val="20"/>
                <w:szCs w:val="20"/>
                <w:lang w:val="sq-AL"/>
              </w:rPr>
              <w:t> </w:t>
            </w:r>
          </w:p>
        </w:tc>
        <w:tc>
          <w:tcPr>
            <w:tcW w:w="302" w:type="pct"/>
            <w:tcBorders>
              <w:top w:val="nil"/>
              <w:left w:val="nil"/>
              <w:bottom w:val="single" w:sz="4" w:space="0" w:color="auto"/>
              <w:right w:val="single" w:sz="4" w:space="0" w:color="auto"/>
            </w:tcBorders>
            <w:shd w:val="clear" w:color="auto" w:fill="auto"/>
            <w:noWrap/>
            <w:vAlign w:val="bottom"/>
            <w:hideMark/>
          </w:tcPr>
          <w:p w14:paraId="3E5ECFE2" w14:textId="77777777" w:rsidR="004B5EB1" w:rsidRPr="000C5ABF" w:rsidRDefault="004B5EB1" w:rsidP="005C1B65">
            <w:pPr>
              <w:spacing w:after="0" w:line="240" w:lineRule="auto"/>
              <w:jc w:val="right"/>
              <w:rPr>
                <w:rFonts w:cstheme="minorHAnsi"/>
                <w:sz w:val="20"/>
                <w:szCs w:val="20"/>
                <w:lang w:val="sq-AL"/>
              </w:rPr>
            </w:pPr>
            <w:r w:rsidRPr="000C5ABF">
              <w:rPr>
                <w:rFonts w:cstheme="minorHAnsi"/>
                <w:sz w:val="20"/>
                <w:szCs w:val="20"/>
                <w:lang w:val="sq-AL"/>
              </w:rPr>
              <w:t> </w:t>
            </w:r>
          </w:p>
        </w:tc>
        <w:tc>
          <w:tcPr>
            <w:tcW w:w="390" w:type="pct"/>
            <w:tcBorders>
              <w:top w:val="nil"/>
              <w:left w:val="nil"/>
              <w:bottom w:val="single" w:sz="4" w:space="0" w:color="auto"/>
              <w:right w:val="single" w:sz="4" w:space="0" w:color="auto"/>
            </w:tcBorders>
            <w:shd w:val="clear" w:color="auto" w:fill="auto"/>
            <w:noWrap/>
            <w:vAlign w:val="bottom"/>
            <w:hideMark/>
          </w:tcPr>
          <w:p w14:paraId="5659D6B5" w14:textId="77777777" w:rsidR="004B5EB1" w:rsidRPr="000C5ABF" w:rsidRDefault="004B5EB1" w:rsidP="005C1B65">
            <w:pPr>
              <w:spacing w:after="0" w:line="240" w:lineRule="auto"/>
              <w:jc w:val="right"/>
              <w:rPr>
                <w:rFonts w:cstheme="minorHAnsi"/>
                <w:sz w:val="20"/>
                <w:szCs w:val="20"/>
                <w:lang w:val="sq-AL"/>
              </w:rPr>
            </w:pPr>
            <w:r w:rsidRPr="000C5ABF">
              <w:rPr>
                <w:rFonts w:cstheme="minorHAnsi"/>
                <w:sz w:val="20"/>
                <w:szCs w:val="20"/>
                <w:lang w:val="sq-AL"/>
              </w:rPr>
              <w:t> </w:t>
            </w:r>
          </w:p>
        </w:tc>
        <w:tc>
          <w:tcPr>
            <w:tcW w:w="390" w:type="pct"/>
            <w:tcBorders>
              <w:top w:val="nil"/>
              <w:left w:val="nil"/>
              <w:bottom w:val="single" w:sz="4" w:space="0" w:color="auto"/>
              <w:right w:val="single" w:sz="4" w:space="0" w:color="auto"/>
            </w:tcBorders>
            <w:shd w:val="clear" w:color="auto" w:fill="auto"/>
            <w:noWrap/>
            <w:vAlign w:val="bottom"/>
            <w:hideMark/>
          </w:tcPr>
          <w:p w14:paraId="4F8ED424" w14:textId="77777777" w:rsidR="004B5EB1" w:rsidRPr="000C5ABF" w:rsidRDefault="004B5EB1" w:rsidP="005C1B65">
            <w:pPr>
              <w:spacing w:after="0" w:line="240" w:lineRule="auto"/>
              <w:jc w:val="right"/>
              <w:rPr>
                <w:rFonts w:cstheme="minorHAnsi"/>
                <w:sz w:val="20"/>
                <w:szCs w:val="20"/>
                <w:lang w:val="sq-AL"/>
              </w:rPr>
            </w:pPr>
            <w:r w:rsidRPr="000C5ABF">
              <w:rPr>
                <w:rFonts w:cstheme="minorHAnsi"/>
                <w:sz w:val="20"/>
                <w:szCs w:val="20"/>
                <w:lang w:val="sq-AL"/>
              </w:rPr>
              <w:t> </w:t>
            </w:r>
          </w:p>
        </w:tc>
        <w:tc>
          <w:tcPr>
            <w:tcW w:w="390" w:type="pct"/>
            <w:tcBorders>
              <w:top w:val="nil"/>
              <w:left w:val="nil"/>
              <w:bottom w:val="single" w:sz="4" w:space="0" w:color="auto"/>
              <w:right w:val="single" w:sz="4" w:space="0" w:color="auto"/>
            </w:tcBorders>
            <w:shd w:val="clear" w:color="auto" w:fill="auto"/>
            <w:noWrap/>
            <w:vAlign w:val="bottom"/>
            <w:hideMark/>
          </w:tcPr>
          <w:p w14:paraId="356D429E" w14:textId="77777777" w:rsidR="004B5EB1" w:rsidRPr="000C5ABF" w:rsidRDefault="004B5EB1" w:rsidP="005C1B65">
            <w:pPr>
              <w:spacing w:after="0" w:line="240" w:lineRule="auto"/>
              <w:jc w:val="right"/>
              <w:rPr>
                <w:rFonts w:cstheme="minorHAnsi"/>
                <w:sz w:val="20"/>
                <w:szCs w:val="20"/>
                <w:lang w:val="sq-AL"/>
              </w:rPr>
            </w:pPr>
            <w:r w:rsidRPr="000C5ABF">
              <w:rPr>
                <w:rFonts w:cstheme="minorHAnsi"/>
                <w:sz w:val="20"/>
                <w:szCs w:val="20"/>
                <w:lang w:val="sq-AL"/>
              </w:rPr>
              <w:t> </w:t>
            </w:r>
          </w:p>
        </w:tc>
        <w:tc>
          <w:tcPr>
            <w:tcW w:w="302" w:type="pct"/>
            <w:tcBorders>
              <w:top w:val="nil"/>
              <w:left w:val="nil"/>
              <w:bottom w:val="single" w:sz="4" w:space="0" w:color="auto"/>
              <w:right w:val="single" w:sz="4" w:space="0" w:color="auto"/>
            </w:tcBorders>
            <w:shd w:val="clear" w:color="auto" w:fill="auto"/>
            <w:noWrap/>
            <w:vAlign w:val="bottom"/>
            <w:hideMark/>
          </w:tcPr>
          <w:p w14:paraId="3BA18390" w14:textId="77777777" w:rsidR="004B5EB1" w:rsidRPr="000C5ABF" w:rsidRDefault="004B5EB1" w:rsidP="005C1B65">
            <w:pPr>
              <w:spacing w:after="0" w:line="240" w:lineRule="auto"/>
              <w:jc w:val="right"/>
              <w:rPr>
                <w:rFonts w:cstheme="minorHAnsi"/>
                <w:sz w:val="20"/>
                <w:szCs w:val="20"/>
                <w:lang w:val="sq-AL"/>
              </w:rPr>
            </w:pPr>
            <w:r w:rsidRPr="000C5ABF">
              <w:rPr>
                <w:rFonts w:cstheme="minorHAnsi"/>
                <w:sz w:val="20"/>
                <w:szCs w:val="20"/>
                <w:lang w:val="sq-AL"/>
              </w:rPr>
              <w:t> </w:t>
            </w:r>
          </w:p>
        </w:tc>
        <w:tc>
          <w:tcPr>
            <w:tcW w:w="302" w:type="pct"/>
            <w:tcBorders>
              <w:top w:val="nil"/>
              <w:left w:val="nil"/>
              <w:bottom w:val="single" w:sz="4" w:space="0" w:color="auto"/>
              <w:right w:val="single" w:sz="4" w:space="0" w:color="auto"/>
            </w:tcBorders>
            <w:shd w:val="clear" w:color="auto" w:fill="auto"/>
            <w:noWrap/>
            <w:vAlign w:val="bottom"/>
            <w:hideMark/>
          </w:tcPr>
          <w:p w14:paraId="3E40EED3" w14:textId="77777777" w:rsidR="004B5EB1" w:rsidRPr="000C5ABF" w:rsidRDefault="004B5EB1" w:rsidP="005C1B65">
            <w:pPr>
              <w:spacing w:after="0" w:line="240" w:lineRule="auto"/>
              <w:jc w:val="right"/>
              <w:rPr>
                <w:rFonts w:cstheme="minorHAnsi"/>
                <w:sz w:val="20"/>
                <w:szCs w:val="20"/>
                <w:lang w:val="sq-AL"/>
              </w:rPr>
            </w:pPr>
            <w:r w:rsidRPr="000C5ABF">
              <w:rPr>
                <w:rFonts w:cstheme="minorHAnsi"/>
                <w:sz w:val="20"/>
                <w:szCs w:val="20"/>
                <w:lang w:val="sq-AL"/>
              </w:rPr>
              <w:t> </w:t>
            </w:r>
          </w:p>
        </w:tc>
        <w:tc>
          <w:tcPr>
            <w:tcW w:w="297" w:type="pct"/>
            <w:tcBorders>
              <w:top w:val="nil"/>
              <w:left w:val="nil"/>
              <w:bottom w:val="single" w:sz="4" w:space="0" w:color="auto"/>
              <w:right w:val="single" w:sz="4" w:space="0" w:color="auto"/>
            </w:tcBorders>
            <w:shd w:val="clear" w:color="auto" w:fill="auto"/>
            <w:noWrap/>
            <w:vAlign w:val="bottom"/>
            <w:hideMark/>
          </w:tcPr>
          <w:p w14:paraId="5C16E161" w14:textId="77777777" w:rsidR="004B5EB1" w:rsidRPr="000C5ABF" w:rsidRDefault="004B5EB1" w:rsidP="005C1B65">
            <w:pPr>
              <w:spacing w:after="0" w:line="240" w:lineRule="auto"/>
              <w:jc w:val="right"/>
              <w:rPr>
                <w:rFonts w:cstheme="minorHAnsi"/>
                <w:sz w:val="20"/>
                <w:szCs w:val="20"/>
                <w:lang w:val="sq-AL"/>
              </w:rPr>
            </w:pPr>
            <w:r w:rsidRPr="000C5ABF">
              <w:rPr>
                <w:rFonts w:cstheme="minorHAnsi"/>
                <w:sz w:val="20"/>
                <w:szCs w:val="20"/>
                <w:lang w:val="sq-AL"/>
              </w:rPr>
              <w:t> </w:t>
            </w:r>
          </w:p>
        </w:tc>
      </w:tr>
      <w:tr w:rsidR="004B5EB1" w:rsidRPr="000C5ABF" w14:paraId="20B9A04A" w14:textId="77777777" w:rsidTr="00724AB0">
        <w:trPr>
          <w:trHeight w:val="330"/>
        </w:trPr>
        <w:tc>
          <w:tcPr>
            <w:tcW w:w="1030" w:type="pct"/>
            <w:tcBorders>
              <w:top w:val="nil"/>
              <w:left w:val="single" w:sz="4" w:space="0" w:color="auto"/>
              <w:bottom w:val="single" w:sz="4" w:space="0" w:color="auto"/>
              <w:right w:val="single" w:sz="4" w:space="0" w:color="auto"/>
            </w:tcBorders>
            <w:shd w:val="clear" w:color="auto" w:fill="auto"/>
            <w:noWrap/>
            <w:vAlign w:val="bottom"/>
            <w:hideMark/>
          </w:tcPr>
          <w:p w14:paraId="15C870F1" w14:textId="77777777" w:rsidR="004B5EB1" w:rsidRPr="000C5ABF" w:rsidRDefault="004B5EB1" w:rsidP="005C1B65">
            <w:pPr>
              <w:spacing w:after="0" w:line="240" w:lineRule="auto"/>
              <w:rPr>
                <w:rFonts w:cstheme="minorHAnsi"/>
                <w:sz w:val="20"/>
                <w:szCs w:val="20"/>
                <w:lang w:val="sq-AL"/>
              </w:rPr>
            </w:pPr>
            <w:r w:rsidRPr="000C5ABF">
              <w:rPr>
                <w:rFonts w:cstheme="minorHAnsi"/>
                <w:sz w:val="20"/>
                <w:szCs w:val="20"/>
                <w:lang w:val="sq-AL"/>
              </w:rPr>
              <w:t>Junik</w:t>
            </w:r>
          </w:p>
        </w:tc>
        <w:tc>
          <w:tcPr>
            <w:tcW w:w="302" w:type="pct"/>
            <w:tcBorders>
              <w:top w:val="nil"/>
              <w:left w:val="nil"/>
              <w:bottom w:val="single" w:sz="4" w:space="0" w:color="auto"/>
              <w:right w:val="single" w:sz="4" w:space="0" w:color="auto"/>
            </w:tcBorders>
            <w:shd w:val="clear" w:color="auto" w:fill="auto"/>
            <w:noWrap/>
            <w:vAlign w:val="bottom"/>
            <w:hideMark/>
          </w:tcPr>
          <w:p w14:paraId="45A180BA" w14:textId="77777777" w:rsidR="004B5EB1" w:rsidRPr="000C5ABF" w:rsidRDefault="004B5EB1" w:rsidP="005C1B65">
            <w:pPr>
              <w:spacing w:after="0" w:line="240" w:lineRule="auto"/>
              <w:jc w:val="right"/>
              <w:rPr>
                <w:rFonts w:cstheme="minorHAnsi"/>
                <w:sz w:val="20"/>
                <w:szCs w:val="20"/>
                <w:lang w:val="sq-AL"/>
              </w:rPr>
            </w:pPr>
            <w:r w:rsidRPr="000C5ABF">
              <w:rPr>
                <w:rFonts w:cstheme="minorHAnsi"/>
                <w:sz w:val="20"/>
                <w:szCs w:val="20"/>
                <w:lang w:val="sq-AL"/>
              </w:rPr>
              <w:t>873</w:t>
            </w:r>
          </w:p>
        </w:tc>
        <w:tc>
          <w:tcPr>
            <w:tcW w:w="302" w:type="pct"/>
            <w:tcBorders>
              <w:top w:val="nil"/>
              <w:left w:val="nil"/>
              <w:bottom w:val="single" w:sz="4" w:space="0" w:color="auto"/>
              <w:right w:val="single" w:sz="4" w:space="0" w:color="auto"/>
            </w:tcBorders>
            <w:shd w:val="clear" w:color="auto" w:fill="auto"/>
            <w:noWrap/>
            <w:vAlign w:val="bottom"/>
            <w:hideMark/>
          </w:tcPr>
          <w:p w14:paraId="5FD43BBB" w14:textId="77777777" w:rsidR="004B5EB1" w:rsidRPr="000C5ABF" w:rsidRDefault="004B5EB1" w:rsidP="005C1B65">
            <w:pPr>
              <w:spacing w:after="0" w:line="240" w:lineRule="auto"/>
              <w:jc w:val="right"/>
              <w:rPr>
                <w:rFonts w:cstheme="minorHAnsi"/>
                <w:sz w:val="20"/>
                <w:szCs w:val="20"/>
                <w:lang w:val="sq-AL"/>
              </w:rPr>
            </w:pPr>
            <w:r w:rsidRPr="000C5ABF">
              <w:rPr>
                <w:rFonts w:cstheme="minorHAnsi"/>
                <w:sz w:val="20"/>
                <w:szCs w:val="20"/>
                <w:lang w:val="sq-AL"/>
              </w:rPr>
              <w:t>804</w:t>
            </w:r>
          </w:p>
        </w:tc>
        <w:tc>
          <w:tcPr>
            <w:tcW w:w="390" w:type="pct"/>
            <w:tcBorders>
              <w:top w:val="nil"/>
              <w:left w:val="nil"/>
              <w:bottom w:val="single" w:sz="4" w:space="0" w:color="auto"/>
              <w:right w:val="single" w:sz="4" w:space="0" w:color="auto"/>
            </w:tcBorders>
            <w:shd w:val="clear" w:color="auto" w:fill="auto"/>
            <w:noWrap/>
            <w:vAlign w:val="bottom"/>
            <w:hideMark/>
          </w:tcPr>
          <w:p w14:paraId="6C045ECE" w14:textId="77777777" w:rsidR="004B5EB1" w:rsidRPr="000C5ABF" w:rsidRDefault="004B5EB1" w:rsidP="005C1B65">
            <w:pPr>
              <w:spacing w:after="0" w:line="240" w:lineRule="auto"/>
              <w:jc w:val="right"/>
              <w:rPr>
                <w:rFonts w:cstheme="minorHAnsi"/>
                <w:sz w:val="20"/>
                <w:szCs w:val="20"/>
                <w:lang w:val="sq-AL"/>
              </w:rPr>
            </w:pPr>
            <w:r w:rsidRPr="000C5ABF">
              <w:rPr>
                <w:rFonts w:cstheme="minorHAnsi"/>
                <w:sz w:val="20"/>
                <w:szCs w:val="20"/>
                <w:lang w:val="sq-AL"/>
              </w:rPr>
              <w:t>1,677</w:t>
            </w:r>
          </w:p>
        </w:tc>
        <w:tc>
          <w:tcPr>
            <w:tcW w:w="302" w:type="pct"/>
            <w:tcBorders>
              <w:top w:val="nil"/>
              <w:left w:val="nil"/>
              <w:bottom w:val="single" w:sz="4" w:space="0" w:color="auto"/>
              <w:right w:val="single" w:sz="4" w:space="0" w:color="auto"/>
            </w:tcBorders>
            <w:shd w:val="clear" w:color="auto" w:fill="auto"/>
            <w:noWrap/>
            <w:vAlign w:val="bottom"/>
            <w:hideMark/>
          </w:tcPr>
          <w:p w14:paraId="7EB5F7EC" w14:textId="77777777" w:rsidR="004B5EB1" w:rsidRPr="000C5ABF" w:rsidRDefault="004B5EB1" w:rsidP="005C1B65">
            <w:pPr>
              <w:spacing w:after="0" w:line="240" w:lineRule="auto"/>
              <w:jc w:val="right"/>
              <w:rPr>
                <w:rFonts w:cstheme="minorHAnsi"/>
                <w:sz w:val="20"/>
                <w:szCs w:val="20"/>
                <w:lang w:val="sq-AL"/>
              </w:rPr>
            </w:pPr>
            <w:r w:rsidRPr="000C5ABF">
              <w:rPr>
                <w:rFonts w:cstheme="minorHAnsi"/>
                <w:sz w:val="20"/>
                <w:szCs w:val="20"/>
                <w:lang w:val="sq-AL"/>
              </w:rPr>
              <w:t>294</w:t>
            </w:r>
          </w:p>
        </w:tc>
        <w:tc>
          <w:tcPr>
            <w:tcW w:w="302" w:type="pct"/>
            <w:tcBorders>
              <w:top w:val="nil"/>
              <w:left w:val="nil"/>
              <w:bottom w:val="single" w:sz="4" w:space="0" w:color="auto"/>
              <w:right w:val="single" w:sz="4" w:space="0" w:color="auto"/>
            </w:tcBorders>
            <w:shd w:val="clear" w:color="auto" w:fill="auto"/>
            <w:noWrap/>
            <w:vAlign w:val="bottom"/>
            <w:hideMark/>
          </w:tcPr>
          <w:p w14:paraId="25F518F0" w14:textId="77777777" w:rsidR="004B5EB1" w:rsidRPr="000C5ABF" w:rsidRDefault="004B5EB1" w:rsidP="005C1B65">
            <w:pPr>
              <w:spacing w:after="0" w:line="240" w:lineRule="auto"/>
              <w:jc w:val="right"/>
              <w:rPr>
                <w:rFonts w:cstheme="minorHAnsi"/>
                <w:sz w:val="20"/>
                <w:szCs w:val="20"/>
                <w:lang w:val="sq-AL"/>
              </w:rPr>
            </w:pPr>
            <w:r w:rsidRPr="000C5ABF">
              <w:rPr>
                <w:rFonts w:cstheme="minorHAnsi"/>
                <w:sz w:val="20"/>
                <w:szCs w:val="20"/>
                <w:lang w:val="sq-AL"/>
              </w:rPr>
              <w:t>276</w:t>
            </w:r>
          </w:p>
        </w:tc>
        <w:tc>
          <w:tcPr>
            <w:tcW w:w="302" w:type="pct"/>
            <w:tcBorders>
              <w:top w:val="nil"/>
              <w:left w:val="nil"/>
              <w:bottom w:val="single" w:sz="4" w:space="0" w:color="auto"/>
              <w:right w:val="single" w:sz="4" w:space="0" w:color="auto"/>
            </w:tcBorders>
            <w:shd w:val="clear" w:color="auto" w:fill="auto"/>
            <w:noWrap/>
            <w:vAlign w:val="bottom"/>
            <w:hideMark/>
          </w:tcPr>
          <w:p w14:paraId="46CA80EF" w14:textId="77777777" w:rsidR="004B5EB1" w:rsidRPr="000C5ABF" w:rsidRDefault="004B5EB1" w:rsidP="005C1B65">
            <w:pPr>
              <w:spacing w:after="0" w:line="240" w:lineRule="auto"/>
              <w:jc w:val="right"/>
              <w:rPr>
                <w:rFonts w:cstheme="minorHAnsi"/>
                <w:sz w:val="20"/>
                <w:szCs w:val="20"/>
                <w:lang w:val="sq-AL"/>
              </w:rPr>
            </w:pPr>
            <w:r w:rsidRPr="000C5ABF">
              <w:rPr>
                <w:rFonts w:cstheme="minorHAnsi"/>
                <w:sz w:val="20"/>
                <w:szCs w:val="20"/>
                <w:lang w:val="sq-AL"/>
              </w:rPr>
              <w:t>570</w:t>
            </w:r>
          </w:p>
        </w:tc>
        <w:tc>
          <w:tcPr>
            <w:tcW w:w="390" w:type="pct"/>
            <w:tcBorders>
              <w:top w:val="nil"/>
              <w:left w:val="nil"/>
              <w:bottom w:val="single" w:sz="4" w:space="0" w:color="auto"/>
              <w:right w:val="single" w:sz="4" w:space="0" w:color="auto"/>
            </w:tcBorders>
            <w:shd w:val="clear" w:color="auto" w:fill="auto"/>
            <w:noWrap/>
            <w:vAlign w:val="bottom"/>
            <w:hideMark/>
          </w:tcPr>
          <w:p w14:paraId="61C1312E" w14:textId="77777777" w:rsidR="004B5EB1" w:rsidRPr="000C5ABF" w:rsidRDefault="004B5EB1" w:rsidP="005C1B65">
            <w:pPr>
              <w:spacing w:after="0" w:line="240" w:lineRule="auto"/>
              <w:jc w:val="right"/>
              <w:rPr>
                <w:rFonts w:cstheme="minorHAnsi"/>
                <w:sz w:val="20"/>
                <w:szCs w:val="20"/>
                <w:lang w:val="sq-AL"/>
              </w:rPr>
            </w:pPr>
            <w:r w:rsidRPr="000C5ABF">
              <w:rPr>
                <w:rFonts w:cstheme="minorHAnsi"/>
                <w:sz w:val="20"/>
                <w:szCs w:val="20"/>
                <w:lang w:val="sq-AL"/>
              </w:rPr>
              <w:t>1,696</w:t>
            </w:r>
          </w:p>
        </w:tc>
        <w:tc>
          <w:tcPr>
            <w:tcW w:w="390" w:type="pct"/>
            <w:tcBorders>
              <w:top w:val="nil"/>
              <w:left w:val="nil"/>
              <w:bottom w:val="single" w:sz="4" w:space="0" w:color="auto"/>
              <w:right w:val="single" w:sz="4" w:space="0" w:color="auto"/>
            </w:tcBorders>
            <w:shd w:val="clear" w:color="auto" w:fill="auto"/>
            <w:noWrap/>
            <w:vAlign w:val="bottom"/>
            <w:hideMark/>
          </w:tcPr>
          <w:p w14:paraId="4B88A22E" w14:textId="77777777" w:rsidR="004B5EB1" w:rsidRPr="000C5ABF" w:rsidRDefault="004B5EB1" w:rsidP="005C1B65">
            <w:pPr>
              <w:spacing w:after="0" w:line="240" w:lineRule="auto"/>
              <w:jc w:val="right"/>
              <w:rPr>
                <w:rFonts w:cstheme="minorHAnsi"/>
                <w:sz w:val="20"/>
                <w:szCs w:val="20"/>
                <w:lang w:val="sq-AL"/>
              </w:rPr>
            </w:pPr>
            <w:r w:rsidRPr="000C5ABF">
              <w:rPr>
                <w:rFonts w:cstheme="minorHAnsi"/>
                <w:sz w:val="20"/>
                <w:szCs w:val="20"/>
                <w:lang w:val="sq-AL"/>
              </w:rPr>
              <w:t>1,694</w:t>
            </w:r>
          </w:p>
        </w:tc>
        <w:tc>
          <w:tcPr>
            <w:tcW w:w="390" w:type="pct"/>
            <w:tcBorders>
              <w:top w:val="nil"/>
              <w:left w:val="nil"/>
              <w:bottom w:val="single" w:sz="4" w:space="0" w:color="auto"/>
              <w:right w:val="single" w:sz="4" w:space="0" w:color="auto"/>
            </w:tcBorders>
            <w:shd w:val="clear" w:color="auto" w:fill="auto"/>
            <w:noWrap/>
            <w:vAlign w:val="bottom"/>
            <w:hideMark/>
          </w:tcPr>
          <w:p w14:paraId="53C28AD6" w14:textId="77777777" w:rsidR="004B5EB1" w:rsidRPr="000C5ABF" w:rsidRDefault="004B5EB1" w:rsidP="005C1B65">
            <w:pPr>
              <w:spacing w:after="0" w:line="240" w:lineRule="auto"/>
              <w:jc w:val="right"/>
              <w:rPr>
                <w:rFonts w:cstheme="minorHAnsi"/>
                <w:sz w:val="20"/>
                <w:szCs w:val="20"/>
                <w:lang w:val="sq-AL"/>
              </w:rPr>
            </w:pPr>
            <w:r w:rsidRPr="000C5ABF">
              <w:rPr>
                <w:rFonts w:cstheme="minorHAnsi"/>
                <w:sz w:val="20"/>
                <w:szCs w:val="20"/>
                <w:lang w:val="sq-AL"/>
              </w:rPr>
              <w:t>3,390</w:t>
            </w:r>
          </w:p>
        </w:tc>
        <w:tc>
          <w:tcPr>
            <w:tcW w:w="302" w:type="pct"/>
            <w:tcBorders>
              <w:top w:val="nil"/>
              <w:left w:val="nil"/>
              <w:bottom w:val="single" w:sz="4" w:space="0" w:color="auto"/>
              <w:right w:val="single" w:sz="4" w:space="0" w:color="auto"/>
            </w:tcBorders>
            <w:shd w:val="clear" w:color="auto" w:fill="auto"/>
            <w:noWrap/>
            <w:vAlign w:val="bottom"/>
            <w:hideMark/>
          </w:tcPr>
          <w:p w14:paraId="6955228F" w14:textId="77777777" w:rsidR="004B5EB1" w:rsidRPr="000C5ABF" w:rsidRDefault="004B5EB1" w:rsidP="005C1B65">
            <w:pPr>
              <w:spacing w:after="0" w:line="240" w:lineRule="auto"/>
              <w:jc w:val="right"/>
              <w:rPr>
                <w:rFonts w:cstheme="minorHAnsi"/>
                <w:sz w:val="20"/>
                <w:szCs w:val="20"/>
                <w:lang w:val="sq-AL"/>
              </w:rPr>
            </w:pPr>
            <w:r w:rsidRPr="000C5ABF">
              <w:rPr>
                <w:rFonts w:cstheme="minorHAnsi"/>
                <w:sz w:val="20"/>
                <w:szCs w:val="20"/>
                <w:lang w:val="sq-AL"/>
              </w:rPr>
              <w:t>168</w:t>
            </w:r>
          </w:p>
        </w:tc>
        <w:tc>
          <w:tcPr>
            <w:tcW w:w="302" w:type="pct"/>
            <w:tcBorders>
              <w:top w:val="nil"/>
              <w:left w:val="nil"/>
              <w:bottom w:val="single" w:sz="4" w:space="0" w:color="auto"/>
              <w:right w:val="single" w:sz="4" w:space="0" w:color="auto"/>
            </w:tcBorders>
            <w:shd w:val="clear" w:color="auto" w:fill="auto"/>
            <w:noWrap/>
            <w:vAlign w:val="bottom"/>
            <w:hideMark/>
          </w:tcPr>
          <w:p w14:paraId="021BBA98" w14:textId="77777777" w:rsidR="004B5EB1" w:rsidRPr="000C5ABF" w:rsidRDefault="004B5EB1" w:rsidP="005C1B65">
            <w:pPr>
              <w:spacing w:after="0" w:line="240" w:lineRule="auto"/>
              <w:jc w:val="right"/>
              <w:rPr>
                <w:rFonts w:cstheme="minorHAnsi"/>
                <w:sz w:val="20"/>
                <w:szCs w:val="20"/>
                <w:lang w:val="sq-AL"/>
              </w:rPr>
            </w:pPr>
            <w:r w:rsidRPr="000C5ABF">
              <w:rPr>
                <w:rFonts w:cstheme="minorHAnsi"/>
                <w:sz w:val="20"/>
                <w:szCs w:val="20"/>
                <w:lang w:val="sq-AL"/>
              </w:rPr>
              <w:t>252</w:t>
            </w:r>
          </w:p>
        </w:tc>
        <w:tc>
          <w:tcPr>
            <w:tcW w:w="297" w:type="pct"/>
            <w:tcBorders>
              <w:top w:val="nil"/>
              <w:left w:val="nil"/>
              <w:bottom w:val="nil"/>
              <w:right w:val="single" w:sz="4" w:space="0" w:color="auto"/>
            </w:tcBorders>
            <w:shd w:val="clear" w:color="auto" w:fill="auto"/>
            <w:noWrap/>
            <w:vAlign w:val="bottom"/>
            <w:hideMark/>
          </w:tcPr>
          <w:p w14:paraId="7CD2093F" w14:textId="77777777" w:rsidR="004B5EB1" w:rsidRPr="000C5ABF" w:rsidRDefault="004B5EB1" w:rsidP="005C1B65">
            <w:pPr>
              <w:spacing w:after="0" w:line="240" w:lineRule="auto"/>
              <w:jc w:val="right"/>
              <w:rPr>
                <w:rFonts w:cstheme="minorHAnsi"/>
                <w:bCs/>
                <w:sz w:val="20"/>
                <w:szCs w:val="20"/>
                <w:lang w:val="sq-AL"/>
              </w:rPr>
            </w:pPr>
            <w:r w:rsidRPr="000C5ABF">
              <w:rPr>
                <w:rFonts w:cstheme="minorHAnsi"/>
                <w:bCs/>
                <w:sz w:val="20"/>
                <w:szCs w:val="20"/>
                <w:lang w:val="sq-AL"/>
              </w:rPr>
              <w:t>420</w:t>
            </w:r>
          </w:p>
        </w:tc>
      </w:tr>
      <w:tr w:rsidR="004B5EB1" w:rsidRPr="000C5ABF" w14:paraId="48B6B086" w14:textId="77777777" w:rsidTr="00724AB0">
        <w:trPr>
          <w:trHeight w:val="330"/>
        </w:trPr>
        <w:tc>
          <w:tcPr>
            <w:tcW w:w="1030" w:type="pct"/>
            <w:tcBorders>
              <w:top w:val="nil"/>
              <w:left w:val="single" w:sz="4" w:space="0" w:color="auto"/>
              <w:bottom w:val="single" w:sz="4" w:space="0" w:color="auto"/>
              <w:right w:val="single" w:sz="4" w:space="0" w:color="auto"/>
            </w:tcBorders>
            <w:shd w:val="clear" w:color="auto" w:fill="auto"/>
            <w:noWrap/>
            <w:vAlign w:val="bottom"/>
            <w:hideMark/>
          </w:tcPr>
          <w:p w14:paraId="0C46FEBE" w14:textId="77777777" w:rsidR="004B5EB1" w:rsidRPr="000C5ABF" w:rsidRDefault="004B5EB1" w:rsidP="005C1B65">
            <w:pPr>
              <w:spacing w:after="0" w:line="240" w:lineRule="auto"/>
              <w:rPr>
                <w:rFonts w:cstheme="minorHAnsi"/>
                <w:sz w:val="20"/>
                <w:szCs w:val="20"/>
                <w:lang w:val="sq-AL"/>
              </w:rPr>
            </w:pPr>
            <w:r w:rsidRPr="000C5ABF">
              <w:rPr>
                <w:rFonts w:cstheme="minorHAnsi"/>
                <w:sz w:val="20"/>
                <w:szCs w:val="20"/>
                <w:lang w:val="sq-AL"/>
              </w:rPr>
              <w:t>Gjithsej ne komune</w:t>
            </w:r>
          </w:p>
        </w:tc>
        <w:tc>
          <w:tcPr>
            <w:tcW w:w="302" w:type="pct"/>
            <w:tcBorders>
              <w:top w:val="nil"/>
              <w:left w:val="nil"/>
              <w:bottom w:val="single" w:sz="4" w:space="0" w:color="auto"/>
              <w:right w:val="single" w:sz="4" w:space="0" w:color="auto"/>
            </w:tcBorders>
            <w:shd w:val="clear" w:color="auto" w:fill="auto"/>
            <w:noWrap/>
            <w:vAlign w:val="bottom"/>
            <w:hideMark/>
          </w:tcPr>
          <w:p w14:paraId="1AA779EB" w14:textId="77777777" w:rsidR="004B5EB1" w:rsidRPr="000C5ABF" w:rsidRDefault="004B5EB1" w:rsidP="005C1B65">
            <w:pPr>
              <w:spacing w:after="0" w:line="240" w:lineRule="auto"/>
              <w:jc w:val="right"/>
              <w:rPr>
                <w:rFonts w:cstheme="minorHAnsi"/>
                <w:sz w:val="20"/>
                <w:szCs w:val="20"/>
                <w:lang w:val="sq-AL"/>
              </w:rPr>
            </w:pPr>
            <w:r w:rsidRPr="000C5ABF">
              <w:rPr>
                <w:rFonts w:cstheme="minorHAnsi"/>
                <w:sz w:val="20"/>
                <w:szCs w:val="20"/>
                <w:lang w:val="sq-AL"/>
              </w:rPr>
              <w:t>875</w:t>
            </w:r>
          </w:p>
        </w:tc>
        <w:tc>
          <w:tcPr>
            <w:tcW w:w="302" w:type="pct"/>
            <w:tcBorders>
              <w:top w:val="nil"/>
              <w:left w:val="nil"/>
              <w:bottom w:val="single" w:sz="4" w:space="0" w:color="auto"/>
              <w:right w:val="single" w:sz="4" w:space="0" w:color="auto"/>
            </w:tcBorders>
            <w:shd w:val="clear" w:color="auto" w:fill="auto"/>
            <w:noWrap/>
            <w:vAlign w:val="bottom"/>
            <w:hideMark/>
          </w:tcPr>
          <w:p w14:paraId="25FCFD5F" w14:textId="77777777" w:rsidR="004B5EB1" w:rsidRPr="000C5ABF" w:rsidRDefault="004B5EB1" w:rsidP="005C1B65">
            <w:pPr>
              <w:spacing w:after="0" w:line="240" w:lineRule="auto"/>
              <w:jc w:val="right"/>
              <w:rPr>
                <w:rFonts w:cstheme="minorHAnsi"/>
                <w:sz w:val="20"/>
                <w:szCs w:val="20"/>
                <w:lang w:val="sq-AL"/>
              </w:rPr>
            </w:pPr>
            <w:r w:rsidRPr="000C5ABF">
              <w:rPr>
                <w:rFonts w:cstheme="minorHAnsi"/>
                <w:sz w:val="20"/>
                <w:szCs w:val="20"/>
                <w:lang w:val="sq-AL"/>
              </w:rPr>
              <w:t>806</w:t>
            </w:r>
          </w:p>
        </w:tc>
        <w:tc>
          <w:tcPr>
            <w:tcW w:w="390" w:type="pct"/>
            <w:tcBorders>
              <w:top w:val="nil"/>
              <w:left w:val="nil"/>
              <w:bottom w:val="single" w:sz="4" w:space="0" w:color="auto"/>
              <w:right w:val="single" w:sz="4" w:space="0" w:color="auto"/>
            </w:tcBorders>
            <w:shd w:val="clear" w:color="auto" w:fill="auto"/>
            <w:noWrap/>
            <w:vAlign w:val="bottom"/>
            <w:hideMark/>
          </w:tcPr>
          <w:p w14:paraId="7590E68C" w14:textId="77777777" w:rsidR="004B5EB1" w:rsidRPr="000C5ABF" w:rsidRDefault="004B5EB1" w:rsidP="005C1B65">
            <w:pPr>
              <w:spacing w:after="0" w:line="240" w:lineRule="auto"/>
              <w:jc w:val="right"/>
              <w:rPr>
                <w:rFonts w:cstheme="minorHAnsi"/>
                <w:sz w:val="20"/>
                <w:szCs w:val="20"/>
                <w:lang w:val="sq-AL"/>
              </w:rPr>
            </w:pPr>
            <w:r w:rsidRPr="000C5ABF">
              <w:rPr>
                <w:rFonts w:cstheme="minorHAnsi"/>
                <w:sz w:val="20"/>
                <w:szCs w:val="20"/>
                <w:lang w:val="sq-AL"/>
              </w:rPr>
              <w:t>1,681</w:t>
            </w:r>
          </w:p>
        </w:tc>
        <w:tc>
          <w:tcPr>
            <w:tcW w:w="302" w:type="pct"/>
            <w:tcBorders>
              <w:top w:val="nil"/>
              <w:left w:val="nil"/>
              <w:bottom w:val="single" w:sz="4" w:space="0" w:color="auto"/>
              <w:right w:val="single" w:sz="4" w:space="0" w:color="auto"/>
            </w:tcBorders>
            <w:shd w:val="clear" w:color="auto" w:fill="auto"/>
            <w:noWrap/>
            <w:vAlign w:val="bottom"/>
            <w:hideMark/>
          </w:tcPr>
          <w:p w14:paraId="52E97C2C" w14:textId="77777777" w:rsidR="004B5EB1" w:rsidRPr="000C5ABF" w:rsidRDefault="004B5EB1" w:rsidP="005C1B65">
            <w:pPr>
              <w:spacing w:after="0" w:line="240" w:lineRule="auto"/>
              <w:jc w:val="right"/>
              <w:rPr>
                <w:rFonts w:cstheme="minorHAnsi"/>
                <w:sz w:val="20"/>
                <w:szCs w:val="20"/>
                <w:lang w:val="sq-AL"/>
              </w:rPr>
            </w:pPr>
            <w:r w:rsidRPr="000C5ABF">
              <w:rPr>
                <w:rFonts w:cstheme="minorHAnsi"/>
                <w:sz w:val="20"/>
                <w:szCs w:val="20"/>
                <w:lang w:val="sq-AL"/>
              </w:rPr>
              <w:t>268</w:t>
            </w:r>
          </w:p>
        </w:tc>
        <w:tc>
          <w:tcPr>
            <w:tcW w:w="302" w:type="pct"/>
            <w:tcBorders>
              <w:top w:val="nil"/>
              <w:left w:val="nil"/>
              <w:bottom w:val="single" w:sz="4" w:space="0" w:color="auto"/>
              <w:right w:val="single" w:sz="4" w:space="0" w:color="auto"/>
            </w:tcBorders>
            <w:shd w:val="clear" w:color="auto" w:fill="auto"/>
            <w:noWrap/>
            <w:vAlign w:val="bottom"/>
            <w:hideMark/>
          </w:tcPr>
          <w:p w14:paraId="624D92CD" w14:textId="77777777" w:rsidR="004B5EB1" w:rsidRPr="000C5ABF" w:rsidRDefault="004B5EB1" w:rsidP="005C1B65">
            <w:pPr>
              <w:spacing w:after="0" w:line="240" w:lineRule="auto"/>
              <w:jc w:val="right"/>
              <w:rPr>
                <w:rFonts w:cstheme="minorHAnsi"/>
                <w:sz w:val="20"/>
                <w:szCs w:val="20"/>
                <w:lang w:val="sq-AL"/>
              </w:rPr>
            </w:pPr>
            <w:r w:rsidRPr="000C5ABF">
              <w:rPr>
                <w:rFonts w:cstheme="minorHAnsi"/>
                <w:sz w:val="20"/>
                <w:szCs w:val="20"/>
                <w:lang w:val="sq-AL"/>
              </w:rPr>
              <w:t>304</w:t>
            </w:r>
          </w:p>
        </w:tc>
        <w:tc>
          <w:tcPr>
            <w:tcW w:w="302" w:type="pct"/>
            <w:tcBorders>
              <w:top w:val="nil"/>
              <w:left w:val="nil"/>
              <w:bottom w:val="single" w:sz="4" w:space="0" w:color="auto"/>
              <w:right w:val="single" w:sz="4" w:space="0" w:color="auto"/>
            </w:tcBorders>
            <w:shd w:val="clear" w:color="auto" w:fill="auto"/>
            <w:noWrap/>
            <w:vAlign w:val="bottom"/>
            <w:hideMark/>
          </w:tcPr>
          <w:p w14:paraId="5505B51D" w14:textId="77777777" w:rsidR="004B5EB1" w:rsidRPr="000C5ABF" w:rsidRDefault="004B5EB1" w:rsidP="005C1B65">
            <w:pPr>
              <w:spacing w:after="0" w:line="240" w:lineRule="auto"/>
              <w:jc w:val="right"/>
              <w:rPr>
                <w:rFonts w:cstheme="minorHAnsi"/>
                <w:sz w:val="20"/>
                <w:szCs w:val="20"/>
                <w:lang w:val="sq-AL"/>
              </w:rPr>
            </w:pPr>
            <w:r w:rsidRPr="000C5ABF">
              <w:rPr>
                <w:rFonts w:cstheme="minorHAnsi"/>
                <w:sz w:val="20"/>
                <w:szCs w:val="20"/>
                <w:lang w:val="sq-AL"/>
              </w:rPr>
              <w:t>572</w:t>
            </w:r>
          </w:p>
        </w:tc>
        <w:tc>
          <w:tcPr>
            <w:tcW w:w="390" w:type="pct"/>
            <w:tcBorders>
              <w:top w:val="nil"/>
              <w:left w:val="nil"/>
              <w:bottom w:val="single" w:sz="4" w:space="0" w:color="auto"/>
              <w:right w:val="single" w:sz="4" w:space="0" w:color="auto"/>
            </w:tcBorders>
            <w:shd w:val="clear" w:color="auto" w:fill="auto"/>
            <w:noWrap/>
            <w:vAlign w:val="bottom"/>
            <w:hideMark/>
          </w:tcPr>
          <w:p w14:paraId="5701EFED" w14:textId="77777777" w:rsidR="004B5EB1" w:rsidRPr="000C5ABF" w:rsidRDefault="004B5EB1" w:rsidP="005C1B65">
            <w:pPr>
              <w:spacing w:after="0" w:line="240" w:lineRule="auto"/>
              <w:jc w:val="right"/>
              <w:rPr>
                <w:rFonts w:cstheme="minorHAnsi"/>
                <w:sz w:val="20"/>
                <w:szCs w:val="20"/>
                <w:lang w:val="sq-AL"/>
              </w:rPr>
            </w:pPr>
            <w:r w:rsidRPr="000C5ABF">
              <w:rPr>
                <w:rFonts w:cstheme="minorHAnsi"/>
                <w:sz w:val="20"/>
                <w:szCs w:val="20"/>
                <w:lang w:val="sq-AL"/>
              </w:rPr>
              <w:t>1,707</w:t>
            </w:r>
          </w:p>
        </w:tc>
        <w:tc>
          <w:tcPr>
            <w:tcW w:w="390" w:type="pct"/>
            <w:tcBorders>
              <w:top w:val="nil"/>
              <w:left w:val="nil"/>
              <w:bottom w:val="single" w:sz="4" w:space="0" w:color="auto"/>
              <w:right w:val="single" w:sz="4" w:space="0" w:color="auto"/>
            </w:tcBorders>
            <w:shd w:val="clear" w:color="auto" w:fill="auto"/>
            <w:noWrap/>
            <w:vAlign w:val="bottom"/>
            <w:hideMark/>
          </w:tcPr>
          <w:p w14:paraId="005E4180" w14:textId="77777777" w:rsidR="004B5EB1" w:rsidRPr="000C5ABF" w:rsidRDefault="004B5EB1" w:rsidP="005C1B65">
            <w:pPr>
              <w:spacing w:after="0" w:line="240" w:lineRule="auto"/>
              <w:jc w:val="right"/>
              <w:rPr>
                <w:rFonts w:cstheme="minorHAnsi"/>
                <w:sz w:val="20"/>
                <w:szCs w:val="20"/>
                <w:lang w:val="sq-AL"/>
              </w:rPr>
            </w:pPr>
            <w:r w:rsidRPr="000C5ABF">
              <w:rPr>
                <w:rFonts w:cstheme="minorHAnsi"/>
                <w:sz w:val="20"/>
                <w:szCs w:val="20"/>
                <w:lang w:val="sq-AL"/>
              </w:rPr>
              <w:t>1,704</w:t>
            </w:r>
          </w:p>
        </w:tc>
        <w:tc>
          <w:tcPr>
            <w:tcW w:w="390" w:type="pct"/>
            <w:tcBorders>
              <w:top w:val="nil"/>
              <w:left w:val="nil"/>
              <w:bottom w:val="single" w:sz="4" w:space="0" w:color="auto"/>
              <w:right w:val="single" w:sz="4" w:space="0" w:color="auto"/>
            </w:tcBorders>
            <w:shd w:val="clear" w:color="auto" w:fill="auto"/>
            <w:noWrap/>
            <w:vAlign w:val="bottom"/>
            <w:hideMark/>
          </w:tcPr>
          <w:p w14:paraId="3B037C47" w14:textId="77777777" w:rsidR="004B5EB1" w:rsidRPr="000C5ABF" w:rsidRDefault="004B5EB1" w:rsidP="005C1B65">
            <w:pPr>
              <w:spacing w:after="0" w:line="240" w:lineRule="auto"/>
              <w:jc w:val="right"/>
              <w:rPr>
                <w:rFonts w:cstheme="minorHAnsi"/>
                <w:sz w:val="20"/>
                <w:szCs w:val="20"/>
                <w:lang w:val="sq-AL"/>
              </w:rPr>
            </w:pPr>
            <w:r w:rsidRPr="000C5ABF">
              <w:rPr>
                <w:rFonts w:cstheme="minorHAnsi"/>
                <w:sz w:val="20"/>
                <w:szCs w:val="20"/>
                <w:lang w:val="sq-AL"/>
              </w:rPr>
              <w:t>3,411</w:t>
            </w:r>
          </w:p>
        </w:tc>
        <w:tc>
          <w:tcPr>
            <w:tcW w:w="302" w:type="pct"/>
            <w:tcBorders>
              <w:top w:val="nil"/>
              <w:left w:val="nil"/>
              <w:bottom w:val="single" w:sz="4" w:space="0" w:color="auto"/>
              <w:right w:val="single" w:sz="4" w:space="0" w:color="auto"/>
            </w:tcBorders>
            <w:shd w:val="clear" w:color="auto" w:fill="auto"/>
            <w:noWrap/>
            <w:vAlign w:val="bottom"/>
            <w:hideMark/>
          </w:tcPr>
          <w:p w14:paraId="0FC39327" w14:textId="77777777" w:rsidR="004B5EB1" w:rsidRPr="000C5ABF" w:rsidRDefault="004B5EB1" w:rsidP="005C1B65">
            <w:pPr>
              <w:spacing w:after="0" w:line="240" w:lineRule="auto"/>
              <w:jc w:val="right"/>
              <w:rPr>
                <w:rFonts w:cstheme="minorHAnsi"/>
                <w:sz w:val="20"/>
                <w:szCs w:val="20"/>
                <w:lang w:val="sq-AL"/>
              </w:rPr>
            </w:pPr>
            <w:r w:rsidRPr="000C5ABF">
              <w:rPr>
                <w:rFonts w:cstheme="minorHAnsi"/>
                <w:sz w:val="20"/>
                <w:szCs w:val="20"/>
                <w:lang w:val="sq-AL"/>
              </w:rPr>
              <w:t>168</w:t>
            </w:r>
          </w:p>
        </w:tc>
        <w:tc>
          <w:tcPr>
            <w:tcW w:w="302" w:type="pct"/>
            <w:tcBorders>
              <w:top w:val="nil"/>
              <w:left w:val="nil"/>
              <w:bottom w:val="single" w:sz="4" w:space="0" w:color="auto"/>
              <w:right w:val="single" w:sz="4" w:space="0" w:color="auto"/>
            </w:tcBorders>
            <w:shd w:val="clear" w:color="auto" w:fill="auto"/>
            <w:noWrap/>
            <w:vAlign w:val="bottom"/>
            <w:hideMark/>
          </w:tcPr>
          <w:p w14:paraId="5CF0FB7C" w14:textId="77777777" w:rsidR="004B5EB1" w:rsidRPr="000C5ABF" w:rsidRDefault="004B5EB1" w:rsidP="005C1B65">
            <w:pPr>
              <w:spacing w:after="0" w:line="240" w:lineRule="auto"/>
              <w:jc w:val="right"/>
              <w:rPr>
                <w:rFonts w:cstheme="minorHAnsi"/>
                <w:sz w:val="20"/>
                <w:szCs w:val="20"/>
                <w:lang w:val="sq-AL"/>
              </w:rPr>
            </w:pPr>
            <w:r w:rsidRPr="000C5ABF">
              <w:rPr>
                <w:rFonts w:cstheme="minorHAnsi"/>
                <w:sz w:val="20"/>
                <w:szCs w:val="20"/>
                <w:lang w:val="sq-AL"/>
              </w:rPr>
              <w:t>252</w:t>
            </w:r>
          </w:p>
        </w:tc>
        <w:tc>
          <w:tcPr>
            <w:tcW w:w="297" w:type="pct"/>
            <w:tcBorders>
              <w:top w:val="single" w:sz="4" w:space="0" w:color="auto"/>
              <w:left w:val="nil"/>
              <w:bottom w:val="single" w:sz="4" w:space="0" w:color="auto"/>
              <w:right w:val="single" w:sz="4" w:space="0" w:color="auto"/>
            </w:tcBorders>
            <w:shd w:val="clear" w:color="auto" w:fill="auto"/>
            <w:noWrap/>
            <w:vAlign w:val="bottom"/>
            <w:hideMark/>
          </w:tcPr>
          <w:p w14:paraId="23ECA65B" w14:textId="77777777" w:rsidR="004B5EB1" w:rsidRPr="000C5ABF" w:rsidRDefault="004B5EB1" w:rsidP="005C1B65">
            <w:pPr>
              <w:spacing w:after="0" w:line="240" w:lineRule="auto"/>
              <w:jc w:val="right"/>
              <w:rPr>
                <w:rFonts w:cstheme="minorHAnsi"/>
                <w:sz w:val="20"/>
                <w:szCs w:val="20"/>
                <w:lang w:val="sq-AL"/>
              </w:rPr>
            </w:pPr>
            <w:r w:rsidRPr="000C5ABF">
              <w:rPr>
                <w:rFonts w:cstheme="minorHAnsi"/>
                <w:sz w:val="20"/>
                <w:szCs w:val="20"/>
                <w:lang w:val="sq-AL"/>
              </w:rPr>
              <w:t>420</w:t>
            </w:r>
          </w:p>
        </w:tc>
      </w:tr>
      <w:tr w:rsidR="004B5EB1" w:rsidRPr="000C5ABF" w14:paraId="11CE8172" w14:textId="77777777" w:rsidTr="00724AB0">
        <w:trPr>
          <w:trHeight w:val="330"/>
        </w:trPr>
        <w:tc>
          <w:tcPr>
            <w:tcW w:w="1030" w:type="pct"/>
            <w:tcBorders>
              <w:top w:val="nil"/>
              <w:left w:val="single" w:sz="4" w:space="0" w:color="auto"/>
              <w:bottom w:val="single" w:sz="4" w:space="0" w:color="auto"/>
              <w:right w:val="single" w:sz="4" w:space="0" w:color="auto"/>
            </w:tcBorders>
            <w:shd w:val="clear" w:color="auto" w:fill="auto"/>
            <w:noWrap/>
            <w:vAlign w:val="bottom"/>
            <w:hideMark/>
          </w:tcPr>
          <w:p w14:paraId="239ED8C0" w14:textId="77777777" w:rsidR="004B5EB1" w:rsidRPr="000C5ABF" w:rsidRDefault="004B5EB1" w:rsidP="005C1B65">
            <w:pPr>
              <w:spacing w:after="0" w:line="240" w:lineRule="auto"/>
              <w:rPr>
                <w:rFonts w:cstheme="minorHAnsi"/>
                <w:sz w:val="20"/>
                <w:szCs w:val="20"/>
                <w:lang w:val="sq-AL"/>
              </w:rPr>
            </w:pPr>
            <w:r w:rsidRPr="000C5ABF">
              <w:rPr>
                <w:rFonts w:cstheme="minorHAnsi"/>
                <w:sz w:val="20"/>
                <w:szCs w:val="20"/>
                <w:lang w:val="sq-AL"/>
              </w:rPr>
              <w:t>Përqindja</w:t>
            </w:r>
          </w:p>
        </w:tc>
        <w:tc>
          <w:tcPr>
            <w:tcW w:w="302" w:type="pct"/>
            <w:tcBorders>
              <w:top w:val="nil"/>
              <w:left w:val="nil"/>
              <w:bottom w:val="single" w:sz="4" w:space="0" w:color="auto"/>
              <w:right w:val="single" w:sz="4" w:space="0" w:color="auto"/>
            </w:tcBorders>
            <w:shd w:val="clear" w:color="auto" w:fill="auto"/>
            <w:noWrap/>
            <w:vAlign w:val="bottom"/>
            <w:hideMark/>
          </w:tcPr>
          <w:p w14:paraId="1FEE0FF3" w14:textId="77777777" w:rsidR="004B5EB1" w:rsidRPr="000C5ABF" w:rsidRDefault="004B5EB1" w:rsidP="005C1B65">
            <w:pPr>
              <w:spacing w:after="0" w:line="240" w:lineRule="auto"/>
              <w:jc w:val="right"/>
              <w:rPr>
                <w:rFonts w:cstheme="minorHAnsi"/>
                <w:sz w:val="20"/>
                <w:szCs w:val="20"/>
                <w:lang w:val="sq-AL"/>
              </w:rPr>
            </w:pPr>
            <w:r w:rsidRPr="000C5ABF">
              <w:rPr>
                <w:rFonts w:cstheme="minorHAnsi"/>
                <w:sz w:val="20"/>
                <w:szCs w:val="20"/>
                <w:lang w:val="sq-AL"/>
              </w:rPr>
              <w:t> </w:t>
            </w:r>
          </w:p>
        </w:tc>
        <w:tc>
          <w:tcPr>
            <w:tcW w:w="302" w:type="pct"/>
            <w:tcBorders>
              <w:top w:val="nil"/>
              <w:left w:val="nil"/>
              <w:bottom w:val="single" w:sz="4" w:space="0" w:color="auto"/>
              <w:right w:val="single" w:sz="4" w:space="0" w:color="auto"/>
            </w:tcBorders>
            <w:shd w:val="clear" w:color="auto" w:fill="auto"/>
            <w:noWrap/>
            <w:vAlign w:val="bottom"/>
            <w:hideMark/>
          </w:tcPr>
          <w:p w14:paraId="0AE69AB9" w14:textId="77777777" w:rsidR="004B5EB1" w:rsidRPr="000C5ABF" w:rsidRDefault="004B5EB1" w:rsidP="005C1B65">
            <w:pPr>
              <w:spacing w:after="0" w:line="240" w:lineRule="auto"/>
              <w:jc w:val="right"/>
              <w:rPr>
                <w:rFonts w:cstheme="minorHAnsi"/>
                <w:sz w:val="20"/>
                <w:szCs w:val="20"/>
                <w:lang w:val="sq-AL"/>
              </w:rPr>
            </w:pPr>
            <w:r w:rsidRPr="000C5ABF">
              <w:rPr>
                <w:rFonts w:cstheme="minorHAnsi"/>
                <w:sz w:val="20"/>
                <w:szCs w:val="20"/>
                <w:lang w:val="sq-AL"/>
              </w:rPr>
              <w:t> </w:t>
            </w:r>
          </w:p>
        </w:tc>
        <w:tc>
          <w:tcPr>
            <w:tcW w:w="390" w:type="pct"/>
            <w:tcBorders>
              <w:top w:val="nil"/>
              <w:left w:val="nil"/>
              <w:bottom w:val="single" w:sz="4" w:space="0" w:color="auto"/>
              <w:right w:val="single" w:sz="4" w:space="0" w:color="auto"/>
            </w:tcBorders>
            <w:shd w:val="clear" w:color="auto" w:fill="auto"/>
            <w:noWrap/>
            <w:vAlign w:val="bottom"/>
            <w:hideMark/>
          </w:tcPr>
          <w:p w14:paraId="4BCA5C96" w14:textId="77777777" w:rsidR="004B5EB1" w:rsidRPr="000C5ABF" w:rsidRDefault="004B5EB1" w:rsidP="005C1B65">
            <w:pPr>
              <w:spacing w:after="0" w:line="240" w:lineRule="auto"/>
              <w:jc w:val="right"/>
              <w:rPr>
                <w:rFonts w:cstheme="minorHAnsi"/>
                <w:sz w:val="20"/>
                <w:szCs w:val="20"/>
                <w:lang w:val="sq-AL"/>
              </w:rPr>
            </w:pPr>
            <w:r w:rsidRPr="000C5ABF">
              <w:rPr>
                <w:rFonts w:cstheme="minorHAnsi"/>
                <w:sz w:val="20"/>
                <w:szCs w:val="20"/>
                <w:lang w:val="sq-AL"/>
              </w:rPr>
              <w:t>28%</w:t>
            </w:r>
          </w:p>
        </w:tc>
        <w:tc>
          <w:tcPr>
            <w:tcW w:w="302" w:type="pct"/>
            <w:tcBorders>
              <w:top w:val="nil"/>
              <w:left w:val="nil"/>
              <w:bottom w:val="single" w:sz="4" w:space="0" w:color="auto"/>
              <w:right w:val="single" w:sz="4" w:space="0" w:color="auto"/>
            </w:tcBorders>
            <w:shd w:val="clear" w:color="auto" w:fill="auto"/>
            <w:noWrap/>
            <w:vAlign w:val="bottom"/>
            <w:hideMark/>
          </w:tcPr>
          <w:p w14:paraId="2D4EB4DE" w14:textId="77777777" w:rsidR="004B5EB1" w:rsidRPr="000C5ABF" w:rsidRDefault="004B5EB1" w:rsidP="005C1B65">
            <w:pPr>
              <w:spacing w:after="0" w:line="240" w:lineRule="auto"/>
              <w:jc w:val="right"/>
              <w:rPr>
                <w:rFonts w:cstheme="minorHAnsi"/>
                <w:sz w:val="20"/>
                <w:szCs w:val="20"/>
                <w:lang w:val="sq-AL"/>
              </w:rPr>
            </w:pPr>
            <w:r w:rsidRPr="000C5ABF">
              <w:rPr>
                <w:rFonts w:cstheme="minorHAnsi"/>
                <w:sz w:val="20"/>
                <w:szCs w:val="20"/>
                <w:lang w:val="sq-AL"/>
              </w:rPr>
              <w:t> </w:t>
            </w:r>
          </w:p>
        </w:tc>
        <w:tc>
          <w:tcPr>
            <w:tcW w:w="302" w:type="pct"/>
            <w:tcBorders>
              <w:top w:val="nil"/>
              <w:left w:val="nil"/>
              <w:bottom w:val="single" w:sz="4" w:space="0" w:color="auto"/>
              <w:right w:val="single" w:sz="4" w:space="0" w:color="auto"/>
            </w:tcBorders>
            <w:shd w:val="clear" w:color="auto" w:fill="auto"/>
            <w:noWrap/>
            <w:vAlign w:val="bottom"/>
            <w:hideMark/>
          </w:tcPr>
          <w:p w14:paraId="3F7D8257" w14:textId="77777777" w:rsidR="004B5EB1" w:rsidRPr="000C5ABF" w:rsidRDefault="004B5EB1" w:rsidP="005C1B65">
            <w:pPr>
              <w:spacing w:after="0" w:line="240" w:lineRule="auto"/>
              <w:jc w:val="right"/>
              <w:rPr>
                <w:rFonts w:cstheme="minorHAnsi"/>
                <w:sz w:val="20"/>
                <w:szCs w:val="20"/>
                <w:lang w:val="sq-AL"/>
              </w:rPr>
            </w:pPr>
            <w:r w:rsidRPr="000C5ABF">
              <w:rPr>
                <w:rFonts w:cstheme="minorHAnsi"/>
                <w:sz w:val="20"/>
                <w:szCs w:val="20"/>
                <w:lang w:val="sq-AL"/>
              </w:rPr>
              <w:t> </w:t>
            </w:r>
          </w:p>
        </w:tc>
        <w:tc>
          <w:tcPr>
            <w:tcW w:w="302" w:type="pct"/>
            <w:tcBorders>
              <w:top w:val="nil"/>
              <w:left w:val="nil"/>
              <w:bottom w:val="single" w:sz="4" w:space="0" w:color="auto"/>
              <w:right w:val="single" w:sz="4" w:space="0" w:color="auto"/>
            </w:tcBorders>
            <w:shd w:val="clear" w:color="auto" w:fill="auto"/>
            <w:noWrap/>
            <w:vAlign w:val="bottom"/>
            <w:hideMark/>
          </w:tcPr>
          <w:p w14:paraId="4CFE0757" w14:textId="77777777" w:rsidR="004B5EB1" w:rsidRPr="000C5ABF" w:rsidRDefault="004B5EB1" w:rsidP="005C1B65">
            <w:pPr>
              <w:spacing w:after="0" w:line="240" w:lineRule="auto"/>
              <w:jc w:val="right"/>
              <w:rPr>
                <w:rFonts w:cstheme="minorHAnsi"/>
                <w:sz w:val="20"/>
                <w:szCs w:val="20"/>
                <w:lang w:val="sq-AL"/>
              </w:rPr>
            </w:pPr>
            <w:r w:rsidRPr="000C5ABF">
              <w:rPr>
                <w:rFonts w:cstheme="minorHAnsi"/>
                <w:sz w:val="20"/>
                <w:szCs w:val="20"/>
                <w:lang w:val="sq-AL"/>
              </w:rPr>
              <w:t>9%</w:t>
            </w:r>
          </w:p>
        </w:tc>
        <w:tc>
          <w:tcPr>
            <w:tcW w:w="390" w:type="pct"/>
            <w:tcBorders>
              <w:top w:val="nil"/>
              <w:left w:val="nil"/>
              <w:bottom w:val="single" w:sz="4" w:space="0" w:color="auto"/>
              <w:right w:val="single" w:sz="4" w:space="0" w:color="auto"/>
            </w:tcBorders>
            <w:shd w:val="clear" w:color="auto" w:fill="auto"/>
            <w:noWrap/>
            <w:vAlign w:val="bottom"/>
            <w:hideMark/>
          </w:tcPr>
          <w:p w14:paraId="486C763D" w14:textId="77777777" w:rsidR="004B5EB1" w:rsidRPr="000C5ABF" w:rsidRDefault="004B5EB1" w:rsidP="005C1B65">
            <w:pPr>
              <w:spacing w:after="0" w:line="240" w:lineRule="auto"/>
              <w:jc w:val="right"/>
              <w:rPr>
                <w:rFonts w:cstheme="minorHAnsi"/>
                <w:sz w:val="20"/>
                <w:szCs w:val="20"/>
                <w:lang w:val="sq-AL"/>
              </w:rPr>
            </w:pPr>
            <w:r w:rsidRPr="000C5ABF">
              <w:rPr>
                <w:rFonts w:cstheme="minorHAnsi"/>
                <w:sz w:val="20"/>
                <w:szCs w:val="20"/>
                <w:lang w:val="sq-AL"/>
              </w:rPr>
              <w:t> </w:t>
            </w:r>
          </w:p>
        </w:tc>
        <w:tc>
          <w:tcPr>
            <w:tcW w:w="390" w:type="pct"/>
            <w:tcBorders>
              <w:top w:val="nil"/>
              <w:left w:val="nil"/>
              <w:bottom w:val="single" w:sz="4" w:space="0" w:color="auto"/>
              <w:right w:val="single" w:sz="4" w:space="0" w:color="auto"/>
            </w:tcBorders>
            <w:shd w:val="clear" w:color="auto" w:fill="auto"/>
            <w:noWrap/>
            <w:vAlign w:val="bottom"/>
            <w:hideMark/>
          </w:tcPr>
          <w:p w14:paraId="0400CFA4" w14:textId="77777777" w:rsidR="004B5EB1" w:rsidRPr="000C5ABF" w:rsidRDefault="004B5EB1" w:rsidP="005C1B65">
            <w:pPr>
              <w:spacing w:after="0" w:line="240" w:lineRule="auto"/>
              <w:jc w:val="right"/>
              <w:rPr>
                <w:rFonts w:cstheme="minorHAnsi"/>
                <w:sz w:val="20"/>
                <w:szCs w:val="20"/>
                <w:lang w:val="sq-AL"/>
              </w:rPr>
            </w:pPr>
            <w:r w:rsidRPr="000C5ABF">
              <w:rPr>
                <w:rFonts w:cstheme="minorHAnsi"/>
                <w:sz w:val="20"/>
                <w:szCs w:val="20"/>
                <w:lang w:val="sq-AL"/>
              </w:rPr>
              <w:t> </w:t>
            </w:r>
          </w:p>
        </w:tc>
        <w:tc>
          <w:tcPr>
            <w:tcW w:w="390" w:type="pct"/>
            <w:tcBorders>
              <w:top w:val="nil"/>
              <w:left w:val="nil"/>
              <w:bottom w:val="single" w:sz="4" w:space="0" w:color="auto"/>
              <w:right w:val="single" w:sz="4" w:space="0" w:color="auto"/>
            </w:tcBorders>
            <w:shd w:val="clear" w:color="auto" w:fill="auto"/>
            <w:noWrap/>
            <w:vAlign w:val="bottom"/>
            <w:hideMark/>
          </w:tcPr>
          <w:p w14:paraId="2E2A7303" w14:textId="77777777" w:rsidR="004B5EB1" w:rsidRPr="000C5ABF" w:rsidRDefault="004B5EB1" w:rsidP="005C1B65">
            <w:pPr>
              <w:spacing w:after="0" w:line="240" w:lineRule="auto"/>
              <w:jc w:val="right"/>
              <w:rPr>
                <w:rFonts w:cstheme="minorHAnsi"/>
                <w:sz w:val="20"/>
                <w:szCs w:val="20"/>
                <w:lang w:val="sq-AL"/>
              </w:rPr>
            </w:pPr>
            <w:r w:rsidRPr="000C5ABF">
              <w:rPr>
                <w:rFonts w:cstheme="minorHAnsi"/>
                <w:sz w:val="20"/>
                <w:szCs w:val="20"/>
                <w:lang w:val="sq-AL"/>
              </w:rPr>
              <w:t>56%</w:t>
            </w:r>
          </w:p>
        </w:tc>
        <w:tc>
          <w:tcPr>
            <w:tcW w:w="302" w:type="pct"/>
            <w:tcBorders>
              <w:top w:val="nil"/>
              <w:left w:val="nil"/>
              <w:bottom w:val="single" w:sz="4" w:space="0" w:color="auto"/>
              <w:right w:val="single" w:sz="4" w:space="0" w:color="auto"/>
            </w:tcBorders>
            <w:shd w:val="clear" w:color="auto" w:fill="auto"/>
            <w:noWrap/>
            <w:vAlign w:val="bottom"/>
            <w:hideMark/>
          </w:tcPr>
          <w:p w14:paraId="2D8B08EA" w14:textId="77777777" w:rsidR="004B5EB1" w:rsidRPr="000C5ABF" w:rsidRDefault="004B5EB1" w:rsidP="005C1B65">
            <w:pPr>
              <w:spacing w:after="0" w:line="240" w:lineRule="auto"/>
              <w:jc w:val="right"/>
              <w:rPr>
                <w:rFonts w:cstheme="minorHAnsi"/>
                <w:sz w:val="20"/>
                <w:szCs w:val="20"/>
                <w:lang w:val="sq-AL"/>
              </w:rPr>
            </w:pPr>
            <w:r w:rsidRPr="000C5ABF">
              <w:rPr>
                <w:rFonts w:cstheme="minorHAnsi"/>
                <w:sz w:val="20"/>
                <w:szCs w:val="20"/>
                <w:lang w:val="sq-AL"/>
              </w:rPr>
              <w:t> </w:t>
            </w:r>
          </w:p>
        </w:tc>
        <w:tc>
          <w:tcPr>
            <w:tcW w:w="302" w:type="pct"/>
            <w:tcBorders>
              <w:top w:val="nil"/>
              <w:left w:val="nil"/>
              <w:bottom w:val="single" w:sz="4" w:space="0" w:color="auto"/>
              <w:right w:val="single" w:sz="4" w:space="0" w:color="auto"/>
            </w:tcBorders>
            <w:shd w:val="clear" w:color="auto" w:fill="auto"/>
            <w:noWrap/>
            <w:vAlign w:val="bottom"/>
            <w:hideMark/>
          </w:tcPr>
          <w:p w14:paraId="49E1D625" w14:textId="77777777" w:rsidR="004B5EB1" w:rsidRPr="000C5ABF" w:rsidRDefault="004B5EB1" w:rsidP="005C1B65">
            <w:pPr>
              <w:spacing w:after="0" w:line="240" w:lineRule="auto"/>
              <w:jc w:val="right"/>
              <w:rPr>
                <w:rFonts w:cstheme="minorHAnsi"/>
                <w:sz w:val="20"/>
                <w:szCs w:val="20"/>
                <w:lang w:val="sq-AL"/>
              </w:rPr>
            </w:pPr>
            <w:r w:rsidRPr="000C5ABF">
              <w:rPr>
                <w:rFonts w:cstheme="minorHAnsi"/>
                <w:sz w:val="20"/>
                <w:szCs w:val="20"/>
                <w:lang w:val="sq-AL"/>
              </w:rPr>
              <w:t> </w:t>
            </w:r>
          </w:p>
        </w:tc>
        <w:tc>
          <w:tcPr>
            <w:tcW w:w="297" w:type="pct"/>
            <w:tcBorders>
              <w:top w:val="nil"/>
              <w:left w:val="nil"/>
              <w:bottom w:val="single" w:sz="4" w:space="0" w:color="auto"/>
              <w:right w:val="single" w:sz="4" w:space="0" w:color="auto"/>
            </w:tcBorders>
            <w:shd w:val="clear" w:color="auto" w:fill="auto"/>
            <w:noWrap/>
            <w:vAlign w:val="bottom"/>
            <w:hideMark/>
          </w:tcPr>
          <w:p w14:paraId="77E11ACF" w14:textId="77777777" w:rsidR="004B5EB1" w:rsidRPr="000C5ABF" w:rsidRDefault="004B5EB1" w:rsidP="005C1B65">
            <w:pPr>
              <w:spacing w:after="0" w:line="240" w:lineRule="auto"/>
              <w:jc w:val="right"/>
              <w:rPr>
                <w:rFonts w:cstheme="minorHAnsi"/>
                <w:sz w:val="20"/>
                <w:szCs w:val="20"/>
                <w:lang w:val="sq-AL"/>
              </w:rPr>
            </w:pPr>
            <w:r w:rsidRPr="000C5ABF">
              <w:rPr>
                <w:rFonts w:cstheme="minorHAnsi"/>
                <w:sz w:val="20"/>
                <w:szCs w:val="20"/>
                <w:lang w:val="sq-AL"/>
              </w:rPr>
              <w:t>7%</w:t>
            </w:r>
          </w:p>
        </w:tc>
      </w:tr>
    </w:tbl>
    <w:p w14:paraId="65877942" w14:textId="1952C4AA" w:rsidR="009C34D9" w:rsidRPr="00724AB0" w:rsidRDefault="009C34D9" w:rsidP="009C34D9">
      <w:pPr>
        <w:jc w:val="both"/>
        <w:rPr>
          <w:i/>
          <w:iCs/>
          <w:sz w:val="20"/>
          <w:szCs w:val="20"/>
          <w:lang w:val="sq-AL"/>
        </w:rPr>
      </w:pPr>
      <w:r w:rsidRPr="00724AB0">
        <w:rPr>
          <w:rFonts w:cstheme="minorHAnsi"/>
          <w:i/>
          <w:iCs/>
          <w:color w:val="000000"/>
          <w:sz w:val="20"/>
          <w:szCs w:val="20"/>
          <w:lang w:val="sq-AL"/>
        </w:rPr>
        <w:t>Sh</w:t>
      </w:r>
      <w:r w:rsidR="00F96791" w:rsidRPr="00724AB0">
        <w:rPr>
          <w:rFonts w:cstheme="minorHAnsi"/>
          <w:i/>
          <w:iCs/>
          <w:color w:val="000000"/>
          <w:sz w:val="20"/>
          <w:szCs w:val="20"/>
          <w:lang w:val="sq-AL"/>
        </w:rPr>
        <w:t>ë</w:t>
      </w:r>
      <w:r w:rsidRPr="00724AB0">
        <w:rPr>
          <w:rFonts w:cstheme="minorHAnsi"/>
          <w:i/>
          <w:iCs/>
          <w:color w:val="000000"/>
          <w:sz w:val="20"/>
          <w:szCs w:val="20"/>
          <w:lang w:val="sq-AL"/>
        </w:rPr>
        <w:t>nim: Të dhënat për vitin 2021 janë parashikime nga ASK, ndërsa ekonomit familjare janë përllogaritur sipas numrit mesatar të anëtarëve</w:t>
      </w:r>
    </w:p>
    <w:p w14:paraId="629B6DAC" w14:textId="77777777" w:rsidR="004B5EB1" w:rsidRPr="000C5ABF" w:rsidRDefault="004B5EB1" w:rsidP="001758D6">
      <w:pPr>
        <w:jc w:val="both"/>
        <w:rPr>
          <w:lang w:val="sq-AL"/>
        </w:rPr>
      </w:pPr>
      <w:r w:rsidRPr="000C5ABF">
        <w:rPr>
          <w:b/>
          <w:bCs/>
          <w:lang w:val="sq-AL"/>
        </w:rPr>
        <w:t xml:space="preserve">Trendi dhe prognoza demografike: </w:t>
      </w:r>
      <w:r w:rsidRPr="000C5ABF">
        <w:rPr>
          <w:lang w:val="sq-AL"/>
        </w:rPr>
        <w:t xml:space="preserve">Popullsia e Junikut paraqitet mjaft “delikate” ndaj ndryshimeve ekonomike sado të vogla qofshin ato, apo edhe nga faktorë të jashtëm të cilët influencojnë zhvillimet demografike dhe ekonomike në qytezë. Sipas parashikimeve të më hershme të bazuara në të dhëna të atëhershme aktuale, vlerësimi i rritjes së popullsisë tani duket më i vogël dhe bazuar në vlerësimet e ASK-së për nivel të Kosovës pritet që në vitin 2028 të arrihet vlera maksimale me mundësi reale që pas këtij viti të ketë stagnim apo edhe zvogëlim të vogël të popullsisë. Zhvillimi ekonomik tani është më i rëndësishëm se asnjëherë më parë për të ndaluar dhe krijuar kushte dhe mundësi të kthimit të diasporës. Por, </w:t>
      </w:r>
      <w:r w:rsidRPr="000C5ABF">
        <w:rPr>
          <w:lang w:val="sq-AL"/>
        </w:rPr>
        <w:lastRenderedPageBreak/>
        <w:t xml:space="preserve">pavarësisht kësaj, mund të thuhet se Juniku është vendbanim në zhvillim me mundësi reale për t’u ndërtuar dhe zhvilluar, prandaj është i domosdoshëm kontrolli dhe udhëzimi i këtij zhvillimi. </w:t>
      </w:r>
    </w:p>
    <w:p w14:paraId="7FCB466F" w14:textId="23273F15" w:rsidR="004B5EB1" w:rsidRPr="000C5ABF" w:rsidRDefault="004B5EB1" w:rsidP="001758D6">
      <w:pPr>
        <w:jc w:val="both"/>
        <w:rPr>
          <w:lang w:val="sq-AL"/>
        </w:rPr>
      </w:pPr>
      <w:r w:rsidRPr="000C5ABF">
        <w:rPr>
          <w:lang w:val="sq-AL"/>
        </w:rPr>
        <w:t xml:space="preserve">Parashikimi demografik i bazuar në metodologjinë dhe të dhënat aktuale statistikore pritet të jetë më së shumti rreth 7400 </w:t>
      </w:r>
      <w:r w:rsidR="00923FE8" w:rsidRPr="000C5ABF">
        <w:rPr>
          <w:lang w:val="sq-AL"/>
        </w:rPr>
        <w:t xml:space="preserve">banorë </w:t>
      </w:r>
      <w:r w:rsidRPr="000C5ABF">
        <w:rPr>
          <w:lang w:val="sq-AL"/>
        </w:rPr>
        <w:t>në vitin 2029. Këto të dhëna bazohen në numrin e popullsisë rezidente. Ky numër sigurisht do të jetë më i madh nëse do të krijohen kushte dhe mundësi të reja të zhvillimit dhe tërheqjes sidomos të diasporës me oferta dhe mundësi konkrete.</w:t>
      </w:r>
    </w:p>
    <w:p w14:paraId="12F5D169" w14:textId="77777777" w:rsidR="008D532B" w:rsidRPr="000C5ABF" w:rsidRDefault="008D532B" w:rsidP="001758D6">
      <w:pPr>
        <w:jc w:val="both"/>
        <w:rPr>
          <w:lang w:val="sq-AL"/>
        </w:rPr>
      </w:pPr>
    </w:p>
    <w:p w14:paraId="145FBA30" w14:textId="62C387DC" w:rsidR="0085424B" w:rsidRPr="000C5ABF" w:rsidRDefault="0085424B" w:rsidP="0085424B">
      <w:pPr>
        <w:pStyle w:val="Heading2"/>
        <w:rPr>
          <w:lang w:val="sq-AL"/>
        </w:rPr>
      </w:pPr>
      <w:bookmarkStart w:id="38" w:name="_Toc197955908"/>
      <w:r w:rsidRPr="000C5ABF">
        <w:rPr>
          <w:lang w:val="sq-AL"/>
        </w:rPr>
        <w:t xml:space="preserve">3.4 </w:t>
      </w:r>
      <w:r w:rsidR="004B5C98" w:rsidRPr="00724AB0">
        <w:rPr>
          <w:lang w:val="sq-AL"/>
        </w:rPr>
        <w:t xml:space="preserve">Klima </w:t>
      </w:r>
      <w:r w:rsidR="00225C43" w:rsidRPr="00225C43">
        <w:rPr>
          <w:lang w:val="sq-AL"/>
        </w:rPr>
        <w:t>dhe Ndikimi në Prodhimin e Energjisë nga Panelet Diellore</w:t>
      </w:r>
      <w:bookmarkEnd w:id="38"/>
    </w:p>
    <w:p w14:paraId="3703EB35" w14:textId="106509DC" w:rsidR="003D045E" w:rsidRPr="000C5ABF" w:rsidRDefault="003D045E" w:rsidP="005C1B65">
      <w:pPr>
        <w:jc w:val="both"/>
        <w:rPr>
          <w:lang w:val="sq-AL"/>
        </w:rPr>
      </w:pPr>
      <w:r w:rsidRPr="000C5ABF">
        <w:rPr>
          <w:lang w:val="sq-AL"/>
        </w:rPr>
        <w:t>Komuna e Junikut në Kosovë ka një klimë kontinentale me ndryshime të dukshme stinore. Verat janë të ngrohta, me temperatura mesatare nga 18°C deri në 25°C, ndërsa dimrat janë të ftohtë, shpesh me temperatura nën zero, që variojnë nga -3°C deri në 5°C. Përgjatë viteve, ndryshimet klimatike kanë shkaktuar luhatje më të mëdha të temperaturave, përfshirë vera më të nxehta dhe dimra më të ashpër, si dhe një rritje të fenomeneve ekstreme, si valët e të nxehtit dhe reshjet e dendura.</w:t>
      </w:r>
    </w:p>
    <w:p w14:paraId="74949DE7" w14:textId="77777777" w:rsidR="003D045E" w:rsidRPr="000C5ABF" w:rsidRDefault="003D045E" w:rsidP="005C1B65">
      <w:pPr>
        <w:jc w:val="both"/>
        <w:rPr>
          <w:lang w:val="sq-AL"/>
        </w:rPr>
      </w:pPr>
      <w:r w:rsidRPr="000C5ABF">
        <w:rPr>
          <w:lang w:val="sq-AL"/>
        </w:rPr>
        <w:t>Reshjet mesatare vjetore në Junik arrijnë nga 700 mm deri në 1,200 mm, me muajt më të lagësht që janë nëntori dhe dhjetori. Përmbytjet dhe thatësirat janë rreziqe të përsëritura, të ndikuara nga ndryshimet e reshjeve dhe menaxhimi i dobët i ujërave, sidomos në zonat e ulëta dhe kodrinore përreth.</w:t>
      </w:r>
    </w:p>
    <w:p w14:paraId="702AE4DA" w14:textId="10AEE8F0" w:rsidR="003D045E" w:rsidRPr="000C5ABF" w:rsidRDefault="003D045E" w:rsidP="005C1B65">
      <w:pPr>
        <w:jc w:val="both"/>
        <w:rPr>
          <w:lang w:val="sq-AL"/>
        </w:rPr>
      </w:pPr>
      <w:r w:rsidRPr="000C5ABF">
        <w:rPr>
          <w:lang w:val="sq-AL"/>
        </w:rPr>
        <w:t xml:space="preserve">Në lidhje me ekspozimin ndaj diellit, Juniku përfiton nga një mesatare prej 4.5 deri në 5 orë diell kulmor në ditë. Kjo e bën zonën të përshtatshme për projekte të energjisë diellore fotovoltaike (PV). Potenciali për prodhimin e energjisë nga panelet PV vlerësohet të jetë rreth 1,350 deri në 1,700 </w:t>
      </w:r>
      <w:r w:rsidR="00923FE8" w:rsidRPr="000C5ABF">
        <w:rPr>
          <w:lang w:val="sq-AL"/>
        </w:rPr>
        <w:t>k</w:t>
      </w:r>
      <w:r w:rsidR="00EC664E" w:rsidRPr="000C5ABF">
        <w:rPr>
          <w:lang w:val="sq-AL"/>
        </w:rPr>
        <w:t>W</w:t>
      </w:r>
      <w:r w:rsidR="00923FE8" w:rsidRPr="000C5ABF">
        <w:rPr>
          <w:lang w:val="sq-AL"/>
        </w:rPr>
        <w:t>h</w:t>
      </w:r>
      <w:r w:rsidRPr="000C5ABF">
        <w:rPr>
          <w:lang w:val="sq-AL"/>
        </w:rPr>
        <w:t>/m² në vit, çka mund të shfrytëzohet për gjenerimin e energjisë së qëndrueshme.</w:t>
      </w:r>
    </w:p>
    <w:p w14:paraId="0D070263" w14:textId="77777777" w:rsidR="008D532B" w:rsidRPr="000C5ABF" w:rsidRDefault="008D532B" w:rsidP="005C1B65">
      <w:pPr>
        <w:jc w:val="both"/>
        <w:rPr>
          <w:lang w:val="sq-AL"/>
        </w:rPr>
      </w:pPr>
    </w:p>
    <w:p w14:paraId="5B79D407" w14:textId="44058D0C" w:rsidR="0085424B" w:rsidRPr="000C5ABF" w:rsidRDefault="0085424B" w:rsidP="0085424B">
      <w:pPr>
        <w:pStyle w:val="Heading2"/>
        <w:rPr>
          <w:lang w:val="sq-AL"/>
        </w:rPr>
      </w:pPr>
      <w:bookmarkStart w:id="39" w:name="_Toc197955909"/>
      <w:r w:rsidRPr="000C5ABF">
        <w:rPr>
          <w:lang w:val="sq-AL"/>
        </w:rPr>
        <w:t xml:space="preserve">3.5 </w:t>
      </w:r>
      <w:r w:rsidR="00674C39" w:rsidRPr="000C5ABF">
        <w:rPr>
          <w:lang w:val="sq-AL"/>
        </w:rPr>
        <w:t xml:space="preserve">Shërbimet </w:t>
      </w:r>
      <w:r w:rsidR="00225C43" w:rsidRPr="000C5ABF">
        <w:rPr>
          <w:lang w:val="sq-AL"/>
        </w:rPr>
        <w:t xml:space="preserve">Publike </w:t>
      </w:r>
      <w:r w:rsidRPr="000C5ABF">
        <w:rPr>
          <w:lang w:val="sq-AL"/>
        </w:rPr>
        <w:t xml:space="preserve">dhe </w:t>
      </w:r>
      <w:r w:rsidR="00225C43" w:rsidRPr="000C5ABF">
        <w:rPr>
          <w:lang w:val="sq-AL"/>
        </w:rPr>
        <w:t xml:space="preserve">Shpërndarja </w:t>
      </w:r>
      <w:r w:rsidRPr="000C5ABF">
        <w:rPr>
          <w:lang w:val="sq-AL"/>
        </w:rPr>
        <w:t xml:space="preserve">e </w:t>
      </w:r>
      <w:r w:rsidR="00225C43" w:rsidRPr="000C5ABF">
        <w:rPr>
          <w:lang w:val="sq-AL"/>
        </w:rPr>
        <w:t>Tyre</w:t>
      </w:r>
      <w:bookmarkEnd w:id="39"/>
      <w:r w:rsidR="00225C43" w:rsidRPr="000C5ABF">
        <w:rPr>
          <w:lang w:val="sq-AL"/>
        </w:rPr>
        <w:t xml:space="preserve"> </w:t>
      </w:r>
    </w:p>
    <w:p w14:paraId="2AC40D31" w14:textId="582635FF" w:rsidR="00FE1526" w:rsidRPr="000C5ABF" w:rsidRDefault="00FE1526" w:rsidP="003E27EA">
      <w:pPr>
        <w:jc w:val="both"/>
        <w:rPr>
          <w:lang w:val="sq-AL"/>
        </w:rPr>
      </w:pPr>
      <w:r w:rsidRPr="000C5ABF">
        <w:rPr>
          <w:lang w:val="sq-AL"/>
        </w:rPr>
        <w:t>N</w:t>
      </w:r>
      <w:r w:rsidR="00F96791" w:rsidRPr="000C5ABF">
        <w:rPr>
          <w:lang w:val="sq-AL"/>
        </w:rPr>
        <w:t>ë</w:t>
      </w:r>
      <w:r w:rsidRPr="000C5ABF">
        <w:rPr>
          <w:lang w:val="sq-AL"/>
        </w:rPr>
        <w:t xml:space="preserve"> k</w:t>
      </w:r>
      <w:r w:rsidR="00F96791" w:rsidRPr="000C5ABF">
        <w:rPr>
          <w:lang w:val="sq-AL"/>
        </w:rPr>
        <w:t>ë</w:t>
      </w:r>
      <w:r w:rsidRPr="000C5ABF">
        <w:rPr>
          <w:lang w:val="sq-AL"/>
        </w:rPr>
        <w:t>t</w:t>
      </w:r>
      <w:r w:rsidR="00F96791" w:rsidRPr="000C5ABF">
        <w:rPr>
          <w:lang w:val="sq-AL"/>
        </w:rPr>
        <w:t>ë</w:t>
      </w:r>
      <w:r w:rsidRPr="000C5ABF">
        <w:rPr>
          <w:lang w:val="sq-AL"/>
        </w:rPr>
        <w:t xml:space="preserve"> kapitull zhvillohet nj</w:t>
      </w:r>
      <w:r w:rsidR="00F96791" w:rsidRPr="000C5ABF">
        <w:rPr>
          <w:lang w:val="sq-AL"/>
        </w:rPr>
        <w:t>ë</w:t>
      </w:r>
      <w:r w:rsidRPr="000C5ABF">
        <w:rPr>
          <w:lang w:val="sq-AL"/>
        </w:rPr>
        <w:t xml:space="preserve"> analiz</w:t>
      </w:r>
      <w:r w:rsidR="00F96791" w:rsidRPr="000C5ABF">
        <w:rPr>
          <w:lang w:val="sq-AL"/>
        </w:rPr>
        <w:t>ë</w:t>
      </w:r>
      <w:r w:rsidRPr="000C5ABF">
        <w:rPr>
          <w:lang w:val="sq-AL"/>
        </w:rPr>
        <w:t xml:space="preserve"> e detajuar e sh</w:t>
      </w:r>
      <w:r w:rsidR="00F96791" w:rsidRPr="000C5ABF">
        <w:rPr>
          <w:lang w:val="sq-AL"/>
        </w:rPr>
        <w:t>ë</w:t>
      </w:r>
      <w:r w:rsidRPr="000C5ABF">
        <w:rPr>
          <w:lang w:val="sq-AL"/>
        </w:rPr>
        <w:t>rbime</w:t>
      </w:r>
      <w:r w:rsidR="003E27EA" w:rsidRPr="000C5ABF">
        <w:rPr>
          <w:lang w:val="sq-AL"/>
        </w:rPr>
        <w:t>v</w:t>
      </w:r>
      <w:r w:rsidRPr="000C5ABF">
        <w:rPr>
          <w:lang w:val="sq-AL"/>
        </w:rPr>
        <w:t>e publike t</w:t>
      </w:r>
      <w:r w:rsidR="00F96791" w:rsidRPr="000C5ABF">
        <w:rPr>
          <w:lang w:val="sq-AL"/>
        </w:rPr>
        <w:t>ë</w:t>
      </w:r>
      <w:r w:rsidRPr="000C5ABF">
        <w:rPr>
          <w:lang w:val="sq-AL"/>
        </w:rPr>
        <w:t xml:space="preserve"> cilat mb</w:t>
      </w:r>
      <w:r w:rsidR="00F96791" w:rsidRPr="000C5ABF">
        <w:rPr>
          <w:lang w:val="sq-AL"/>
        </w:rPr>
        <w:t>ë</w:t>
      </w:r>
      <w:r w:rsidRPr="000C5ABF">
        <w:rPr>
          <w:lang w:val="sq-AL"/>
        </w:rPr>
        <w:t>shteten nga pushteti vendor n</w:t>
      </w:r>
      <w:r w:rsidR="00F96791" w:rsidRPr="000C5ABF">
        <w:rPr>
          <w:lang w:val="sq-AL"/>
        </w:rPr>
        <w:t>ë</w:t>
      </w:r>
      <w:r w:rsidRPr="000C5ABF">
        <w:rPr>
          <w:lang w:val="sq-AL"/>
        </w:rPr>
        <w:t xml:space="preserve"> Republik</w:t>
      </w:r>
      <w:r w:rsidR="00F96791" w:rsidRPr="000C5ABF">
        <w:rPr>
          <w:lang w:val="sq-AL"/>
        </w:rPr>
        <w:t>ë</w:t>
      </w:r>
      <w:r w:rsidRPr="000C5ABF">
        <w:rPr>
          <w:lang w:val="sq-AL"/>
        </w:rPr>
        <w:t>n e Kosov</w:t>
      </w:r>
      <w:r w:rsidR="00F96791" w:rsidRPr="000C5ABF">
        <w:rPr>
          <w:lang w:val="sq-AL"/>
        </w:rPr>
        <w:t>ë</w:t>
      </w:r>
      <w:r w:rsidRPr="000C5ABF">
        <w:rPr>
          <w:lang w:val="sq-AL"/>
        </w:rPr>
        <w:t>s</w:t>
      </w:r>
      <w:r w:rsidR="00923FE8" w:rsidRPr="000C5ABF">
        <w:rPr>
          <w:lang w:val="sq-AL"/>
        </w:rPr>
        <w:t>,</w:t>
      </w:r>
      <w:r w:rsidRPr="000C5ABF">
        <w:rPr>
          <w:lang w:val="sq-AL"/>
        </w:rPr>
        <w:t xml:space="preserve"> e</w:t>
      </w:r>
      <w:r w:rsidR="003E27EA" w:rsidRPr="000C5ABF">
        <w:rPr>
          <w:lang w:val="sq-AL"/>
        </w:rPr>
        <w:t xml:space="preserve"> m</w:t>
      </w:r>
      <w:r w:rsidR="00F96791" w:rsidRPr="000C5ABF">
        <w:rPr>
          <w:lang w:val="sq-AL"/>
        </w:rPr>
        <w:t>ë</w:t>
      </w:r>
      <w:r w:rsidR="003E27EA" w:rsidRPr="000C5ABF">
        <w:rPr>
          <w:lang w:val="sq-AL"/>
        </w:rPr>
        <w:t xml:space="preserve"> konkretisht n</w:t>
      </w:r>
      <w:r w:rsidR="00F96791" w:rsidRPr="000C5ABF">
        <w:rPr>
          <w:lang w:val="sq-AL"/>
        </w:rPr>
        <w:t>ë</w:t>
      </w:r>
      <w:r w:rsidR="003E27EA" w:rsidRPr="000C5ABF">
        <w:rPr>
          <w:lang w:val="sq-AL"/>
        </w:rPr>
        <w:t xml:space="preserve"> Komun</w:t>
      </w:r>
      <w:r w:rsidR="00F96791" w:rsidRPr="000C5ABF">
        <w:rPr>
          <w:lang w:val="sq-AL"/>
        </w:rPr>
        <w:t>ë</w:t>
      </w:r>
      <w:r w:rsidR="003E27EA" w:rsidRPr="000C5ABF">
        <w:rPr>
          <w:lang w:val="sq-AL"/>
        </w:rPr>
        <w:t>n e Junikut duke evidentuar problematikat n</w:t>
      </w:r>
      <w:r w:rsidR="00F96791" w:rsidRPr="000C5ABF">
        <w:rPr>
          <w:lang w:val="sq-AL"/>
        </w:rPr>
        <w:t>ë</w:t>
      </w:r>
      <w:r w:rsidR="003E27EA" w:rsidRPr="000C5ABF">
        <w:rPr>
          <w:lang w:val="sq-AL"/>
        </w:rPr>
        <w:t xml:space="preserve"> lidhje me k</w:t>
      </w:r>
      <w:r w:rsidR="00F96791" w:rsidRPr="000C5ABF">
        <w:rPr>
          <w:lang w:val="sq-AL"/>
        </w:rPr>
        <w:t>ë</w:t>
      </w:r>
      <w:r w:rsidR="003E27EA" w:rsidRPr="000C5ABF">
        <w:rPr>
          <w:lang w:val="sq-AL"/>
        </w:rPr>
        <w:t>to sh</w:t>
      </w:r>
      <w:r w:rsidR="00F96791" w:rsidRPr="000C5ABF">
        <w:rPr>
          <w:lang w:val="sq-AL"/>
        </w:rPr>
        <w:t>ë</w:t>
      </w:r>
      <w:r w:rsidR="003E27EA" w:rsidRPr="000C5ABF">
        <w:rPr>
          <w:lang w:val="sq-AL"/>
        </w:rPr>
        <w:t>rbime. Analizimi i k</w:t>
      </w:r>
      <w:r w:rsidR="00F96791" w:rsidRPr="000C5ABF">
        <w:rPr>
          <w:lang w:val="sq-AL"/>
        </w:rPr>
        <w:t>ë</w:t>
      </w:r>
      <w:r w:rsidR="003E27EA" w:rsidRPr="000C5ABF">
        <w:rPr>
          <w:lang w:val="sq-AL"/>
        </w:rPr>
        <w:t>tyre sh</w:t>
      </w:r>
      <w:r w:rsidR="00F96791" w:rsidRPr="000C5ABF">
        <w:rPr>
          <w:lang w:val="sq-AL"/>
        </w:rPr>
        <w:t>ë</w:t>
      </w:r>
      <w:r w:rsidR="003E27EA" w:rsidRPr="000C5ABF">
        <w:rPr>
          <w:lang w:val="sq-AL"/>
        </w:rPr>
        <w:t>rbimeve lidhet n</w:t>
      </w:r>
      <w:r w:rsidR="00F96791" w:rsidRPr="000C5ABF">
        <w:rPr>
          <w:lang w:val="sq-AL"/>
        </w:rPr>
        <w:t>ë</w:t>
      </w:r>
      <w:r w:rsidR="003E27EA" w:rsidRPr="000C5ABF">
        <w:rPr>
          <w:lang w:val="sq-AL"/>
        </w:rPr>
        <w:t xml:space="preserve"> m</w:t>
      </w:r>
      <w:r w:rsidR="00F96791" w:rsidRPr="000C5ABF">
        <w:rPr>
          <w:lang w:val="sq-AL"/>
        </w:rPr>
        <w:t>ë</w:t>
      </w:r>
      <w:r w:rsidR="003E27EA" w:rsidRPr="000C5ABF">
        <w:rPr>
          <w:lang w:val="sq-AL"/>
        </w:rPr>
        <w:t>nyr</w:t>
      </w:r>
      <w:r w:rsidR="00F96791" w:rsidRPr="000C5ABF">
        <w:rPr>
          <w:lang w:val="sq-AL"/>
        </w:rPr>
        <w:t>ë</w:t>
      </w:r>
      <w:r w:rsidR="003E27EA" w:rsidRPr="000C5ABF">
        <w:rPr>
          <w:lang w:val="sq-AL"/>
        </w:rPr>
        <w:t xml:space="preserve"> direkte me kosnumin e energjis</w:t>
      </w:r>
      <w:r w:rsidR="00F96791" w:rsidRPr="000C5ABF">
        <w:rPr>
          <w:lang w:val="sq-AL"/>
        </w:rPr>
        <w:t>ë</w:t>
      </w:r>
      <w:r w:rsidR="003E27EA" w:rsidRPr="000C5ABF">
        <w:rPr>
          <w:lang w:val="sq-AL"/>
        </w:rPr>
        <w:t xml:space="preserve"> n</w:t>
      </w:r>
      <w:r w:rsidR="00F96791" w:rsidRPr="000C5ABF">
        <w:rPr>
          <w:lang w:val="sq-AL"/>
        </w:rPr>
        <w:t>ë</w:t>
      </w:r>
      <w:r w:rsidR="003E27EA" w:rsidRPr="000C5ABF">
        <w:rPr>
          <w:lang w:val="sq-AL"/>
        </w:rPr>
        <w:t xml:space="preserve"> nivel vendor</w:t>
      </w:r>
      <w:r w:rsidR="00F96791" w:rsidRPr="000C5ABF">
        <w:rPr>
          <w:lang w:val="sq-AL"/>
        </w:rPr>
        <w:t>ë</w:t>
      </w:r>
      <w:r w:rsidR="003E27EA" w:rsidRPr="000C5ABF">
        <w:rPr>
          <w:lang w:val="sq-AL"/>
        </w:rPr>
        <w:t xml:space="preserve"> e po ashtu edhe me emetimin e gaz</w:t>
      </w:r>
      <w:r w:rsidR="00F96791" w:rsidRPr="000C5ABF">
        <w:rPr>
          <w:lang w:val="sq-AL"/>
        </w:rPr>
        <w:t>ë</w:t>
      </w:r>
      <w:r w:rsidR="003E27EA" w:rsidRPr="000C5ABF">
        <w:rPr>
          <w:lang w:val="sq-AL"/>
        </w:rPr>
        <w:t>rave serr</w:t>
      </w:r>
      <w:r w:rsidR="00F96791" w:rsidRPr="000C5ABF">
        <w:rPr>
          <w:lang w:val="sq-AL"/>
        </w:rPr>
        <w:t>ë</w:t>
      </w:r>
      <w:r w:rsidR="003E27EA" w:rsidRPr="000C5ABF">
        <w:rPr>
          <w:lang w:val="sq-AL"/>
        </w:rPr>
        <w:t>. Konktretisht l</w:t>
      </w:r>
      <w:r w:rsidR="00F96791" w:rsidRPr="000C5ABF">
        <w:rPr>
          <w:lang w:val="sq-AL"/>
        </w:rPr>
        <w:t>ë</w:t>
      </w:r>
      <w:r w:rsidR="003E27EA" w:rsidRPr="000C5ABF">
        <w:rPr>
          <w:lang w:val="sq-AL"/>
        </w:rPr>
        <w:t>vizshm</w:t>
      </w:r>
      <w:r w:rsidR="00F96791" w:rsidRPr="000C5ABF">
        <w:rPr>
          <w:lang w:val="sq-AL"/>
        </w:rPr>
        <w:t>ë</w:t>
      </w:r>
      <w:r w:rsidR="003E27EA" w:rsidRPr="000C5ABF">
        <w:rPr>
          <w:lang w:val="sq-AL"/>
        </w:rPr>
        <w:t>ria e automjeteve apo konsumi energjitik n</w:t>
      </w:r>
      <w:r w:rsidR="00F96791" w:rsidRPr="000C5ABF">
        <w:rPr>
          <w:lang w:val="sq-AL"/>
        </w:rPr>
        <w:t>ë</w:t>
      </w:r>
      <w:r w:rsidR="003E27EA" w:rsidRPr="000C5ABF">
        <w:rPr>
          <w:lang w:val="sq-AL"/>
        </w:rPr>
        <w:t xml:space="preserve"> in</w:t>
      </w:r>
      <w:r w:rsidR="00923FE8" w:rsidRPr="000C5ABF">
        <w:rPr>
          <w:lang w:val="sq-AL"/>
        </w:rPr>
        <w:t>s</w:t>
      </w:r>
      <w:r w:rsidR="003E27EA" w:rsidRPr="000C5ABF">
        <w:rPr>
          <w:lang w:val="sq-AL"/>
        </w:rPr>
        <w:t>titucionet publike lidhet direkt me politikat e manenaxhimit t</w:t>
      </w:r>
      <w:r w:rsidR="00F96791" w:rsidRPr="000C5ABF">
        <w:rPr>
          <w:lang w:val="sq-AL"/>
        </w:rPr>
        <w:t>ë</w:t>
      </w:r>
      <w:r w:rsidR="00102344" w:rsidRPr="000C5ABF">
        <w:rPr>
          <w:lang w:val="sq-AL"/>
        </w:rPr>
        <w:t xml:space="preserve"> efiç</w:t>
      </w:r>
      <w:r w:rsidR="003E27EA" w:rsidRPr="000C5ABF">
        <w:rPr>
          <w:lang w:val="sq-AL"/>
        </w:rPr>
        <w:t>enc</w:t>
      </w:r>
      <w:r w:rsidR="00F96791" w:rsidRPr="000C5ABF">
        <w:rPr>
          <w:lang w:val="sq-AL"/>
        </w:rPr>
        <w:t>ë</w:t>
      </w:r>
      <w:r w:rsidR="003E27EA" w:rsidRPr="000C5ABF">
        <w:rPr>
          <w:lang w:val="sq-AL"/>
        </w:rPr>
        <w:t>s s</w:t>
      </w:r>
      <w:r w:rsidR="00F96791" w:rsidRPr="000C5ABF">
        <w:rPr>
          <w:lang w:val="sq-AL"/>
        </w:rPr>
        <w:t>ë</w:t>
      </w:r>
      <w:r w:rsidR="003E27EA" w:rsidRPr="000C5ABF">
        <w:rPr>
          <w:lang w:val="sq-AL"/>
        </w:rPr>
        <w:t xml:space="preserve"> energjis</w:t>
      </w:r>
      <w:r w:rsidR="00F96791" w:rsidRPr="000C5ABF">
        <w:rPr>
          <w:lang w:val="sq-AL"/>
        </w:rPr>
        <w:t>ë</w:t>
      </w:r>
      <w:r w:rsidR="003E27EA" w:rsidRPr="000C5ABF">
        <w:rPr>
          <w:lang w:val="sq-AL"/>
        </w:rPr>
        <w:t>.</w:t>
      </w:r>
    </w:p>
    <w:p w14:paraId="2F7D7BE9" w14:textId="40F3EDAA" w:rsidR="00872520" w:rsidRPr="000C5ABF" w:rsidRDefault="00872520" w:rsidP="00872520">
      <w:pPr>
        <w:jc w:val="both"/>
        <w:rPr>
          <w:lang w:val="sq-AL"/>
        </w:rPr>
      </w:pPr>
      <w:r w:rsidRPr="000C5ABF">
        <w:rPr>
          <w:b/>
          <w:lang w:val="sq-AL"/>
        </w:rPr>
        <w:t xml:space="preserve">Ujësjellësi - </w:t>
      </w:r>
      <w:r w:rsidRPr="000C5ABF">
        <w:rPr>
          <w:lang w:val="sq-AL"/>
        </w:rPr>
        <w:t>Rrjeti i ujësjellësit është në gjendje mesatarisht të mirë. Ka mjaft burime të pastërta ujore të cilat momentalisht shfrytëzohen dhe 97% e banorëve furnizohet me ujë të pijes</w:t>
      </w:r>
      <w:r w:rsidRPr="000C5ABF">
        <w:rPr>
          <w:szCs w:val="16"/>
          <w:vertAlign w:val="superscript"/>
          <w:lang w:val="sq-AL"/>
        </w:rPr>
        <w:t xml:space="preserve"> </w:t>
      </w:r>
      <w:r w:rsidRPr="000C5ABF">
        <w:rPr>
          <w:lang w:val="sq-AL"/>
        </w:rPr>
        <w:t>nga ujësjellësi. Në vendbanimet Jasiq dhe Gjocaj rrjeti i ujësjellësit nuk është i organizuar, por ato furnizohen me ujin nga burimet natyrore që vjen me rënie të lirë. Rrjeti ka afërsisht 15 km tuba të ujit në gjendje të mirë dhe 1.4 km në gjendje më të dobët. Aktualisht ujësjellësi i Junikut menaxhohet nga KUR “Hidrodrini” nga Peja, nëpërmjet Njësisë Operative në Junik. Furnizimi me ujë të pijes është i mirë me përjashtim të muajit gusht dhe shtator ku ka edhe reduktime të ujit. Ka edhe mjaft burime tjera të ujit për pije por në mungesë të donacioneve kanë mbetur të pa shfrytëzuara. Cilësia e ujit që përdoret në Junik është jashtëzakonisht e mirë (ku edhe është vërtetuar me analizat e bëra të ujit).</w:t>
      </w:r>
    </w:p>
    <w:p w14:paraId="7C0773C8" w14:textId="68F1639A" w:rsidR="00872520" w:rsidRPr="000C5ABF" w:rsidRDefault="00872520" w:rsidP="00872520">
      <w:pPr>
        <w:jc w:val="both"/>
        <w:rPr>
          <w:lang w:val="sq-AL"/>
        </w:rPr>
      </w:pPr>
      <w:r w:rsidRPr="000C5ABF">
        <w:rPr>
          <w:lang w:val="sq-AL"/>
        </w:rPr>
        <w:t>Qyteza e Junikut furnizohet me ujë të pij</w:t>
      </w:r>
      <w:r w:rsidR="00B11CAD" w:rsidRPr="000C5ABF">
        <w:rPr>
          <w:lang w:val="sq-AL"/>
        </w:rPr>
        <w:t>shëm</w:t>
      </w:r>
      <w:r w:rsidRPr="000C5ABF">
        <w:rPr>
          <w:lang w:val="sq-AL"/>
        </w:rPr>
        <w:t xml:space="preserve"> prej katër burimeve:</w:t>
      </w:r>
    </w:p>
    <w:p w14:paraId="44F1AD34" w14:textId="77777777" w:rsidR="00872520" w:rsidRPr="000C5ABF" w:rsidRDefault="00872520" w:rsidP="00B91590">
      <w:pPr>
        <w:numPr>
          <w:ilvl w:val="0"/>
          <w:numId w:val="3"/>
        </w:numPr>
        <w:spacing w:after="0" w:line="276" w:lineRule="auto"/>
        <w:jc w:val="both"/>
        <w:rPr>
          <w:lang w:val="sq-AL"/>
        </w:rPr>
      </w:pPr>
      <w:r w:rsidRPr="000C5ABF">
        <w:rPr>
          <w:lang w:val="sq-AL"/>
        </w:rPr>
        <w:lastRenderedPageBreak/>
        <w:t>Nga Burimi i quajtur “Vrella e Goçit” (gati tërë qyteza furnizohet prej këtij burimi dhe ku cilësia e ujit është më e mira, furnizimi bëhet me 30 l/sec.  Në sezon të verës kur ka reduktime niveli i ujit bie, furnizimi bëhet me 14 l/sec. ndërsa depoja e rezervoarit ka kapacitet prej 600 m³ ujë. Burimi i “Vrelës së Goqit” gjendet në lartësinë mbidetare 1200 m.</w:t>
      </w:r>
    </w:p>
    <w:p w14:paraId="068E6CF3" w14:textId="77777777" w:rsidR="00872520" w:rsidRPr="000C5ABF" w:rsidRDefault="00872520" w:rsidP="00B91590">
      <w:pPr>
        <w:numPr>
          <w:ilvl w:val="0"/>
          <w:numId w:val="3"/>
        </w:numPr>
        <w:spacing w:after="0" w:line="276" w:lineRule="auto"/>
        <w:jc w:val="both"/>
        <w:rPr>
          <w:lang w:val="sq-AL"/>
        </w:rPr>
      </w:pPr>
      <w:r w:rsidRPr="000C5ABF">
        <w:rPr>
          <w:lang w:val="sq-AL"/>
        </w:rPr>
        <w:t>Burimi Livadhi i Madh i cili gjendet ne lartesin mbidetare 1280m, ku cilësia e ujit është shumë e mirë.</w:t>
      </w:r>
    </w:p>
    <w:p w14:paraId="20F65D94" w14:textId="77777777" w:rsidR="00872520" w:rsidRPr="000C5ABF" w:rsidRDefault="00872520" w:rsidP="00B91590">
      <w:pPr>
        <w:numPr>
          <w:ilvl w:val="0"/>
          <w:numId w:val="3"/>
        </w:numPr>
        <w:spacing w:after="0" w:line="276" w:lineRule="auto"/>
        <w:jc w:val="both"/>
        <w:rPr>
          <w:lang w:val="sq-AL"/>
        </w:rPr>
      </w:pPr>
      <w:r w:rsidRPr="000C5ABF">
        <w:rPr>
          <w:lang w:val="sq-AL"/>
        </w:rPr>
        <w:t>Nga burimi i quajtur “Lipovica” (furnizohet një pjesë e Lagjes Gacafer, 7 shtëpi). Është njeri nga burimet me të vjetra, gjegjësisht 40 vjet i vjetër. Ky burim ka kapacitet të furnizimit 6-16 l/sec. Nga ky burim nuk ka reduktime të furnizimit me ujë.</w:t>
      </w:r>
    </w:p>
    <w:p w14:paraId="2670AC31" w14:textId="77777777" w:rsidR="00872520" w:rsidRPr="000C5ABF" w:rsidRDefault="00872520" w:rsidP="00B91590">
      <w:pPr>
        <w:numPr>
          <w:ilvl w:val="0"/>
          <w:numId w:val="3"/>
        </w:numPr>
        <w:spacing w:after="0" w:line="276" w:lineRule="auto"/>
        <w:jc w:val="both"/>
        <w:rPr>
          <w:lang w:val="sq-AL"/>
        </w:rPr>
      </w:pPr>
      <w:r w:rsidRPr="000C5ABF">
        <w:rPr>
          <w:lang w:val="sq-AL"/>
        </w:rPr>
        <w:t xml:space="preserve">Nga burimi në Shkozë (furnizohet e tërë Lagjja “Agim Ramadani” dhe një pjesë e Lagjes së Shalajve, Gaxherr dhe “Dëshmorët e Kombit”, rreth 1500 banorë). </w:t>
      </w:r>
    </w:p>
    <w:p w14:paraId="4B8A9AD5" w14:textId="77777777" w:rsidR="00872520" w:rsidRPr="000C5ABF" w:rsidRDefault="00872520" w:rsidP="00872520">
      <w:pPr>
        <w:jc w:val="both"/>
        <w:rPr>
          <w:lang w:val="sq-AL"/>
        </w:rPr>
      </w:pPr>
      <w:r w:rsidRPr="000C5ABF">
        <w:rPr>
          <w:lang w:val="sq-AL"/>
        </w:rPr>
        <w:t xml:space="preserve">Burimi Vrella e Goçit është burimi më aktiv, përderisa dy burimet tjera janë të vjetra dhe kanë kapacitet më të vogël furnizimi. Nevoja elementare për kokë banori në Junik është 200 l/ditë. Në të ardhmen e afërt, parashihet që të rritet sasia e furnizimit me ujë edhe nga burimet tjera ekzistuese të cilat tash nuk shfrytëzohen. Burim tjetër që do të mund të shfrytëzohet në të ardhmen është Vrella e Livadhit të Madh e cila ka kapacitet për të mbuluar edhe fshatrat Jasiq dhe Gjocaj. </w:t>
      </w:r>
    </w:p>
    <w:p w14:paraId="46A888BE" w14:textId="4CF26422" w:rsidR="00770BEA" w:rsidRPr="00724AB0" w:rsidRDefault="00872520" w:rsidP="00770BEA">
      <w:pPr>
        <w:jc w:val="both"/>
        <w:rPr>
          <w:lang w:val="sq-AL"/>
        </w:rPr>
      </w:pPr>
      <w:r w:rsidRPr="000C5ABF">
        <w:rPr>
          <w:b/>
          <w:lang w:val="sq-AL"/>
        </w:rPr>
        <w:t xml:space="preserve">Kanalizimi </w:t>
      </w:r>
      <w:r w:rsidR="00770BEA" w:rsidRPr="000C5ABF">
        <w:rPr>
          <w:b/>
          <w:lang w:val="sq-AL"/>
        </w:rPr>
        <w:t>–</w:t>
      </w:r>
      <w:r w:rsidRPr="000C5ABF">
        <w:rPr>
          <w:b/>
          <w:lang w:val="sq-AL"/>
        </w:rPr>
        <w:t xml:space="preserve"> </w:t>
      </w:r>
      <w:r w:rsidR="00770BEA" w:rsidRPr="000C5ABF">
        <w:rPr>
          <w:lang w:val="sq-AL"/>
        </w:rPr>
        <w:t>Rrjeti i ujërave të zeza është në gjendje relativishte te mire. Ky rrjet e mbulon pothuajse gjithë territorin e banuar të komunës.</w:t>
      </w:r>
      <w:r w:rsidR="00770BEA" w:rsidRPr="00724AB0">
        <w:rPr>
          <w:lang w:val="sq-AL"/>
        </w:rPr>
        <w:t xml:space="preserve"> Megjithatë, në fshatrat Gjocaj dhe Jasiq nuk ekziston ende një rrjet kanalizimi. Ujërat e zeza derdhen në natyrë, por aktualisht nuk ka banorë që jetojnë në këto fshatra, prandaj ky problem nuk ka impakt të drejtpërdrejtë.</w:t>
      </w:r>
    </w:p>
    <w:p w14:paraId="4A92CCC5" w14:textId="1722BA12" w:rsidR="00770BEA" w:rsidRPr="00724AB0" w:rsidRDefault="00770BEA" w:rsidP="00770BEA">
      <w:pPr>
        <w:jc w:val="both"/>
        <w:rPr>
          <w:lang w:val="sq-AL"/>
        </w:rPr>
      </w:pPr>
      <w:r w:rsidRPr="00724AB0">
        <w:rPr>
          <w:lang w:val="sq-AL"/>
        </w:rPr>
        <w:t xml:space="preserve">Megjithatë, është e rëndësishme që në të ardhmen, me mundësinë e ringjalljes së këtyre fshatrave, të mendohet për ndërtimin e një sistemi të qëndrueshëm kanalizimi, për të parandaluar ndotjen dhe për të siguruar kushte të mira higjienike për banorët e mundshëm. </w:t>
      </w:r>
    </w:p>
    <w:p w14:paraId="2A3B2416" w14:textId="190D4680" w:rsidR="00872520" w:rsidRPr="000C5ABF" w:rsidRDefault="00872520" w:rsidP="00872520">
      <w:pPr>
        <w:jc w:val="both"/>
        <w:rPr>
          <w:lang w:val="sq-AL"/>
        </w:rPr>
      </w:pPr>
      <w:r w:rsidRPr="000C5ABF">
        <w:rPr>
          <w:b/>
          <w:lang w:val="sq-AL"/>
        </w:rPr>
        <w:t xml:space="preserve">Menaxhimi i Mbeturinave - </w:t>
      </w:r>
      <w:r w:rsidRPr="000C5ABF">
        <w:rPr>
          <w:lang w:val="sq-AL"/>
        </w:rPr>
        <w:t>Në komunën e Junikut, shërbimi i grumbullimit të mbeturinave urbane dhe i pastrimit të rrugëve kryesore kryhet nga ndërmarrj</w:t>
      </w:r>
      <w:r w:rsidR="00F71BCB" w:rsidRPr="000C5ABF">
        <w:rPr>
          <w:lang w:val="sq-AL"/>
        </w:rPr>
        <w:t>e</w:t>
      </w:r>
      <w:r w:rsidRPr="000C5ABF">
        <w:rPr>
          <w:lang w:val="sq-AL"/>
        </w:rPr>
        <w:t xml:space="preserve"> private, e cila nuk e ka shtrirë aktivitetin e saj në të gjitha vendbanimet. Ky shërbim kryhet në masë të caktuar, pra, jo të plotë dhe ofrohet kundrejt një detyrimi financiar. Ky fakt, ka bërë që pjesa tjetër që nuk e ka këtë shërbim t’i hedhë mbeturinat buzë lumit apo në vende të tjera të ngjashme (përfshirë edhe tokën bujqësore) ku krijohet një ambient i papastër. </w:t>
      </w:r>
      <w:r w:rsidR="00F71BCB" w:rsidRPr="000C5ABF">
        <w:rPr>
          <w:lang w:val="sq-AL"/>
        </w:rPr>
        <w:t>Aktualisht</w:t>
      </w:r>
      <w:r w:rsidRPr="000C5ABF">
        <w:rPr>
          <w:lang w:val="sq-AL"/>
        </w:rPr>
        <w:t xml:space="preserve"> grumbullimi i mbeturinave bëhet në disa konte</w:t>
      </w:r>
      <w:r w:rsidR="00DD592B" w:rsidRPr="000C5ABF">
        <w:rPr>
          <w:lang w:val="sq-AL"/>
        </w:rPr>
        <w:t>nie</w:t>
      </w:r>
      <w:r w:rsidRPr="000C5ABF">
        <w:rPr>
          <w:lang w:val="sq-AL"/>
        </w:rPr>
        <w:t xml:space="preserve">r që janë të vendosur në disa vende të caktuara, ku dy herë në muaj bëhet pastrimi </w:t>
      </w:r>
      <w:r w:rsidR="009B4C4F" w:rsidRPr="000C5ABF">
        <w:rPr>
          <w:lang w:val="sq-AL"/>
        </w:rPr>
        <w:t>i</w:t>
      </w:r>
      <w:r w:rsidRPr="000C5ABF">
        <w:rPr>
          <w:lang w:val="sq-AL"/>
        </w:rPr>
        <w:t xml:space="preserve"> tyre nga ndërmarrja </w:t>
      </w:r>
      <w:r w:rsidR="009B4C4F" w:rsidRPr="000C5ABF">
        <w:rPr>
          <w:lang w:val="sq-AL"/>
        </w:rPr>
        <w:t>e pastrimit</w:t>
      </w:r>
      <w:r w:rsidRPr="000C5ABF">
        <w:rPr>
          <w:lang w:val="sq-AL"/>
        </w:rPr>
        <w:t>. Deponimi i mbeturinave bëhet në deponinë qendrore rajonale në fshatin Sferkë/Klinë. Juniku tani ka një deponi të mbeturinave inerte në të cilën nuk bëhet riciklimi i mbeturinave. Në të ardhmen, pritet që me kalimin e këtij shërbimi në kompetenca të komunës së Junikut, situata në këtë shërbim të përmirësohet. Komuna planifikon pasi të jetë e lejuar me ligj, të formojë Ndërmarrjen Komunale për pastrimin e qytezës me rrethinë.</w:t>
      </w:r>
    </w:p>
    <w:p w14:paraId="39E41CE9" w14:textId="26A74785" w:rsidR="00872520" w:rsidRPr="000C5ABF" w:rsidRDefault="00872520" w:rsidP="00872520">
      <w:pPr>
        <w:jc w:val="both"/>
        <w:rPr>
          <w:lang w:val="sq-AL"/>
        </w:rPr>
      </w:pPr>
      <w:r w:rsidRPr="000C5ABF">
        <w:rPr>
          <w:b/>
          <w:bCs/>
          <w:lang w:val="sq-AL"/>
        </w:rPr>
        <w:t xml:space="preserve">Sistemi i ngrohjes - </w:t>
      </w:r>
      <w:r w:rsidRPr="000C5ABF">
        <w:rPr>
          <w:lang w:val="sq-AL"/>
        </w:rPr>
        <w:t>Ngrohja në Junik nuk kryhet me një sistem qendror, por operon në baza individuale dhe kryhet në masë të madhe me lëndë drurore dhe energji elektrike. Kjo natyrisht që ka pasoja në humbjen e masës dru</w:t>
      </w:r>
      <w:r w:rsidR="006916D1" w:rsidRPr="000C5ABF">
        <w:rPr>
          <w:lang w:val="sq-AL"/>
        </w:rPr>
        <w:t>s</w:t>
      </w:r>
      <w:r w:rsidRPr="000C5ABF">
        <w:rPr>
          <w:lang w:val="sq-AL"/>
        </w:rPr>
        <w:t>ore në pyjet e Junikut dhe ndotjen e mjedisit</w:t>
      </w:r>
      <w:r w:rsidR="003F5D82" w:rsidRPr="000C5ABF">
        <w:rPr>
          <w:lang w:val="sq-AL"/>
        </w:rPr>
        <w:t xml:space="preserve"> e cila </w:t>
      </w:r>
      <w:r w:rsidR="00E22999" w:rsidRPr="000C5ABF">
        <w:rPr>
          <w:lang w:val="sq-AL"/>
        </w:rPr>
        <w:t>ë</w:t>
      </w:r>
      <w:r w:rsidR="003F5D82" w:rsidRPr="000C5ABF">
        <w:rPr>
          <w:lang w:val="sq-AL"/>
        </w:rPr>
        <w:t>sht</w:t>
      </w:r>
      <w:r w:rsidR="00E22999" w:rsidRPr="000C5ABF">
        <w:rPr>
          <w:lang w:val="sq-AL"/>
        </w:rPr>
        <w:t>ë</w:t>
      </w:r>
      <w:r w:rsidR="003F5D82" w:rsidRPr="000C5ABF">
        <w:rPr>
          <w:lang w:val="sq-AL"/>
        </w:rPr>
        <w:t xml:space="preserve"> nj</w:t>
      </w:r>
      <w:r w:rsidR="00E22999" w:rsidRPr="000C5ABF">
        <w:rPr>
          <w:lang w:val="sq-AL"/>
        </w:rPr>
        <w:t>ë</w:t>
      </w:r>
      <w:r w:rsidR="003F5D82" w:rsidRPr="000C5ABF">
        <w:rPr>
          <w:lang w:val="sq-AL"/>
        </w:rPr>
        <w:t xml:space="preserve"> sasi e shtuar e prodhimit t</w:t>
      </w:r>
      <w:r w:rsidR="00E22999" w:rsidRPr="000C5ABF">
        <w:rPr>
          <w:lang w:val="sq-AL"/>
        </w:rPr>
        <w:t>ë</w:t>
      </w:r>
      <w:r w:rsidR="003F5D82" w:rsidRPr="000C5ABF">
        <w:rPr>
          <w:lang w:val="sq-AL"/>
        </w:rPr>
        <w:t xml:space="preserve"> gaz</w:t>
      </w:r>
      <w:r w:rsidR="00E22999" w:rsidRPr="000C5ABF">
        <w:rPr>
          <w:lang w:val="sq-AL"/>
        </w:rPr>
        <w:t>eve të efektit</w:t>
      </w:r>
      <w:r w:rsidR="003F5D82" w:rsidRPr="000C5ABF">
        <w:rPr>
          <w:lang w:val="sq-AL"/>
        </w:rPr>
        <w:t xml:space="preserve"> serr</w:t>
      </w:r>
      <w:r w:rsidR="00E22999" w:rsidRPr="000C5ABF">
        <w:rPr>
          <w:lang w:val="sq-AL"/>
        </w:rPr>
        <w:t>ë.</w:t>
      </w:r>
    </w:p>
    <w:p w14:paraId="51778C51" w14:textId="7A6F7BA0" w:rsidR="00872520" w:rsidRPr="000C5ABF" w:rsidRDefault="00872520" w:rsidP="00724AB0">
      <w:pPr>
        <w:rPr>
          <w:lang w:val="sq-AL"/>
        </w:rPr>
      </w:pPr>
      <w:r w:rsidRPr="00724AB0">
        <w:rPr>
          <w:b/>
          <w:lang w:val="sq-AL"/>
        </w:rPr>
        <w:t>Infrastruktura rrugore</w:t>
      </w:r>
      <w:r w:rsidR="00EF27B2" w:rsidRPr="000C5ABF">
        <w:rPr>
          <w:lang w:val="sq-AL"/>
        </w:rPr>
        <w:t xml:space="preserve">- </w:t>
      </w:r>
      <w:r w:rsidRPr="000C5ABF">
        <w:rPr>
          <w:lang w:val="sq-AL"/>
        </w:rPr>
        <w:t>Korridoret dominuese rrugore në komunën e Junikut janë rrugët regjionale të cilat lidhin Junikun me qendrat më të afërta si Deçani, Peja dhe Gjakova. Gjendja fizike e këtyre akseve është relativisht e mirë, dhe përmes tyre përballohet ngarkesa e trafikut të shkallës së mesme.</w:t>
      </w:r>
    </w:p>
    <w:p w14:paraId="724ED691" w14:textId="22892B31" w:rsidR="00872520" w:rsidRPr="000C5ABF" w:rsidRDefault="009C34D9" w:rsidP="009C34D9">
      <w:pPr>
        <w:pStyle w:val="Caption"/>
        <w:rPr>
          <w:lang w:val="sq-AL"/>
        </w:rPr>
      </w:pPr>
      <w:bookmarkStart w:id="40" w:name="_Toc197955945"/>
      <w:r w:rsidRPr="00724AB0">
        <w:rPr>
          <w:lang w:val="sq-AL"/>
        </w:rPr>
        <w:lastRenderedPageBreak/>
        <w:t xml:space="preserve">Tabela </w:t>
      </w:r>
      <w:r w:rsidR="009B4F47" w:rsidRPr="00724AB0">
        <w:rPr>
          <w:lang w:val="sq-AL"/>
        </w:rPr>
        <w:fldChar w:fldCharType="begin"/>
      </w:r>
      <w:r w:rsidR="009B4F47" w:rsidRPr="00724AB0">
        <w:rPr>
          <w:lang w:val="sq-AL"/>
        </w:rPr>
        <w:instrText xml:space="preserve"> SEQ Tabela \* ARABIC </w:instrText>
      </w:r>
      <w:r w:rsidR="009B4F47" w:rsidRPr="00724AB0">
        <w:rPr>
          <w:lang w:val="sq-AL"/>
        </w:rPr>
        <w:fldChar w:fldCharType="separate"/>
      </w:r>
      <w:r w:rsidR="009B4F47" w:rsidRPr="00724AB0">
        <w:rPr>
          <w:noProof/>
          <w:lang w:val="sq-AL"/>
        </w:rPr>
        <w:t>3</w:t>
      </w:r>
      <w:r w:rsidR="009B4F47" w:rsidRPr="00724AB0">
        <w:rPr>
          <w:noProof/>
          <w:lang w:val="sq-AL"/>
        </w:rPr>
        <w:fldChar w:fldCharType="end"/>
      </w:r>
      <w:r w:rsidRPr="00724AB0">
        <w:rPr>
          <w:lang w:val="sq-AL"/>
        </w:rPr>
        <w:t>. Rrjeti rrugor</w:t>
      </w:r>
      <w:bookmarkEnd w:id="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7"/>
        <w:gridCol w:w="419"/>
        <w:gridCol w:w="3098"/>
        <w:gridCol w:w="1232"/>
        <w:gridCol w:w="1643"/>
        <w:gridCol w:w="1331"/>
      </w:tblGrid>
      <w:tr w:rsidR="00445AB3" w:rsidRPr="00445AB3" w14:paraId="06529A76" w14:textId="77777777" w:rsidTr="00724AB0">
        <w:trPr>
          <w:trHeight w:val="278"/>
          <w:tblHeader/>
        </w:trPr>
        <w:tc>
          <w:tcPr>
            <w:tcW w:w="875" w:type="pct"/>
            <w:shd w:val="clear" w:color="auto" w:fill="D9D9D9"/>
            <w:vAlign w:val="center"/>
          </w:tcPr>
          <w:p w14:paraId="558A5C08" w14:textId="77777777" w:rsidR="00872520" w:rsidRPr="00724AB0" w:rsidRDefault="00872520" w:rsidP="005C1B65">
            <w:pPr>
              <w:spacing w:after="0" w:line="240" w:lineRule="auto"/>
              <w:rPr>
                <w:rFonts w:cstheme="minorHAnsi"/>
                <w:b/>
                <w:bCs/>
                <w:sz w:val="20"/>
                <w:szCs w:val="20"/>
                <w:lang w:val="sq-AL"/>
              </w:rPr>
            </w:pPr>
            <w:r w:rsidRPr="00724AB0">
              <w:rPr>
                <w:rFonts w:cstheme="minorHAnsi"/>
                <w:b/>
                <w:bCs/>
                <w:sz w:val="20"/>
                <w:szCs w:val="20"/>
                <w:lang w:val="sq-AL"/>
              </w:rPr>
              <w:t>Kategoria e rrugës</w:t>
            </w:r>
          </w:p>
        </w:tc>
        <w:tc>
          <w:tcPr>
            <w:tcW w:w="202" w:type="pct"/>
            <w:shd w:val="clear" w:color="auto" w:fill="D9D9D9"/>
            <w:vAlign w:val="center"/>
          </w:tcPr>
          <w:p w14:paraId="37F9735A" w14:textId="77777777" w:rsidR="00872520" w:rsidRPr="00724AB0" w:rsidRDefault="00872520" w:rsidP="005C1B65">
            <w:pPr>
              <w:spacing w:after="0" w:line="240" w:lineRule="auto"/>
              <w:rPr>
                <w:rFonts w:cstheme="minorHAnsi"/>
                <w:b/>
                <w:bCs/>
                <w:sz w:val="20"/>
                <w:szCs w:val="20"/>
                <w:lang w:val="sq-AL"/>
              </w:rPr>
            </w:pPr>
            <w:r w:rsidRPr="00724AB0">
              <w:rPr>
                <w:rFonts w:cstheme="minorHAnsi"/>
                <w:b/>
                <w:bCs/>
                <w:sz w:val="20"/>
                <w:szCs w:val="20"/>
                <w:lang w:val="sq-AL"/>
              </w:rPr>
              <w:t>Nr</w:t>
            </w:r>
          </w:p>
        </w:tc>
        <w:tc>
          <w:tcPr>
            <w:tcW w:w="1661" w:type="pct"/>
            <w:shd w:val="clear" w:color="auto" w:fill="D9D9D9"/>
            <w:vAlign w:val="center"/>
          </w:tcPr>
          <w:p w14:paraId="77CB125E" w14:textId="77777777" w:rsidR="00872520" w:rsidRPr="00724AB0" w:rsidRDefault="00872520" w:rsidP="005C1B65">
            <w:pPr>
              <w:spacing w:after="0" w:line="240" w:lineRule="auto"/>
              <w:rPr>
                <w:rFonts w:cstheme="minorHAnsi"/>
                <w:b/>
                <w:bCs/>
                <w:sz w:val="20"/>
                <w:szCs w:val="20"/>
                <w:lang w:val="sq-AL"/>
              </w:rPr>
            </w:pPr>
            <w:r w:rsidRPr="00724AB0">
              <w:rPr>
                <w:rFonts w:cstheme="minorHAnsi"/>
                <w:b/>
                <w:bCs/>
                <w:sz w:val="20"/>
                <w:szCs w:val="20"/>
                <w:lang w:val="sq-AL"/>
              </w:rPr>
              <w:t>Rrugët</w:t>
            </w:r>
          </w:p>
        </w:tc>
        <w:tc>
          <w:tcPr>
            <w:tcW w:w="663" w:type="pct"/>
            <w:shd w:val="clear" w:color="auto" w:fill="D9D9D9"/>
            <w:vAlign w:val="center"/>
          </w:tcPr>
          <w:p w14:paraId="4F218D25" w14:textId="31563410" w:rsidR="00872520" w:rsidRPr="00445AB3" w:rsidRDefault="00445AB3" w:rsidP="00724AB0">
            <w:pPr>
              <w:spacing w:after="0" w:line="240" w:lineRule="auto"/>
              <w:jc w:val="center"/>
              <w:rPr>
                <w:rFonts w:cstheme="minorHAnsi"/>
                <w:b/>
                <w:bCs/>
                <w:sz w:val="20"/>
                <w:szCs w:val="20"/>
                <w:lang w:val="sq-AL"/>
              </w:rPr>
            </w:pPr>
            <w:r w:rsidRPr="00445AB3">
              <w:rPr>
                <w:rFonts w:cstheme="minorHAnsi"/>
                <w:b/>
                <w:bCs/>
                <w:sz w:val="20"/>
                <w:szCs w:val="20"/>
                <w:lang w:val="sq-AL"/>
              </w:rPr>
              <w:t>Gjatësia</w:t>
            </w:r>
          </w:p>
          <w:p w14:paraId="448C95B6" w14:textId="7C7343D3" w:rsidR="00445AB3" w:rsidRPr="00724AB0" w:rsidRDefault="00445AB3" w:rsidP="00724AB0">
            <w:pPr>
              <w:spacing w:after="0" w:line="240" w:lineRule="auto"/>
              <w:jc w:val="center"/>
              <w:rPr>
                <w:rFonts w:cstheme="minorHAnsi"/>
                <w:b/>
                <w:bCs/>
                <w:sz w:val="20"/>
                <w:szCs w:val="20"/>
                <w:lang w:val="sq-AL"/>
              </w:rPr>
            </w:pPr>
            <w:r w:rsidRPr="00445AB3">
              <w:rPr>
                <w:rFonts w:cstheme="minorHAnsi"/>
                <w:b/>
                <w:bCs/>
                <w:sz w:val="20"/>
                <w:szCs w:val="20"/>
                <w:lang w:val="sq-AL"/>
              </w:rPr>
              <w:t>m</w:t>
            </w:r>
          </w:p>
        </w:tc>
        <w:tc>
          <w:tcPr>
            <w:tcW w:w="883" w:type="pct"/>
            <w:shd w:val="clear" w:color="auto" w:fill="D9D9D9"/>
            <w:vAlign w:val="center"/>
          </w:tcPr>
          <w:p w14:paraId="605840CE" w14:textId="77777777" w:rsidR="00872520" w:rsidRPr="00724AB0" w:rsidRDefault="00872520" w:rsidP="005C1B65">
            <w:pPr>
              <w:spacing w:after="0" w:line="240" w:lineRule="auto"/>
              <w:rPr>
                <w:rFonts w:cstheme="minorHAnsi"/>
                <w:b/>
                <w:bCs/>
                <w:sz w:val="20"/>
                <w:szCs w:val="20"/>
                <w:lang w:val="sq-AL"/>
              </w:rPr>
            </w:pPr>
            <w:r w:rsidRPr="00724AB0">
              <w:rPr>
                <w:rFonts w:cstheme="minorHAnsi"/>
                <w:b/>
                <w:bCs/>
                <w:sz w:val="20"/>
                <w:szCs w:val="20"/>
                <w:lang w:val="sq-AL"/>
              </w:rPr>
              <w:t>Gjendja fizike</w:t>
            </w:r>
          </w:p>
        </w:tc>
        <w:tc>
          <w:tcPr>
            <w:tcW w:w="716" w:type="pct"/>
            <w:shd w:val="clear" w:color="auto" w:fill="D9D9D9"/>
            <w:vAlign w:val="center"/>
          </w:tcPr>
          <w:p w14:paraId="34BB08EF" w14:textId="77777777" w:rsidR="00872520" w:rsidRPr="00724AB0" w:rsidRDefault="00872520" w:rsidP="005C1B65">
            <w:pPr>
              <w:spacing w:after="0" w:line="240" w:lineRule="auto"/>
              <w:rPr>
                <w:rFonts w:cstheme="minorHAnsi"/>
                <w:b/>
                <w:bCs/>
                <w:sz w:val="20"/>
                <w:szCs w:val="20"/>
                <w:lang w:val="sq-AL"/>
              </w:rPr>
            </w:pPr>
            <w:r w:rsidRPr="00724AB0">
              <w:rPr>
                <w:rFonts w:cstheme="minorHAnsi"/>
                <w:b/>
                <w:bCs/>
                <w:sz w:val="20"/>
                <w:szCs w:val="20"/>
                <w:lang w:val="sq-AL"/>
              </w:rPr>
              <w:t>Trafiku</w:t>
            </w:r>
          </w:p>
        </w:tc>
      </w:tr>
      <w:tr w:rsidR="00445AB3" w:rsidRPr="00445AB3" w14:paraId="12DCB145" w14:textId="77777777" w:rsidTr="00724AB0">
        <w:trPr>
          <w:trHeight w:val="1736"/>
        </w:trPr>
        <w:tc>
          <w:tcPr>
            <w:tcW w:w="875" w:type="pct"/>
            <w:vAlign w:val="center"/>
          </w:tcPr>
          <w:p w14:paraId="29FC47FB" w14:textId="77777777" w:rsidR="00872520" w:rsidRPr="00724AB0" w:rsidRDefault="00872520" w:rsidP="005C1B65">
            <w:pPr>
              <w:spacing w:after="0" w:line="240" w:lineRule="auto"/>
              <w:rPr>
                <w:rFonts w:cstheme="minorHAnsi"/>
                <w:b/>
                <w:bCs/>
                <w:sz w:val="20"/>
                <w:szCs w:val="20"/>
                <w:u w:val="single"/>
                <w:lang w:val="sq-AL"/>
              </w:rPr>
            </w:pPr>
            <w:r w:rsidRPr="00724AB0">
              <w:rPr>
                <w:rFonts w:cstheme="minorHAnsi"/>
                <w:b/>
                <w:bCs/>
                <w:sz w:val="20"/>
                <w:szCs w:val="20"/>
                <w:u w:val="single"/>
                <w:lang w:val="sq-AL"/>
              </w:rPr>
              <w:t>Rrugë regjionale:</w:t>
            </w:r>
          </w:p>
          <w:p w14:paraId="4E623AFB" w14:textId="77777777" w:rsidR="00872520" w:rsidRPr="00724AB0" w:rsidRDefault="00872520" w:rsidP="005C1B65">
            <w:pPr>
              <w:spacing w:after="0" w:line="240" w:lineRule="auto"/>
              <w:rPr>
                <w:rFonts w:cstheme="minorHAnsi"/>
                <w:i/>
                <w:iCs/>
                <w:sz w:val="20"/>
                <w:szCs w:val="20"/>
                <w:lang w:val="sq-AL"/>
              </w:rPr>
            </w:pPr>
            <w:r w:rsidRPr="00724AB0">
              <w:rPr>
                <w:rFonts w:cstheme="minorHAnsi"/>
                <w:i/>
                <w:iCs/>
                <w:sz w:val="20"/>
                <w:szCs w:val="20"/>
                <w:lang w:val="sq-AL"/>
              </w:rPr>
              <w:t>(pë mirëmbajtjen e të cilave është përgjegjëse MI)</w:t>
            </w:r>
          </w:p>
        </w:tc>
        <w:tc>
          <w:tcPr>
            <w:tcW w:w="202" w:type="pct"/>
            <w:vAlign w:val="center"/>
          </w:tcPr>
          <w:p w14:paraId="297D7E03" w14:textId="77777777" w:rsidR="00872520" w:rsidRPr="00724AB0" w:rsidRDefault="00872520" w:rsidP="005C1B65">
            <w:pPr>
              <w:spacing w:after="0" w:line="240" w:lineRule="auto"/>
              <w:rPr>
                <w:rFonts w:cstheme="minorHAnsi"/>
                <w:sz w:val="20"/>
                <w:szCs w:val="20"/>
                <w:lang w:val="sq-AL"/>
              </w:rPr>
            </w:pPr>
            <w:r w:rsidRPr="00724AB0">
              <w:rPr>
                <w:rFonts w:cstheme="minorHAnsi"/>
                <w:sz w:val="20"/>
                <w:szCs w:val="20"/>
                <w:lang w:val="sq-AL"/>
              </w:rPr>
              <w:t>3</w:t>
            </w:r>
          </w:p>
        </w:tc>
        <w:tc>
          <w:tcPr>
            <w:tcW w:w="1661" w:type="pct"/>
            <w:vAlign w:val="center"/>
          </w:tcPr>
          <w:p w14:paraId="4E57EFDD" w14:textId="77777777" w:rsidR="00872520" w:rsidRPr="00724AB0" w:rsidRDefault="00872520" w:rsidP="005C1B65">
            <w:pPr>
              <w:spacing w:after="0" w:line="240" w:lineRule="auto"/>
              <w:rPr>
                <w:rFonts w:cstheme="minorHAnsi"/>
                <w:sz w:val="20"/>
                <w:szCs w:val="20"/>
                <w:lang w:val="sq-AL"/>
              </w:rPr>
            </w:pPr>
            <w:r w:rsidRPr="00724AB0">
              <w:rPr>
                <w:rFonts w:cstheme="minorHAnsi"/>
                <w:sz w:val="20"/>
                <w:szCs w:val="20"/>
                <w:lang w:val="sq-AL"/>
              </w:rPr>
              <w:t>1) Junik-Voksh-Deçan e cila bën lidhjen me rrugën regjionale Pejë-Gjakovë që çon në Deçan dhe Pejë</w:t>
            </w:r>
          </w:p>
          <w:p w14:paraId="1E99C2A9" w14:textId="77777777" w:rsidR="00872520" w:rsidRPr="00724AB0" w:rsidRDefault="00872520" w:rsidP="005C1B65">
            <w:pPr>
              <w:spacing w:after="0" w:line="240" w:lineRule="auto"/>
              <w:rPr>
                <w:rFonts w:cstheme="minorHAnsi"/>
                <w:sz w:val="20"/>
                <w:szCs w:val="20"/>
                <w:lang w:val="sq-AL"/>
              </w:rPr>
            </w:pPr>
            <w:r w:rsidRPr="00724AB0">
              <w:rPr>
                <w:rFonts w:cstheme="minorHAnsi"/>
                <w:sz w:val="20"/>
                <w:szCs w:val="20"/>
                <w:lang w:val="sq-AL"/>
              </w:rPr>
              <w:t>2) Junik-Rastavicë lidhet përsëri me rrugën Pejë-Gjakovë nga ana e Gjakovës</w:t>
            </w:r>
          </w:p>
          <w:p w14:paraId="0BCD8AEA" w14:textId="77777777" w:rsidR="00872520" w:rsidRPr="00724AB0" w:rsidRDefault="00872520" w:rsidP="005C1B65">
            <w:pPr>
              <w:spacing w:after="0" w:line="240" w:lineRule="auto"/>
              <w:rPr>
                <w:rFonts w:cstheme="minorHAnsi"/>
                <w:sz w:val="20"/>
                <w:szCs w:val="20"/>
                <w:lang w:val="sq-AL"/>
              </w:rPr>
            </w:pPr>
            <w:r w:rsidRPr="00724AB0">
              <w:rPr>
                <w:rFonts w:cstheme="minorHAnsi"/>
                <w:sz w:val="20"/>
                <w:szCs w:val="20"/>
                <w:lang w:val="sq-AL"/>
              </w:rPr>
              <w:t>3) Junik-Batushë- Ponoshec bën lidhjen me fshatrat malore në jug-perëndim të tij dhe me qytetet e Shqipërisë së Veriut dhe Gjakovë</w:t>
            </w:r>
          </w:p>
        </w:tc>
        <w:tc>
          <w:tcPr>
            <w:tcW w:w="663" w:type="pct"/>
            <w:vAlign w:val="center"/>
          </w:tcPr>
          <w:p w14:paraId="0C8FCC51" w14:textId="531821ED" w:rsidR="00872520" w:rsidRPr="00724AB0" w:rsidRDefault="00872520" w:rsidP="005B197A">
            <w:pPr>
              <w:spacing w:after="0" w:line="240" w:lineRule="auto"/>
              <w:rPr>
                <w:rFonts w:cstheme="minorHAnsi"/>
                <w:sz w:val="20"/>
                <w:szCs w:val="20"/>
                <w:lang w:val="sq-AL"/>
              </w:rPr>
            </w:pPr>
            <w:r w:rsidRPr="00724AB0">
              <w:rPr>
                <w:rFonts w:cstheme="minorHAnsi"/>
                <w:sz w:val="20"/>
                <w:szCs w:val="20"/>
                <w:lang w:val="sq-AL"/>
              </w:rPr>
              <w:t>9</w:t>
            </w:r>
            <w:r w:rsidR="00445AB3" w:rsidRPr="00445AB3">
              <w:rPr>
                <w:rFonts w:cstheme="minorHAnsi"/>
                <w:sz w:val="20"/>
                <w:szCs w:val="20"/>
                <w:lang w:val="sq-AL"/>
              </w:rPr>
              <w:t>,</w:t>
            </w:r>
            <w:r w:rsidRPr="00724AB0">
              <w:rPr>
                <w:rFonts w:cstheme="minorHAnsi"/>
                <w:sz w:val="20"/>
                <w:szCs w:val="20"/>
                <w:lang w:val="sq-AL"/>
              </w:rPr>
              <w:t>558</w:t>
            </w:r>
          </w:p>
        </w:tc>
        <w:tc>
          <w:tcPr>
            <w:tcW w:w="883" w:type="pct"/>
            <w:vAlign w:val="center"/>
          </w:tcPr>
          <w:p w14:paraId="039DF321" w14:textId="77777777" w:rsidR="00872520" w:rsidRPr="00724AB0" w:rsidRDefault="00872520" w:rsidP="005C1B65">
            <w:pPr>
              <w:spacing w:after="0" w:line="240" w:lineRule="auto"/>
              <w:rPr>
                <w:rFonts w:cstheme="minorHAnsi"/>
                <w:sz w:val="20"/>
                <w:szCs w:val="20"/>
                <w:lang w:val="sq-AL"/>
              </w:rPr>
            </w:pPr>
            <w:r w:rsidRPr="00724AB0">
              <w:rPr>
                <w:rFonts w:cstheme="minorHAnsi"/>
                <w:sz w:val="20"/>
                <w:szCs w:val="20"/>
                <w:lang w:val="sq-AL"/>
              </w:rPr>
              <w:t>1)Relativisht  e mirë</w:t>
            </w:r>
          </w:p>
          <w:p w14:paraId="5D84F933" w14:textId="77777777" w:rsidR="00872520" w:rsidRPr="00724AB0" w:rsidRDefault="00872520" w:rsidP="005C1B65">
            <w:pPr>
              <w:spacing w:after="0" w:line="240" w:lineRule="auto"/>
              <w:rPr>
                <w:rFonts w:cstheme="minorHAnsi"/>
                <w:sz w:val="20"/>
                <w:szCs w:val="20"/>
                <w:lang w:val="sq-AL"/>
              </w:rPr>
            </w:pPr>
            <w:r w:rsidRPr="00724AB0">
              <w:rPr>
                <w:rFonts w:cstheme="minorHAnsi"/>
                <w:sz w:val="20"/>
                <w:szCs w:val="20"/>
                <w:lang w:val="sq-AL"/>
              </w:rPr>
              <w:t>2)Relativisht  e mirë</w:t>
            </w:r>
          </w:p>
          <w:p w14:paraId="51590CEB" w14:textId="77777777" w:rsidR="00872520" w:rsidRPr="00724AB0" w:rsidRDefault="00872520" w:rsidP="005C1B65">
            <w:pPr>
              <w:spacing w:after="0" w:line="240" w:lineRule="auto"/>
              <w:rPr>
                <w:rFonts w:cstheme="minorHAnsi"/>
                <w:sz w:val="20"/>
                <w:szCs w:val="20"/>
                <w:lang w:val="sq-AL"/>
              </w:rPr>
            </w:pPr>
            <w:r w:rsidRPr="00724AB0">
              <w:rPr>
                <w:rFonts w:cstheme="minorHAnsi"/>
                <w:sz w:val="20"/>
                <w:szCs w:val="20"/>
                <w:lang w:val="sq-AL"/>
              </w:rPr>
              <w:t>3)Relativisht  e mirë</w:t>
            </w:r>
          </w:p>
        </w:tc>
        <w:tc>
          <w:tcPr>
            <w:tcW w:w="716" w:type="pct"/>
            <w:vAlign w:val="center"/>
          </w:tcPr>
          <w:p w14:paraId="605162B8" w14:textId="77777777" w:rsidR="00872520" w:rsidRPr="00724AB0" w:rsidRDefault="00872520" w:rsidP="005C1B65">
            <w:pPr>
              <w:spacing w:after="0" w:line="240" w:lineRule="auto"/>
              <w:rPr>
                <w:rFonts w:cstheme="minorHAnsi"/>
                <w:sz w:val="20"/>
                <w:szCs w:val="20"/>
                <w:lang w:val="sq-AL"/>
              </w:rPr>
            </w:pPr>
            <w:r w:rsidRPr="00724AB0">
              <w:rPr>
                <w:rFonts w:cstheme="minorHAnsi"/>
                <w:sz w:val="20"/>
                <w:szCs w:val="20"/>
                <w:lang w:val="sq-AL"/>
              </w:rPr>
              <w:t>1)Relativisht i ngarkuar</w:t>
            </w:r>
          </w:p>
          <w:p w14:paraId="2D451465" w14:textId="77777777" w:rsidR="00872520" w:rsidRPr="00724AB0" w:rsidRDefault="00872520" w:rsidP="005C1B65">
            <w:pPr>
              <w:spacing w:after="0" w:line="240" w:lineRule="auto"/>
              <w:rPr>
                <w:rFonts w:cstheme="minorHAnsi"/>
                <w:sz w:val="20"/>
                <w:szCs w:val="20"/>
                <w:lang w:val="sq-AL"/>
              </w:rPr>
            </w:pPr>
            <w:r w:rsidRPr="00724AB0">
              <w:rPr>
                <w:rFonts w:cstheme="minorHAnsi"/>
                <w:sz w:val="20"/>
                <w:szCs w:val="20"/>
                <w:lang w:val="sq-AL"/>
              </w:rPr>
              <w:t>2)Trafik  i mesëm</w:t>
            </w:r>
          </w:p>
          <w:p w14:paraId="4E2C4194" w14:textId="77777777" w:rsidR="00872520" w:rsidRPr="00724AB0" w:rsidRDefault="00872520" w:rsidP="005C1B65">
            <w:pPr>
              <w:spacing w:after="0" w:line="240" w:lineRule="auto"/>
              <w:rPr>
                <w:rFonts w:cstheme="minorHAnsi"/>
                <w:sz w:val="20"/>
                <w:szCs w:val="20"/>
                <w:lang w:val="sq-AL"/>
              </w:rPr>
            </w:pPr>
            <w:r w:rsidRPr="00724AB0">
              <w:rPr>
                <w:rFonts w:cstheme="minorHAnsi"/>
                <w:sz w:val="20"/>
                <w:szCs w:val="20"/>
                <w:lang w:val="sq-AL"/>
              </w:rPr>
              <w:t>3)Trafik i lehtë</w:t>
            </w:r>
          </w:p>
        </w:tc>
      </w:tr>
      <w:tr w:rsidR="00445AB3" w:rsidRPr="00445AB3" w14:paraId="73901461" w14:textId="77777777" w:rsidTr="006414F7">
        <w:tc>
          <w:tcPr>
            <w:tcW w:w="875" w:type="pct"/>
            <w:vAlign w:val="center"/>
          </w:tcPr>
          <w:p w14:paraId="37896A20" w14:textId="77777777" w:rsidR="00872520" w:rsidRPr="00724AB0" w:rsidRDefault="00872520" w:rsidP="005C1B65">
            <w:pPr>
              <w:spacing w:after="0" w:line="240" w:lineRule="auto"/>
              <w:rPr>
                <w:rFonts w:cstheme="minorHAnsi"/>
                <w:b/>
                <w:bCs/>
                <w:sz w:val="20"/>
                <w:szCs w:val="20"/>
                <w:u w:val="single"/>
                <w:lang w:val="sq-AL"/>
              </w:rPr>
            </w:pPr>
            <w:r w:rsidRPr="00724AB0">
              <w:rPr>
                <w:rFonts w:cstheme="minorHAnsi"/>
                <w:b/>
                <w:bCs/>
                <w:sz w:val="20"/>
                <w:szCs w:val="20"/>
                <w:u w:val="single"/>
                <w:lang w:val="sq-AL"/>
              </w:rPr>
              <w:t>Rrugë kryesore komunale:</w:t>
            </w:r>
          </w:p>
          <w:p w14:paraId="2DB92119" w14:textId="77777777" w:rsidR="00872520" w:rsidRPr="00724AB0" w:rsidRDefault="00872520" w:rsidP="005C1B65">
            <w:pPr>
              <w:spacing w:after="0" w:line="240" w:lineRule="auto"/>
              <w:rPr>
                <w:rFonts w:cstheme="minorHAnsi"/>
                <w:i/>
                <w:iCs/>
                <w:sz w:val="20"/>
                <w:szCs w:val="20"/>
                <w:lang w:val="sq-AL"/>
              </w:rPr>
            </w:pPr>
            <w:r w:rsidRPr="00724AB0">
              <w:rPr>
                <w:rFonts w:cstheme="minorHAnsi"/>
                <w:i/>
                <w:iCs/>
                <w:sz w:val="20"/>
                <w:szCs w:val="20"/>
                <w:lang w:val="sq-AL"/>
              </w:rPr>
              <w:t>(janë rrugë që lidhin qendrat e bashkësive lokale me sub-qendrat më të afërta)</w:t>
            </w:r>
          </w:p>
        </w:tc>
        <w:tc>
          <w:tcPr>
            <w:tcW w:w="202" w:type="pct"/>
            <w:vAlign w:val="center"/>
          </w:tcPr>
          <w:p w14:paraId="32377CE5" w14:textId="77777777" w:rsidR="00872520" w:rsidRPr="00724AB0" w:rsidRDefault="00872520" w:rsidP="005C1B65">
            <w:pPr>
              <w:spacing w:after="0" w:line="240" w:lineRule="auto"/>
              <w:rPr>
                <w:rFonts w:cstheme="minorHAnsi"/>
                <w:sz w:val="20"/>
                <w:szCs w:val="20"/>
                <w:lang w:val="sq-AL"/>
              </w:rPr>
            </w:pPr>
            <w:r w:rsidRPr="00724AB0">
              <w:rPr>
                <w:rFonts w:cstheme="minorHAnsi"/>
                <w:sz w:val="20"/>
                <w:szCs w:val="20"/>
                <w:lang w:val="sq-AL"/>
              </w:rPr>
              <w:t>1</w:t>
            </w:r>
          </w:p>
        </w:tc>
        <w:tc>
          <w:tcPr>
            <w:tcW w:w="1661" w:type="pct"/>
            <w:vAlign w:val="center"/>
          </w:tcPr>
          <w:p w14:paraId="15BF3B9B" w14:textId="4F18E2E7" w:rsidR="00872520" w:rsidRPr="00724AB0" w:rsidRDefault="005B7A86" w:rsidP="00724AB0">
            <w:pPr>
              <w:spacing w:after="0" w:line="240" w:lineRule="auto"/>
              <w:rPr>
                <w:rFonts w:cstheme="minorHAnsi"/>
                <w:sz w:val="20"/>
                <w:szCs w:val="20"/>
                <w:lang w:val="sq-AL"/>
              </w:rPr>
            </w:pPr>
            <w:r w:rsidRPr="00724AB0">
              <w:rPr>
                <w:rFonts w:cstheme="minorHAnsi"/>
                <w:sz w:val="20"/>
                <w:szCs w:val="20"/>
                <w:lang w:val="sq-AL"/>
              </w:rPr>
              <w:t xml:space="preserve">1) </w:t>
            </w:r>
            <w:r w:rsidR="00872520" w:rsidRPr="00724AB0">
              <w:rPr>
                <w:rFonts w:cstheme="minorHAnsi"/>
                <w:sz w:val="20"/>
                <w:szCs w:val="20"/>
                <w:lang w:val="sq-AL"/>
              </w:rPr>
              <w:t>Rruga Junik-Dobrosh-Gjakovë që lidh qendrën me fshatrat e pjesës juglindore duke vazhduar për në Gjakovë.</w:t>
            </w:r>
          </w:p>
          <w:p w14:paraId="645E57B0" w14:textId="1F6961BF" w:rsidR="00872520" w:rsidRPr="00724AB0" w:rsidRDefault="005B7A86" w:rsidP="00724AB0">
            <w:pPr>
              <w:spacing w:after="0" w:line="240" w:lineRule="auto"/>
              <w:rPr>
                <w:rFonts w:cstheme="minorHAnsi"/>
                <w:sz w:val="20"/>
                <w:szCs w:val="20"/>
                <w:lang w:val="sq-AL"/>
              </w:rPr>
            </w:pPr>
            <w:r w:rsidRPr="00724AB0">
              <w:rPr>
                <w:rFonts w:cstheme="minorHAnsi"/>
                <w:sz w:val="20"/>
                <w:szCs w:val="20"/>
                <w:lang w:val="sq-AL"/>
              </w:rPr>
              <w:t xml:space="preserve">2) </w:t>
            </w:r>
            <w:r w:rsidR="00872520" w:rsidRPr="00724AB0">
              <w:rPr>
                <w:rFonts w:cstheme="minorHAnsi"/>
                <w:sz w:val="20"/>
                <w:szCs w:val="20"/>
                <w:lang w:val="sq-AL"/>
              </w:rPr>
              <w:t>Rruga Junik-Pacaj-Gjakovë që lidh qendrën me fshatrat e pjesës juglindore duke vazhduar për në Gjakovë.</w:t>
            </w:r>
          </w:p>
          <w:p w14:paraId="1256E57D" w14:textId="185001DD" w:rsidR="00872520" w:rsidRPr="00724AB0" w:rsidRDefault="005B7A86" w:rsidP="00724AB0">
            <w:pPr>
              <w:spacing w:after="0" w:line="240" w:lineRule="auto"/>
              <w:rPr>
                <w:rFonts w:cstheme="minorHAnsi"/>
                <w:sz w:val="20"/>
                <w:szCs w:val="20"/>
                <w:lang w:val="sq-AL"/>
              </w:rPr>
            </w:pPr>
            <w:r w:rsidRPr="00724AB0">
              <w:rPr>
                <w:rFonts w:cstheme="minorHAnsi"/>
                <w:sz w:val="20"/>
                <w:szCs w:val="20"/>
                <w:lang w:val="sq-AL"/>
              </w:rPr>
              <w:t>3)</w:t>
            </w:r>
            <w:r w:rsidR="00872520" w:rsidRPr="00724AB0">
              <w:rPr>
                <w:rFonts w:cstheme="minorHAnsi"/>
                <w:sz w:val="20"/>
                <w:szCs w:val="20"/>
                <w:lang w:val="sq-AL"/>
              </w:rPr>
              <w:t>Rruga Junik-Nivokaz-Gjakovë që lidh qendrën me fshatrat e pjesës juglindore duke vazhduar për në Gjakovë.</w:t>
            </w:r>
          </w:p>
          <w:p w14:paraId="2AAEAB20" w14:textId="7289A53F" w:rsidR="00872520" w:rsidRPr="00724AB0" w:rsidRDefault="005B7A86" w:rsidP="00724AB0">
            <w:pPr>
              <w:spacing w:after="0" w:line="240" w:lineRule="auto"/>
              <w:rPr>
                <w:rFonts w:cstheme="minorHAnsi"/>
                <w:sz w:val="20"/>
                <w:szCs w:val="20"/>
                <w:lang w:val="sq-AL"/>
              </w:rPr>
            </w:pPr>
            <w:r w:rsidRPr="00724AB0">
              <w:rPr>
                <w:rFonts w:cstheme="minorHAnsi"/>
                <w:sz w:val="20"/>
                <w:szCs w:val="20"/>
                <w:lang w:val="sq-AL"/>
              </w:rPr>
              <w:t xml:space="preserve">4) </w:t>
            </w:r>
            <w:r w:rsidR="00872520" w:rsidRPr="00724AB0">
              <w:rPr>
                <w:rFonts w:cstheme="minorHAnsi"/>
                <w:sz w:val="20"/>
                <w:szCs w:val="20"/>
                <w:lang w:val="sq-AL"/>
              </w:rPr>
              <w:t>Rruga Junik-Heriq-Gjakovë që lidh qendrën me fshatrat e pjesës juglindore duke vazhduar për në Gjakovë.</w:t>
            </w:r>
          </w:p>
          <w:p w14:paraId="09E7C5BE" w14:textId="2359A246" w:rsidR="00872520" w:rsidRPr="00724AB0" w:rsidRDefault="005B7A86" w:rsidP="00724AB0">
            <w:pPr>
              <w:spacing w:after="0" w:line="240" w:lineRule="auto"/>
              <w:rPr>
                <w:rFonts w:cstheme="minorHAnsi"/>
                <w:sz w:val="20"/>
                <w:szCs w:val="20"/>
                <w:lang w:val="sq-AL"/>
              </w:rPr>
            </w:pPr>
            <w:r w:rsidRPr="00724AB0">
              <w:rPr>
                <w:rFonts w:cstheme="minorHAnsi"/>
                <w:sz w:val="20"/>
                <w:szCs w:val="20"/>
                <w:lang w:val="sq-AL"/>
              </w:rPr>
              <w:t xml:space="preserve">6) </w:t>
            </w:r>
            <w:r w:rsidR="00872520" w:rsidRPr="00724AB0">
              <w:rPr>
                <w:rFonts w:cstheme="minorHAnsi"/>
                <w:sz w:val="20"/>
                <w:szCs w:val="20"/>
                <w:lang w:val="sq-AL"/>
              </w:rPr>
              <w:t>Rruga Junik – Gjeravice qe lidh qendrën me fshaterat Gjocaj dhe Jasiq dhe Bjeshket e Gjeravices.</w:t>
            </w:r>
          </w:p>
          <w:p w14:paraId="1B99B8B5" w14:textId="06F2FE52" w:rsidR="00872520" w:rsidRPr="00724AB0" w:rsidRDefault="00E86B12" w:rsidP="00724AB0">
            <w:pPr>
              <w:spacing w:after="0" w:line="240" w:lineRule="auto"/>
              <w:rPr>
                <w:rFonts w:cstheme="minorHAnsi"/>
                <w:sz w:val="20"/>
                <w:szCs w:val="20"/>
                <w:lang w:val="sq-AL"/>
              </w:rPr>
            </w:pPr>
            <w:r w:rsidRPr="00724AB0">
              <w:rPr>
                <w:rFonts w:cstheme="minorHAnsi"/>
                <w:sz w:val="20"/>
                <w:szCs w:val="20"/>
                <w:lang w:val="sq-AL"/>
              </w:rPr>
              <w:t xml:space="preserve">7) </w:t>
            </w:r>
            <w:r w:rsidR="00872520" w:rsidRPr="00724AB0">
              <w:rPr>
                <w:rFonts w:cstheme="minorHAnsi"/>
                <w:sz w:val="20"/>
                <w:szCs w:val="20"/>
                <w:lang w:val="sq-AL"/>
              </w:rPr>
              <w:t>Rruga Junik-Prelep-Drenoc-Deçan që lidh qendrën me fshatrat e pjesës veriperendimore duke vazhduar për në Deçan.</w:t>
            </w:r>
          </w:p>
        </w:tc>
        <w:tc>
          <w:tcPr>
            <w:tcW w:w="663" w:type="pct"/>
            <w:shd w:val="clear" w:color="auto" w:fill="auto"/>
            <w:vAlign w:val="center"/>
          </w:tcPr>
          <w:p w14:paraId="53575D5F" w14:textId="6E4B8961" w:rsidR="00872520" w:rsidRPr="006414F7" w:rsidRDefault="00872520" w:rsidP="005B197A">
            <w:pPr>
              <w:spacing w:after="0" w:line="240" w:lineRule="auto"/>
              <w:rPr>
                <w:rFonts w:cstheme="minorHAnsi"/>
                <w:sz w:val="20"/>
                <w:szCs w:val="20"/>
                <w:lang w:val="sq-AL"/>
              </w:rPr>
            </w:pPr>
            <w:r w:rsidRPr="006414F7">
              <w:rPr>
                <w:rFonts w:cstheme="minorHAnsi"/>
                <w:sz w:val="20"/>
                <w:szCs w:val="20"/>
                <w:lang w:val="sq-AL"/>
              </w:rPr>
              <w:t>3</w:t>
            </w:r>
            <w:r w:rsidR="006414F7" w:rsidRPr="006414F7">
              <w:rPr>
                <w:rFonts w:cstheme="minorHAnsi"/>
                <w:sz w:val="20"/>
                <w:szCs w:val="20"/>
                <w:lang w:val="sq-AL"/>
              </w:rPr>
              <w:t>,</w:t>
            </w:r>
            <w:r w:rsidRPr="006414F7">
              <w:rPr>
                <w:rFonts w:cstheme="minorHAnsi"/>
                <w:sz w:val="20"/>
                <w:szCs w:val="20"/>
                <w:lang w:val="sq-AL"/>
              </w:rPr>
              <w:t>596</w:t>
            </w:r>
          </w:p>
        </w:tc>
        <w:tc>
          <w:tcPr>
            <w:tcW w:w="883" w:type="pct"/>
            <w:vAlign w:val="center"/>
          </w:tcPr>
          <w:p w14:paraId="59A5E232" w14:textId="77777777" w:rsidR="00872520" w:rsidRPr="00724AB0" w:rsidRDefault="00872520" w:rsidP="005C1B65">
            <w:pPr>
              <w:spacing w:after="0" w:line="240" w:lineRule="auto"/>
              <w:rPr>
                <w:rFonts w:cstheme="minorHAnsi"/>
                <w:sz w:val="20"/>
                <w:szCs w:val="20"/>
                <w:lang w:val="sq-AL"/>
              </w:rPr>
            </w:pPr>
            <w:r w:rsidRPr="00724AB0">
              <w:rPr>
                <w:rFonts w:cstheme="minorHAnsi"/>
                <w:sz w:val="20"/>
                <w:szCs w:val="20"/>
                <w:lang w:val="sq-AL"/>
              </w:rPr>
              <w:t>Relativisht e mire</w:t>
            </w:r>
          </w:p>
        </w:tc>
        <w:tc>
          <w:tcPr>
            <w:tcW w:w="716" w:type="pct"/>
            <w:vAlign w:val="center"/>
          </w:tcPr>
          <w:p w14:paraId="4BE38C74" w14:textId="77777777" w:rsidR="00872520" w:rsidRPr="00724AB0" w:rsidRDefault="00872520" w:rsidP="005C1B65">
            <w:pPr>
              <w:spacing w:after="0" w:line="240" w:lineRule="auto"/>
              <w:rPr>
                <w:rFonts w:cstheme="minorHAnsi"/>
                <w:sz w:val="20"/>
                <w:szCs w:val="20"/>
                <w:lang w:val="sq-AL"/>
              </w:rPr>
            </w:pPr>
            <w:r w:rsidRPr="00724AB0">
              <w:rPr>
                <w:rFonts w:cstheme="minorHAnsi"/>
                <w:sz w:val="20"/>
                <w:szCs w:val="20"/>
                <w:lang w:val="sq-AL"/>
              </w:rPr>
              <w:t>Trafik i lehtë</w:t>
            </w:r>
          </w:p>
        </w:tc>
      </w:tr>
      <w:tr w:rsidR="00445AB3" w:rsidRPr="00445AB3" w14:paraId="68C0B549" w14:textId="77777777" w:rsidTr="00724AB0">
        <w:trPr>
          <w:trHeight w:val="1058"/>
        </w:trPr>
        <w:tc>
          <w:tcPr>
            <w:tcW w:w="875" w:type="pct"/>
            <w:vAlign w:val="center"/>
          </w:tcPr>
          <w:p w14:paraId="796AD00F" w14:textId="77777777" w:rsidR="00872520" w:rsidRPr="00724AB0" w:rsidRDefault="00872520" w:rsidP="005C1B65">
            <w:pPr>
              <w:spacing w:after="0" w:line="240" w:lineRule="auto"/>
              <w:rPr>
                <w:rFonts w:cstheme="minorHAnsi"/>
                <w:b/>
                <w:bCs/>
                <w:sz w:val="20"/>
                <w:szCs w:val="20"/>
                <w:u w:val="single"/>
                <w:lang w:val="sq-AL"/>
              </w:rPr>
            </w:pPr>
            <w:r w:rsidRPr="00724AB0">
              <w:rPr>
                <w:rFonts w:cstheme="minorHAnsi"/>
                <w:b/>
                <w:bCs/>
                <w:sz w:val="20"/>
                <w:szCs w:val="20"/>
                <w:u w:val="single"/>
                <w:lang w:val="sq-AL"/>
              </w:rPr>
              <w:t>Rrugë lokale:</w:t>
            </w:r>
          </w:p>
          <w:p w14:paraId="11BCD559" w14:textId="77777777" w:rsidR="00872520" w:rsidRPr="00724AB0" w:rsidRDefault="00872520" w:rsidP="005C1B65">
            <w:pPr>
              <w:spacing w:after="0" w:line="240" w:lineRule="auto"/>
              <w:rPr>
                <w:rFonts w:cstheme="minorHAnsi"/>
                <w:i/>
                <w:iCs/>
                <w:sz w:val="20"/>
                <w:szCs w:val="20"/>
                <w:lang w:val="sq-AL"/>
              </w:rPr>
            </w:pPr>
            <w:r w:rsidRPr="00724AB0">
              <w:rPr>
                <w:rFonts w:cstheme="minorHAnsi"/>
                <w:i/>
                <w:iCs/>
                <w:sz w:val="20"/>
                <w:szCs w:val="20"/>
                <w:lang w:val="sq-AL"/>
              </w:rPr>
              <w:t>(rrugë që lidhin hapësirat e banueshme brenda vendbanimeve te komunës)</w:t>
            </w:r>
          </w:p>
        </w:tc>
        <w:tc>
          <w:tcPr>
            <w:tcW w:w="202" w:type="pct"/>
            <w:vAlign w:val="center"/>
          </w:tcPr>
          <w:p w14:paraId="14518197" w14:textId="77777777" w:rsidR="00872520" w:rsidRPr="00724AB0" w:rsidRDefault="00872520" w:rsidP="005C1B65">
            <w:pPr>
              <w:spacing w:after="0" w:line="240" w:lineRule="auto"/>
              <w:rPr>
                <w:rFonts w:cstheme="minorHAnsi"/>
                <w:sz w:val="20"/>
                <w:szCs w:val="20"/>
                <w:lang w:val="sq-AL"/>
              </w:rPr>
            </w:pPr>
            <w:r w:rsidRPr="00724AB0">
              <w:rPr>
                <w:rFonts w:cstheme="minorHAnsi"/>
                <w:sz w:val="20"/>
                <w:szCs w:val="20"/>
                <w:lang w:val="sq-AL"/>
              </w:rPr>
              <w:t>25</w:t>
            </w:r>
          </w:p>
        </w:tc>
        <w:tc>
          <w:tcPr>
            <w:tcW w:w="1661" w:type="pct"/>
            <w:vAlign w:val="center"/>
          </w:tcPr>
          <w:p w14:paraId="14AAFB2A" w14:textId="5A605282" w:rsidR="00872520" w:rsidRPr="00724AB0" w:rsidRDefault="00872520" w:rsidP="00E86B12">
            <w:pPr>
              <w:spacing w:after="0" w:line="240" w:lineRule="auto"/>
              <w:rPr>
                <w:rFonts w:cstheme="minorHAnsi"/>
                <w:sz w:val="20"/>
                <w:szCs w:val="20"/>
                <w:lang w:val="sq-AL"/>
              </w:rPr>
            </w:pPr>
            <w:r w:rsidRPr="00724AB0">
              <w:rPr>
                <w:rFonts w:cstheme="minorHAnsi"/>
                <w:sz w:val="20"/>
                <w:szCs w:val="20"/>
                <w:lang w:val="sq-AL"/>
              </w:rPr>
              <w:t>1) Rrugët që lidhin lagjet</w:t>
            </w:r>
          </w:p>
        </w:tc>
        <w:tc>
          <w:tcPr>
            <w:tcW w:w="663" w:type="pct"/>
            <w:vAlign w:val="center"/>
          </w:tcPr>
          <w:p w14:paraId="7E724748" w14:textId="1B6A9291" w:rsidR="00872520" w:rsidRPr="00724AB0" w:rsidRDefault="00872520" w:rsidP="005C1B65">
            <w:pPr>
              <w:spacing w:after="0" w:line="240" w:lineRule="auto"/>
              <w:rPr>
                <w:rFonts w:cstheme="minorHAnsi"/>
                <w:sz w:val="20"/>
                <w:szCs w:val="20"/>
                <w:lang w:val="sq-AL"/>
              </w:rPr>
            </w:pPr>
            <w:r w:rsidRPr="00724AB0">
              <w:rPr>
                <w:rFonts w:cstheme="minorHAnsi"/>
                <w:sz w:val="20"/>
                <w:szCs w:val="20"/>
                <w:lang w:val="sq-AL"/>
              </w:rPr>
              <w:t>22</w:t>
            </w:r>
            <w:r w:rsidR="00445AB3">
              <w:rPr>
                <w:rFonts w:cstheme="minorHAnsi"/>
                <w:sz w:val="20"/>
                <w:szCs w:val="20"/>
                <w:lang w:val="sq-AL"/>
              </w:rPr>
              <w:t>,</w:t>
            </w:r>
            <w:r w:rsidRPr="00724AB0">
              <w:rPr>
                <w:rFonts w:cstheme="minorHAnsi"/>
                <w:sz w:val="20"/>
                <w:szCs w:val="20"/>
                <w:lang w:val="sq-AL"/>
              </w:rPr>
              <w:t>000</w:t>
            </w:r>
          </w:p>
        </w:tc>
        <w:tc>
          <w:tcPr>
            <w:tcW w:w="883" w:type="pct"/>
            <w:vAlign w:val="center"/>
          </w:tcPr>
          <w:p w14:paraId="01258ADF" w14:textId="77777777" w:rsidR="00872520" w:rsidRPr="00724AB0" w:rsidRDefault="00872520" w:rsidP="005C1B65">
            <w:pPr>
              <w:spacing w:after="0" w:line="240" w:lineRule="auto"/>
              <w:rPr>
                <w:rFonts w:cstheme="minorHAnsi"/>
                <w:sz w:val="20"/>
                <w:szCs w:val="20"/>
                <w:lang w:val="sq-AL"/>
              </w:rPr>
            </w:pPr>
            <w:r w:rsidRPr="00724AB0">
              <w:rPr>
                <w:rFonts w:cstheme="minorHAnsi"/>
                <w:sz w:val="20"/>
                <w:szCs w:val="20"/>
                <w:lang w:val="sq-AL"/>
              </w:rPr>
              <w:t>Jo e mirë/të pa kategorizuara</w:t>
            </w:r>
          </w:p>
        </w:tc>
        <w:tc>
          <w:tcPr>
            <w:tcW w:w="716" w:type="pct"/>
            <w:vAlign w:val="center"/>
          </w:tcPr>
          <w:p w14:paraId="184D4E47" w14:textId="77777777" w:rsidR="00872520" w:rsidRPr="00724AB0" w:rsidRDefault="00872520" w:rsidP="005C1B65">
            <w:pPr>
              <w:spacing w:after="0" w:line="240" w:lineRule="auto"/>
              <w:rPr>
                <w:rFonts w:cstheme="minorHAnsi"/>
                <w:sz w:val="20"/>
                <w:szCs w:val="20"/>
                <w:lang w:val="sq-AL"/>
              </w:rPr>
            </w:pPr>
            <w:r w:rsidRPr="00724AB0">
              <w:rPr>
                <w:rFonts w:cstheme="minorHAnsi"/>
                <w:sz w:val="20"/>
                <w:szCs w:val="20"/>
                <w:lang w:val="sq-AL"/>
              </w:rPr>
              <w:t>Trafik rural</w:t>
            </w:r>
          </w:p>
        </w:tc>
      </w:tr>
      <w:tr w:rsidR="00445AB3" w:rsidRPr="00445AB3" w14:paraId="26E25AB1" w14:textId="77777777" w:rsidTr="00724AB0">
        <w:tc>
          <w:tcPr>
            <w:tcW w:w="875" w:type="pct"/>
            <w:vAlign w:val="center"/>
          </w:tcPr>
          <w:p w14:paraId="2E44315E" w14:textId="77777777" w:rsidR="00872520" w:rsidRPr="00724AB0" w:rsidRDefault="00872520" w:rsidP="005C1B65">
            <w:pPr>
              <w:spacing w:after="0" w:line="240" w:lineRule="auto"/>
              <w:rPr>
                <w:rFonts w:cstheme="minorHAnsi"/>
                <w:b/>
                <w:bCs/>
                <w:sz w:val="20"/>
                <w:szCs w:val="20"/>
                <w:lang w:val="sq-AL"/>
              </w:rPr>
            </w:pPr>
            <w:r w:rsidRPr="00724AB0">
              <w:rPr>
                <w:rFonts w:cstheme="minorHAnsi"/>
                <w:b/>
                <w:bCs/>
                <w:sz w:val="20"/>
                <w:szCs w:val="20"/>
                <w:lang w:val="sq-AL"/>
              </w:rPr>
              <w:t>Rrugët sezonale</w:t>
            </w:r>
          </w:p>
        </w:tc>
        <w:tc>
          <w:tcPr>
            <w:tcW w:w="202" w:type="pct"/>
            <w:vAlign w:val="center"/>
          </w:tcPr>
          <w:p w14:paraId="0926AD68" w14:textId="77777777" w:rsidR="00872520" w:rsidRPr="00724AB0" w:rsidRDefault="00872520" w:rsidP="005C1B65">
            <w:pPr>
              <w:spacing w:after="0" w:line="240" w:lineRule="auto"/>
              <w:rPr>
                <w:rFonts w:cstheme="minorHAnsi"/>
                <w:sz w:val="20"/>
                <w:szCs w:val="20"/>
                <w:lang w:val="sq-AL"/>
              </w:rPr>
            </w:pPr>
          </w:p>
        </w:tc>
        <w:tc>
          <w:tcPr>
            <w:tcW w:w="1661" w:type="pct"/>
            <w:vAlign w:val="center"/>
          </w:tcPr>
          <w:p w14:paraId="2BD7227C" w14:textId="77777777" w:rsidR="00872520" w:rsidRPr="00724AB0" w:rsidRDefault="00872520" w:rsidP="005C1B65">
            <w:pPr>
              <w:spacing w:after="0" w:line="240" w:lineRule="auto"/>
              <w:rPr>
                <w:rFonts w:cstheme="minorHAnsi"/>
                <w:sz w:val="20"/>
                <w:szCs w:val="20"/>
                <w:lang w:val="sq-AL"/>
              </w:rPr>
            </w:pPr>
            <w:r w:rsidRPr="00724AB0">
              <w:rPr>
                <w:rFonts w:cstheme="minorHAnsi"/>
                <w:sz w:val="20"/>
                <w:szCs w:val="20"/>
                <w:lang w:val="sq-AL"/>
              </w:rPr>
              <w:t>Rrugët që përdoren gjatë sezonit veror për qasjen në tokat bujqësore</w:t>
            </w:r>
          </w:p>
        </w:tc>
        <w:tc>
          <w:tcPr>
            <w:tcW w:w="663" w:type="pct"/>
            <w:vAlign w:val="center"/>
          </w:tcPr>
          <w:p w14:paraId="7752AF42" w14:textId="77777777" w:rsidR="00872520" w:rsidRPr="00724AB0" w:rsidRDefault="00872520" w:rsidP="005C1B65">
            <w:pPr>
              <w:spacing w:after="0" w:line="240" w:lineRule="auto"/>
              <w:rPr>
                <w:rFonts w:cstheme="minorHAnsi"/>
                <w:sz w:val="20"/>
                <w:szCs w:val="20"/>
                <w:lang w:val="sq-AL"/>
              </w:rPr>
            </w:pPr>
          </w:p>
        </w:tc>
        <w:tc>
          <w:tcPr>
            <w:tcW w:w="883" w:type="pct"/>
            <w:vAlign w:val="center"/>
          </w:tcPr>
          <w:p w14:paraId="3A1A6A5E" w14:textId="77777777" w:rsidR="00872520" w:rsidRPr="00724AB0" w:rsidRDefault="00872520" w:rsidP="005C1B65">
            <w:pPr>
              <w:spacing w:after="0" w:line="240" w:lineRule="auto"/>
              <w:rPr>
                <w:rFonts w:cstheme="minorHAnsi"/>
                <w:sz w:val="20"/>
                <w:szCs w:val="20"/>
                <w:lang w:val="sq-AL"/>
              </w:rPr>
            </w:pPr>
          </w:p>
        </w:tc>
        <w:tc>
          <w:tcPr>
            <w:tcW w:w="716" w:type="pct"/>
            <w:vAlign w:val="center"/>
          </w:tcPr>
          <w:p w14:paraId="226F6780" w14:textId="77777777" w:rsidR="00872520" w:rsidRPr="00724AB0" w:rsidRDefault="00872520" w:rsidP="005C1B65">
            <w:pPr>
              <w:spacing w:after="0" w:line="240" w:lineRule="auto"/>
              <w:rPr>
                <w:rFonts w:cstheme="minorHAnsi"/>
                <w:sz w:val="20"/>
                <w:szCs w:val="20"/>
                <w:lang w:val="sq-AL"/>
              </w:rPr>
            </w:pPr>
          </w:p>
        </w:tc>
      </w:tr>
    </w:tbl>
    <w:p w14:paraId="758CC850" w14:textId="0AA092C0" w:rsidR="009C34D9" w:rsidRPr="000C5ABF" w:rsidRDefault="009C34D9" w:rsidP="009C34D9">
      <w:pPr>
        <w:spacing w:after="120" w:line="240" w:lineRule="auto"/>
        <w:rPr>
          <w:sz w:val="20"/>
          <w:szCs w:val="20"/>
          <w:lang w:val="sq-AL"/>
        </w:rPr>
      </w:pPr>
      <w:r w:rsidRPr="000C5ABF">
        <w:rPr>
          <w:sz w:val="20"/>
          <w:szCs w:val="20"/>
          <w:lang w:val="sq-AL"/>
        </w:rPr>
        <w:t>Burimi: Komuna Junik 2024</w:t>
      </w:r>
    </w:p>
    <w:p w14:paraId="72B001A6" w14:textId="77777777" w:rsidR="00DC564F" w:rsidRPr="000C5ABF" w:rsidRDefault="00DC564F" w:rsidP="009C34D9">
      <w:pPr>
        <w:spacing w:after="120" w:line="240" w:lineRule="auto"/>
        <w:rPr>
          <w:sz w:val="20"/>
          <w:szCs w:val="20"/>
          <w:lang w:val="sq-AL"/>
        </w:rPr>
      </w:pPr>
    </w:p>
    <w:p w14:paraId="35CE131B" w14:textId="435ACFCC" w:rsidR="009C34D9" w:rsidRPr="000C5ABF" w:rsidRDefault="009C34D9" w:rsidP="00724AB0">
      <w:pPr>
        <w:pStyle w:val="Caption"/>
        <w:jc w:val="center"/>
        <w:rPr>
          <w:sz w:val="20"/>
          <w:szCs w:val="20"/>
          <w:lang w:val="sq-AL"/>
        </w:rPr>
      </w:pPr>
      <w:bookmarkStart w:id="41" w:name="_Toc197955938"/>
      <w:r w:rsidRPr="000C5ABF">
        <w:rPr>
          <w:lang w:val="sq-AL"/>
        </w:rPr>
        <w:t xml:space="preserve">Figura </w:t>
      </w:r>
      <w:r w:rsidR="00D67BB9" w:rsidRPr="00724AB0">
        <w:rPr>
          <w:lang w:val="sq-AL"/>
        </w:rPr>
        <w:fldChar w:fldCharType="begin"/>
      </w:r>
      <w:r w:rsidR="00D67BB9" w:rsidRPr="000C5ABF">
        <w:rPr>
          <w:lang w:val="sq-AL"/>
        </w:rPr>
        <w:instrText xml:space="preserve"> SEQ Figura \* ARABIC </w:instrText>
      </w:r>
      <w:r w:rsidR="00D67BB9" w:rsidRPr="00724AB0">
        <w:rPr>
          <w:lang w:val="sq-AL"/>
        </w:rPr>
        <w:fldChar w:fldCharType="separate"/>
      </w:r>
      <w:r w:rsidR="009B4F47" w:rsidRPr="000C5ABF">
        <w:rPr>
          <w:noProof/>
          <w:lang w:val="sq-AL"/>
        </w:rPr>
        <w:t>5</w:t>
      </w:r>
      <w:r w:rsidR="00D67BB9" w:rsidRPr="00724AB0">
        <w:rPr>
          <w:noProof/>
          <w:lang w:val="sq-AL"/>
        </w:rPr>
        <w:fldChar w:fldCharType="end"/>
      </w:r>
      <w:r w:rsidRPr="000C5ABF">
        <w:rPr>
          <w:lang w:val="sq-AL"/>
        </w:rPr>
        <w:t>. Harta e Infrastruktur</w:t>
      </w:r>
      <w:r w:rsidR="00F96791" w:rsidRPr="000C5ABF">
        <w:rPr>
          <w:lang w:val="sq-AL"/>
        </w:rPr>
        <w:t>ë</w:t>
      </w:r>
      <w:r w:rsidRPr="000C5ABF">
        <w:rPr>
          <w:lang w:val="sq-AL"/>
        </w:rPr>
        <w:t>s s</w:t>
      </w:r>
      <w:r w:rsidR="00F96791" w:rsidRPr="000C5ABF">
        <w:rPr>
          <w:lang w:val="sq-AL"/>
        </w:rPr>
        <w:t>ë</w:t>
      </w:r>
      <w:r w:rsidRPr="000C5ABF">
        <w:rPr>
          <w:lang w:val="sq-AL"/>
        </w:rPr>
        <w:t xml:space="preserve"> aksesit n</w:t>
      </w:r>
      <w:r w:rsidR="00F96791" w:rsidRPr="000C5ABF">
        <w:rPr>
          <w:lang w:val="sq-AL"/>
        </w:rPr>
        <w:t>ë</w:t>
      </w:r>
      <w:r w:rsidRPr="000C5ABF">
        <w:rPr>
          <w:lang w:val="sq-AL"/>
        </w:rPr>
        <w:t xml:space="preserve"> Komun</w:t>
      </w:r>
      <w:r w:rsidR="00F96791" w:rsidRPr="000C5ABF">
        <w:rPr>
          <w:lang w:val="sq-AL"/>
        </w:rPr>
        <w:t>ë</w:t>
      </w:r>
      <w:r w:rsidRPr="000C5ABF">
        <w:rPr>
          <w:lang w:val="sq-AL"/>
        </w:rPr>
        <w:t>n e Junikut</w:t>
      </w:r>
      <w:bookmarkEnd w:id="41"/>
    </w:p>
    <w:p w14:paraId="54BDECD3" w14:textId="28DCE869" w:rsidR="00872520" w:rsidRPr="000C5ABF" w:rsidRDefault="00872520" w:rsidP="00724AB0">
      <w:pPr>
        <w:jc w:val="center"/>
        <w:rPr>
          <w:b/>
          <w:bCs/>
          <w:lang w:val="sq-AL"/>
        </w:rPr>
      </w:pPr>
    </w:p>
    <w:p w14:paraId="7E727D4D" w14:textId="0E34ADA1" w:rsidR="0062475F" w:rsidRPr="000C5ABF" w:rsidRDefault="0062475F" w:rsidP="00724AB0">
      <w:pPr>
        <w:spacing w:after="0" w:line="240" w:lineRule="auto"/>
        <w:jc w:val="center"/>
        <w:rPr>
          <w:b/>
          <w:bCs/>
          <w:lang w:val="sq-AL"/>
        </w:rPr>
      </w:pPr>
      <w:r w:rsidRPr="00724AB0">
        <w:rPr>
          <w:noProof/>
        </w:rPr>
        <w:lastRenderedPageBreak/>
        <w:drawing>
          <wp:inline distT="0" distB="0" distL="0" distR="0" wp14:anchorId="6539E77F" wp14:editId="7944E595">
            <wp:extent cx="3347018" cy="1807845"/>
            <wp:effectExtent l="0" t="0" r="6350" b="1905"/>
            <wp:docPr id="17236252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591" t="14864" r="2179" b="13172"/>
                    <a:stretch/>
                  </pic:blipFill>
                  <pic:spPr bwMode="auto">
                    <a:xfrm>
                      <a:off x="0" y="0"/>
                      <a:ext cx="3392155" cy="1832225"/>
                    </a:xfrm>
                    <a:prstGeom prst="rect">
                      <a:avLst/>
                    </a:prstGeom>
                    <a:noFill/>
                    <a:ln>
                      <a:noFill/>
                    </a:ln>
                    <a:extLst>
                      <a:ext uri="{53640926-AAD7-44D8-BBD7-CCE9431645EC}">
                        <a14:shadowObscured xmlns:a14="http://schemas.microsoft.com/office/drawing/2010/main"/>
                      </a:ext>
                    </a:extLst>
                  </pic:spPr>
                </pic:pic>
              </a:graphicData>
            </a:graphic>
          </wp:inline>
        </w:drawing>
      </w:r>
      <w:r w:rsidRPr="00724AB0">
        <w:rPr>
          <w:noProof/>
        </w:rPr>
        <w:drawing>
          <wp:inline distT="0" distB="0" distL="0" distR="0" wp14:anchorId="7E098603" wp14:editId="29DD40CA">
            <wp:extent cx="2580280" cy="1783637"/>
            <wp:effectExtent l="0" t="0" r="0" b="7620"/>
            <wp:docPr id="20571752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718" t="2900" r="2436" b="5378"/>
                    <a:stretch/>
                  </pic:blipFill>
                  <pic:spPr bwMode="auto">
                    <a:xfrm>
                      <a:off x="0" y="0"/>
                      <a:ext cx="2594959" cy="1793784"/>
                    </a:xfrm>
                    <a:prstGeom prst="rect">
                      <a:avLst/>
                    </a:prstGeom>
                    <a:noFill/>
                    <a:ln>
                      <a:noFill/>
                    </a:ln>
                    <a:extLst>
                      <a:ext uri="{53640926-AAD7-44D8-BBD7-CCE9431645EC}">
                        <a14:shadowObscured xmlns:a14="http://schemas.microsoft.com/office/drawing/2010/main"/>
                      </a:ext>
                    </a:extLst>
                  </pic:spPr>
                </pic:pic>
              </a:graphicData>
            </a:graphic>
          </wp:inline>
        </w:drawing>
      </w:r>
    </w:p>
    <w:p w14:paraId="2B24AF57" w14:textId="77777777" w:rsidR="00405026" w:rsidRPr="000C5ABF" w:rsidRDefault="00405026" w:rsidP="00724AB0">
      <w:pPr>
        <w:spacing w:after="120" w:line="240" w:lineRule="auto"/>
        <w:jc w:val="center"/>
        <w:rPr>
          <w:sz w:val="20"/>
          <w:szCs w:val="20"/>
          <w:lang w:val="sq-AL"/>
        </w:rPr>
      </w:pPr>
      <w:r w:rsidRPr="000C5ABF">
        <w:rPr>
          <w:sz w:val="20"/>
          <w:szCs w:val="20"/>
          <w:lang w:val="sq-AL"/>
        </w:rPr>
        <w:t>Burimi: Komuna Junik, përpunuar nga CoPLAN 2024</w:t>
      </w:r>
    </w:p>
    <w:p w14:paraId="40480B20" w14:textId="5BC1D18D" w:rsidR="00564A3B" w:rsidRPr="00724AB0" w:rsidRDefault="00930898" w:rsidP="00564A3B">
      <w:pPr>
        <w:autoSpaceDE w:val="0"/>
        <w:autoSpaceDN w:val="0"/>
        <w:adjustRightInd w:val="0"/>
        <w:spacing w:line="240" w:lineRule="auto"/>
        <w:jc w:val="both"/>
        <w:rPr>
          <w:lang w:val="sq-AL"/>
        </w:rPr>
      </w:pPr>
      <w:bookmarkStart w:id="42" w:name="_Hlk195091727"/>
      <w:r w:rsidRPr="006C601C">
        <w:rPr>
          <w:lang w:val="sq-AL"/>
        </w:rPr>
        <w:t>Nga tabela e mësipërme paraqitet si rrjet të matur kemi një gjatësi prej 35.1 kilometrash linear</w:t>
      </w:r>
      <w:r w:rsidR="00FE5C4B" w:rsidRPr="006C601C">
        <w:rPr>
          <w:lang w:val="sq-AL"/>
        </w:rPr>
        <w:t>,</w:t>
      </w:r>
      <w:r w:rsidRPr="006C601C">
        <w:rPr>
          <w:lang w:val="sq-AL"/>
        </w:rPr>
        <w:t xml:space="preserve"> por nga analiza e realizuar me anë të sistemit GIS kemi një gjatësi prej 213.5 km linar nga t</w:t>
      </w:r>
      <w:r w:rsidR="00025D6C" w:rsidRPr="006C601C">
        <w:rPr>
          <w:lang w:val="sq-AL"/>
        </w:rPr>
        <w:t>ë</w:t>
      </w:r>
      <w:r w:rsidRPr="006C601C">
        <w:rPr>
          <w:lang w:val="sq-AL"/>
        </w:rPr>
        <w:t xml:space="preserve"> cilat 40</w:t>
      </w:r>
      <w:r w:rsidR="00025D6C" w:rsidRPr="006C601C">
        <w:rPr>
          <w:lang w:val="sq-AL"/>
        </w:rPr>
        <w:t xml:space="preserve"> km</w:t>
      </w:r>
      <w:r w:rsidRPr="006C601C">
        <w:rPr>
          <w:lang w:val="sq-AL"/>
        </w:rPr>
        <w:t xml:space="preserve"> janë rrugë</w:t>
      </w:r>
      <w:r w:rsidRPr="000C5ABF">
        <w:rPr>
          <w:lang w:val="sq-AL"/>
        </w:rPr>
        <w:t xml:space="preserve"> rezidenciale. Nga kjo gjatësi e rrjetit total të rrugëve rreth 55 km lienarë janë të ndriçuara ose rreth 25.8% e rrjetit total</w:t>
      </w:r>
      <w:r w:rsidR="00025D6C" w:rsidRPr="000C5ABF">
        <w:rPr>
          <w:lang w:val="sq-AL"/>
        </w:rPr>
        <w:t>,</w:t>
      </w:r>
      <w:r w:rsidRPr="000C5ABF">
        <w:rPr>
          <w:lang w:val="sq-AL"/>
        </w:rPr>
        <w:t xml:space="preserve"> e cila është një indikator mjaft i lart</w:t>
      </w:r>
      <w:r w:rsidR="00025D6C" w:rsidRPr="000C5ABF">
        <w:rPr>
          <w:lang w:val="sq-AL"/>
        </w:rPr>
        <w:t>ë</w:t>
      </w:r>
      <w:r w:rsidRPr="000C5ABF">
        <w:rPr>
          <w:lang w:val="sq-AL"/>
        </w:rPr>
        <w:t xml:space="preserve"> n</w:t>
      </w:r>
      <w:r w:rsidR="00025D6C" w:rsidRPr="000C5ABF">
        <w:rPr>
          <w:lang w:val="sq-AL"/>
        </w:rPr>
        <w:t>ë</w:t>
      </w:r>
      <w:r w:rsidRPr="000C5ABF">
        <w:rPr>
          <w:lang w:val="sq-AL"/>
        </w:rPr>
        <w:t xml:space="preserve"> raport me gjatësinë totale të rrjetit rrugor. Sa i përket gjendjes së aksesit në vendbanime kryesisht këto rrugë janë të aksesueshme mirë </w:t>
      </w:r>
      <w:r w:rsidR="00C5389A" w:rsidRPr="000C5ABF">
        <w:rPr>
          <w:lang w:val="sq-AL"/>
        </w:rPr>
        <w:t xml:space="preserve">dhe kanë </w:t>
      </w:r>
      <w:r w:rsidRPr="000C5ABF">
        <w:rPr>
          <w:lang w:val="sq-AL"/>
        </w:rPr>
        <w:t>gjendje të mirë fizike. Problematikat më të theksuara të aksesit janë në zonat malore në veri të vendbanimit të Junikut të cilat përdoren për arsye turistike</w:t>
      </w:r>
      <w:r w:rsidR="00564A3B" w:rsidRPr="000C5ABF">
        <w:rPr>
          <w:lang w:val="sq-AL"/>
        </w:rPr>
        <w:t xml:space="preserve">. </w:t>
      </w:r>
      <w:r w:rsidR="00564A3B" w:rsidRPr="00724AB0">
        <w:rPr>
          <w:lang w:val="sq-AL"/>
        </w:rPr>
        <w:t>Mungesa e infrastrukturës dhe e sinjalistikës ka krijuar vështirësi për udhëtarët dhe vizitorët</w:t>
      </w:r>
      <w:r w:rsidR="00564A3B" w:rsidRPr="000C5ABF">
        <w:rPr>
          <w:lang w:val="sq-AL"/>
        </w:rPr>
        <w:t xml:space="preserve">, </w:t>
      </w:r>
      <w:r w:rsidR="00564A3B" w:rsidRPr="00724AB0">
        <w:rPr>
          <w:lang w:val="sq-AL"/>
        </w:rPr>
        <w:t xml:space="preserve">duke e bërë të vështirë orientimin dhe qasjen e lehtë në këto atraksione natyrore. </w:t>
      </w:r>
    </w:p>
    <w:bookmarkEnd w:id="42"/>
    <w:p w14:paraId="06A48403" w14:textId="0CF4BBE5" w:rsidR="00872520" w:rsidRPr="000C5ABF" w:rsidRDefault="00872520" w:rsidP="00872520">
      <w:pPr>
        <w:rPr>
          <w:b/>
          <w:lang w:val="sq-AL"/>
        </w:rPr>
      </w:pPr>
      <w:r w:rsidRPr="000C5ABF">
        <w:rPr>
          <w:b/>
          <w:lang w:val="sq-AL"/>
        </w:rPr>
        <w:t>Transporti publik</w:t>
      </w:r>
    </w:p>
    <w:p w14:paraId="70690F2D" w14:textId="578C01AA" w:rsidR="00872520" w:rsidRPr="000C5ABF" w:rsidRDefault="00872520" w:rsidP="005C1B65">
      <w:pPr>
        <w:spacing w:before="120" w:after="120" w:line="240" w:lineRule="auto"/>
        <w:jc w:val="both"/>
        <w:rPr>
          <w:lang w:val="sq-AL"/>
        </w:rPr>
      </w:pPr>
      <w:r w:rsidRPr="000C5ABF">
        <w:rPr>
          <w:b/>
          <w:bCs/>
          <w:lang w:val="sq-AL"/>
        </w:rPr>
        <w:t>Transporti me autobus:</w:t>
      </w:r>
      <w:r w:rsidRPr="000C5ABF">
        <w:rPr>
          <w:lang w:val="sq-AL"/>
        </w:rPr>
        <w:t xml:space="preserve"> Në komunën e Junikut transporti publik i brendshëm nuk funksionon. Por, në ketë komun</w:t>
      </w:r>
      <w:r w:rsidR="002F1629" w:rsidRPr="000C5ABF">
        <w:rPr>
          <w:lang w:val="sq-AL"/>
        </w:rPr>
        <w:t>ë</w:t>
      </w:r>
      <w:r w:rsidRPr="000C5ABF">
        <w:rPr>
          <w:lang w:val="sq-AL"/>
        </w:rPr>
        <w:t xml:space="preserve"> funksionon transporti i nxënësve si dhe linja e autobusëve ndërkomunalë dhe për arsye të mungesës së stacionit të autobusëve</w:t>
      </w:r>
      <w:r w:rsidR="002F1629" w:rsidRPr="000C5ABF">
        <w:rPr>
          <w:lang w:val="sq-AL"/>
        </w:rPr>
        <w:t>,</w:t>
      </w:r>
      <w:r w:rsidRPr="000C5ABF">
        <w:rPr>
          <w:lang w:val="sq-AL"/>
        </w:rPr>
        <w:t xml:space="preserve"> ata stacionohen në qendër. Përmes këtyre autobusëve udhëtarët lëvizin në drejtime të ndryshme si të fshatrave për rreth ashtu edhe në qytetet tjera. Pra</w:t>
      </w:r>
      <w:r w:rsidR="002F1629" w:rsidRPr="000C5ABF">
        <w:rPr>
          <w:lang w:val="sq-AL"/>
        </w:rPr>
        <w:t>,</w:t>
      </w:r>
      <w:r w:rsidRPr="000C5ABF">
        <w:rPr>
          <w:lang w:val="sq-AL"/>
        </w:rPr>
        <w:t xml:space="preserve"> ka linja të rregullta udhëtimi për Deçan, Gjakovë, Pejë e Prishtinë. </w:t>
      </w:r>
    </w:p>
    <w:p w14:paraId="09781202" w14:textId="77777777" w:rsidR="00872520" w:rsidRPr="000C5ABF" w:rsidRDefault="00872520" w:rsidP="005C1B65">
      <w:pPr>
        <w:spacing w:before="120" w:after="120" w:line="240" w:lineRule="auto"/>
        <w:jc w:val="both"/>
        <w:rPr>
          <w:lang w:val="sq-AL"/>
        </w:rPr>
      </w:pPr>
      <w:r w:rsidRPr="000C5ABF">
        <w:rPr>
          <w:lang w:val="sq-AL"/>
        </w:rPr>
        <w:t>Lidhje të drejtpërdrejta dhe të shpejta janë të orientuara drejt Deçanit e Pejës. Gjakova mund të arrihet më shpesh duke pasur parasysh që shërbimet për në Deçan edhe më tutje veprojnë përmes rrugës magjistrale ku udhëtarët mund të lidhen me shërbimet e rregullta që udhëtojnë në drejtimin mes Pejës dhe Gjakovës.</w:t>
      </w:r>
    </w:p>
    <w:p w14:paraId="5E57967D" w14:textId="1B48B80A" w:rsidR="00872520" w:rsidRPr="000C5ABF" w:rsidRDefault="009C34D9" w:rsidP="009C34D9">
      <w:pPr>
        <w:pStyle w:val="Caption"/>
        <w:rPr>
          <w:lang w:val="sq-AL"/>
        </w:rPr>
      </w:pPr>
      <w:bookmarkStart w:id="43" w:name="_Toc197955946"/>
      <w:r w:rsidRPr="00724AB0">
        <w:rPr>
          <w:lang w:val="sq-AL"/>
        </w:rPr>
        <w:t xml:space="preserve">Tabela </w:t>
      </w:r>
      <w:r w:rsidR="009B4F47" w:rsidRPr="00724AB0">
        <w:rPr>
          <w:lang w:val="sq-AL"/>
        </w:rPr>
        <w:fldChar w:fldCharType="begin"/>
      </w:r>
      <w:r w:rsidR="009B4F47" w:rsidRPr="00724AB0">
        <w:rPr>
          <w:lang w:val="sq-AL"/>
        </w:rPr>
        <w:instrText xml:space="preserve"> SEQ Tabela \* ARABIC </w:instrText>
      </w:r>
      <w:r w:rsidR="009B4F47" w:rsidRPr="00724AB0">
        <w:rPr>
          <w:lang w:val="sq-AL"/>
        </w:rPr>
        <w:fldChar w:fldCharType="separate"/>
      </w:r>
      <w:r w:rsidR="009B4F47" w:rsidRPr="00724AB0">
        <w:rPr>
          <w:noProof/>
          <w:lang w:val="sq-AL"/>
        </w:rPr>
        <w:t>4</w:t>
      </w:r>
      <w:r w:rsidR="009B4F47" w:rsidRPr="00724AB0">
        <w:rPr>
          <w:noProof/>
          <w:lang w:val="sq-AL"/>
        </w:rPr>
        <w:fldChar w:fldCharType="end"/>
      </w:r>
      <w:r w:rsidRPr="00724AB0">
        <w:rPr>
          <w:lang w:val="sq-AL"/>
        </w:rPr>
        <w:t>. Lidhjet e transportit urban</w:t>
      </w:r>
      <w:bookmarkEnd w:id="43"/>
    </w:p>
    <w:tbl>
      <w:tblPr>
        <w:tblW w:w="9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4991"/>
        <w:gridCol w:w="1207"/>
        <w:gridCol w:w="1408"/>
        <w:gridCol w:w="1710"/>
      </w:tblGrid>
      <w:tr w:rsidR="00872520" w:rsidRPr="000C5ABF" w14:paraId="02BFF3CE" w14:textId="77777777" w:rsidTr="00724AB0">
        <w:trPr>
          <w:trHeight w:val="503"/>
          <w:tblHeader/>
        </w:trPr>
        <w:tc>
          <w:tcPr>
            <w:tcW w:w="4991" w:type="dxa"/>
            <w:shd w:val="clear" w:color="auto" w:fill="D9D9D9"/>
          </w:tcPr>
          <w:p w14:paraId="6135295A" w14:textId="77777777" w:rsidR="00872520" w:rsidRPr="00724AB0" w:rsidRDefault="00872520" w:rsidP="00872520">
            <w:pPr>
              <w:pStyle w:val="Contenudetableau"/>
              <w:snapToGrid w:val="0"/>
              <w:ind w:left="5" w:right="5"/>
              <w:rPr>
                <w:rFonts w:ascii="Calibri" w:hAnsi="Calibri" w:cs="Calibri"/>
                <w:b/>
                <w:bCs/>
                <w:sz w:val="20"/>
                <w:szCs w:val="20"/>
                <w:lang w:val="sq-AL"/>
              </w:rPr>
            </w:pPr>
            <w:r w:rsidRPr="00724AB0">
              <w:rPr>
                <w:rFonts w:ascii="Calibri" w:hAnsi="Calibri" w:cs="Calibri"/>
                <w:b/>
                <w:bCs/>
                <w:sz w:val="20"/>
                <w:szCs w:val="20"/>
                <w:lang w:val="sq-AL"/>
              </w:rPr>
              <w:t>Lidhja</w:t>
            </w:r>
          </w:p>
        </w:tc>
        <w:tc>
          <w:tcPr>
            <w:tcW w:w="1207" w:type="dxa"/>
            <w:shd w:val="clear" w:color="auto" w:fill="D9D9D9"/>
          </w:tcPr>
          <w:p w14:paraId="4F8049C5" w14:textId="77777777" w:rsidR="00872520" w:rsidRPr="00724AB0" w:rsidRDefault="00872520" w:rsidP="00872520">
            <w:pPr>
              <w:pStyle w:val="Contenudetableau"/>
              <w:snapToGrid w:val="0"/>
              <w:jc w:val="center"/>
              <w:rPr>
                <w:rFonts w:ascii="Calibri" w:hAnsi="Calibri" w:cs="Calibri"/>
                <w:b/>
                <w:bCs/>
                <w:sz w:val="20"/>
                <w:szCs w:val="20"/>
                <w:lang w:val="sq-AL"/>
              </w:rPr>
            </w:pPr>
            <w:r w:rsidRPr="00724AB0">
              <w:rPr>
                <w:rFonts w:ascii="Calibri" w:hAnsi="Calibri" w:cs="Calibri"/>
                <w:b/>
                <w:bCs/>
                <w:sz w:val="20"/>
                <w:szCs w:val="20"/>
                <w:lang w:val="sq-AL"/>
              </w:rPr>
              <w:t>Numri i nisjeve</w:t>
            </w:r>
          </w:p>
        </w:tc>
        <w:tc>
          <w:tcPr>
            <w:tcW w:w="1408" w:type="dxa"/>
            <w:shd w:val="clear" w:color="auto" w:fill="D9D9D9"/>
          </w:tcPr>
          <w:p w14:paraId="079AEFE0" w14:textId="77777777" w:rsidR="00872520" w:rsidRPr="00724AB0" w:rsidRDefault="00872520" w:rsidP="00872520">
            <w:pPr>
              <w:pStyle w:val="Contenudetableau"/>
              <w:snapToGrid w:val="0"/>
              <w:jc w:val="center"/>
              <w:rPr>
                <w:rFonts w:ascii="Calibri" w:hAnsi="Calibri" w:cs="Calibri"/>
                <w:b/>
                <w:bCs/>
                <w:sz w:val="20"/>
                <w:szCs w:val="20"/>
                <w:lang w:val="sq-AL"/>
              </w:rPr>
            </w:pPr>
            <w:r w:rsidRPr="00724AB0">
              <w:rPr>
                <w:rFonts w:ascii="Calibri" w:hAnsi="Calibri" w:cs="Calibri"/>
                <w:b/>
                <w:bCs/>
                <w:sz w:val="20"/>
                <w:szCs w:val="20"/>
                <w:lang w:val="sq-AL"/>
              </w:rPr>
              <w:t>Distanca km</w:t>
            </w:r>
          </w:p>
        </w:tc>
        <w:tc>
          <w:tcPr>
            <w:tcW w:w="1710" w:type="dxa"/>
            <w:shd w:val="clear" w:color="auto" w:fill="D9D9D9"/>
          </w:tcPr>
          <w:p w14:paraId="5DF107AA" w14:textId="77777777" w:rsidR="00872520" w:rsidRPr="00724AB0" w:rsidRDefault="00872520" w:rsidP="00872520">
            <w:pPr>
              <w:pStyle w:val="Contenudetableau"/>
              <w:snapToGrid w:val="0"/>
              <w:jc w:val="center"/>
              <w:rPr>
                <w:rFonts w:ascii="Calibri" w:hAnsi="Calibri" w:cs="Calibri"/>
                <w:b/>
                <w:bCs/>
                <w:sz w:val="20"/>
                <w:szCs w:val="20"/>
                <w:lang w:val="sq-AL"/>
              </w:rPr>
            </w:pPr>
            <w:r w:rsidRPr="00724AB0">
              <w:rPr>
                <w:rFonts w:ascii="Calibri" w:hAnsi="Calibri" w:cs="Calibri"/>
                <w:b/>
                <w:bCs/>
                <w:sz w:val="20"/>
                <w:szCs w:val="20"/>
                <w:lang w:val="sq-AL"/>
              </w:rPr>
              <w:t>Koha e udhëtimit (minuta)</w:t>
            </w:r>
          </w:p>
        </w:tc>
      </w:tr>
      <w:tr w:rsidR="00872520" w:rsidRPr="000C5ABF" w14:paraId="3CF0579B" w14:textId="77777777" w:rsidTr="005C1B65">
        <w:trPr>
          <w:trHeight w:val="245"/>
        </w:trPr>
        <w:tc>
          <w:tcPr>
            <w:tcW w:w="4991" w:type="dxa"/>
          </w:tcPr>
          <w:p w14:paraId="18F8E0A8" w14:textId="77777777" w:rsidR="00872520" w:rsidRPr="00724AB0" w:rsidRDefault="00872520" w:rsidP="005C1B65">
            <w:pPr>
              <w:snapToGrid w:val="0"/>
              <w:spacing w:after="0" w:line="240" w:lineRule="auto"/>
              <w:ind w:left="5" w:right="5"/>
              <w:rPr>
                <w:sz w:val="20"/>
                <w:szCs w:val="20"/>
                <w:lang w:val="sq-AL"/>
              </w:rPr>
            </w:pPr>
            <w:r w:rsidRPr="00724AB0">
              <w:rPr>
                <w:sz w:val="20"/>
                <w:szCs w:val="20"/>
                <w:lang w:val="sq-AL"/>
              </w:rPr>
              <w:t>Junik-Deçan-Pejë-Prishtinë</w:t>
            </w:r>
          </w:p>
        </w:tc>
        <w:tc>
          <w:tcPr>
            <w:tcW w:w="1207" w:type="dxa"/>
          </w:tcPr>
          <w:p w14:paraId="1ECF5711" w14:textId="77777777" w:rsidR="00872520" w:rsidRPr="00724AB0" w:rsidRDefault="00872520" w:rsidP="00872520">
            <w:pPr>
              <w:pStyle w:val="Contenudetableau"/>
              <w:snapToGrid w:val="0"/>
              <w:jc w:val="center"/>
              <w:rPr>
                <w:rFonts w:ascii="Calibri" w:hAnsi="Calibri" w:cs="Calibri"/>
                <w:sz w:val="20"/>
                <w:szCs w:val="20"/>
                <w:lang w:val="sq-AL"/>
              </w:rPr>
            </w:pPr>
            <w:r w:rsidRPr="00724AB0">
              <w:rPr>
                <w:rFonts w:ascii="Calibri" w:hAnsi="Calibri" w:cs="Calibri"/>
                <w:sz w:val="20"/>
                <w:szCs w:val="20"/>
                <w:lang w:val="sq-AL"/>
              </w:rPr>
              <w:t>13</w:t>
            </w:r>
          </w:p>
        </w:tc>
        <w:tc>
          <w:tcPr>
            <w:tcW w:w="1408" w:type="dxa"/>
          </w:tcPr>
          <w:p w14:paraId="134BDCFA" w14:textId="77777777" w:rsidR="00872520" w:rsidRPr="00724AB0" w:rsidRDefault="00872520" w:rsidP="00872520">
            <w:pPr>
              <w:pStyle w:val="Contenudetableau"/>
              <w:snapToGrid w:val="0"/>
              <w:jc w:val="center"/>
              <w:rPr>
                <w:rFonts w:ascii="Calibri" w:hAnsi="Calibri" w:cs="Calibri"/>
                <w:sz w:val="20"/>
                <w:szCs w:val="20"/>
                <w:lang w:val="sq-AL"/>
              </w:rPr>
            </w:pPr>
            <w:r w:rsidRPr="00724AB0">
              <w:rPr>
                <w:rFonts w:ascii="Calibri" w:hAnsi="Calibri" w:cs="Calibri"/>
                <w:sz w:val="20"/>
                <w:szCs w:val="20"/>
                <w:lang w:val="sq-AL"/>
              </w:rPr>
              <w:t>110</w:t>
            </w:r>
          </w:p>
        </w:tc>
        <w:tc>
          <w:tcPr>
            <w:tcW w:w="1710" w:type="dxa"/>
          </w:tcPr>
          <w:p w14:paraId="60692654" w14:textId="77777777" w:rsidR="00872520" w:rsidRPr="00724AB0" w:rsidRDefault="00872520" w:rsidP="00872520">
            <w:pPr>
              <w:pStyle w:val="Contenudetableau"/>
              <w:snapToGrid w:val="0"/>
              <w:jc w:val="center"/>
              <w:rPr>
                <w:rFonts w:ascii="Calibri" w:hAnsi="Calibri" w:cs="Calibri"/>
                <w:sz w:val="20"/>
                <w:szCs w:val="20"/>
                <w:lang w:val="sq-AL"/>
              </w:rPr>
            </w:pPr>
            <w:r w:rsidRPr="00724AB0">
              <w:rPr>
                <w:rFonts w:ascii="Calibri" w:hAnsi="Calibri" w:cs="Calibri"/>
                <w:sz w:val="20"/>
                <w:szCs w:val="20"/>
                <w:lang w:val="sq-AL"/>
              </w:rPr>
              <w:t>20 / 35 / 120</w:t>
            </w:r>
          </w:p>
        </w:tc>
      </w:tr>
      <w:tr w:rsidR="00872520" w:rsidRPr="000C5ABF" w14:paraId="5D956A80" w14:textId="77777777" w:rsidTr="005C1B65">
        <w:trPr>
          <w:trHeight w:val="245"/>
        </w:trPr>
        <w:tc>
          <w:tcPr>
            <w:tcW w:w="4991" w:type="dxa"/>
          </w:tcPr>
          <w:p w14:paraId="6B5DAF25" w14:textId="77777777" w:rsidR="00872520" w:rsidRPr="00724AB0" w:rsidRDefault="00872520" w:rsidP="005C1B65">
            <w:pPr>
              <w:snapToGrid w:val="0"/>
              <w:spacing w:after="0" w:line="240" w:lineRule="auto"/>
              <w:ind w:left="5" w:right="5"/>
              <w:rPr>
                <w:sz w:val="20"/>
                <w:szCs w:val="20"/>
                <w:lang w:val="sq-AL"/>
              </w:rPr>
            </w:pPr>
            <w:r w:rsidRPr="00724AB0">
              <w:rPr>
                <w:sz w:val="20"/>
                <w:szCs w:val="20"/>
                <w:lang w:val="sq-AL"/>
              </w:rPr>
              <w:t>Junik-Deçan-Pejë</w:t>
            </w:r>
          </w:p>
        </w:tc>
        <w:tc>
          <w:tcPr>
            <w:tcW w:w="1207" w:type="dxa"/>
          </w:tcPr>
          <w:p w14:paraId="0415167B" w14:textId="77777777" w:rsidR="00872520" w:rsidRPr="00724AB0" w:rsidRDefault="00872520" w:rsidP="00872520">
            <w:pPr>
              <w:pStyle w:val="Contenudetableau"/>
              <w:snapToGrid w:val="0"/>
              <w:jc w:val="center"/>
              <w:rPr>
                <w:rFonts w:ascii="Calibri" w:hAnsi="Calibri" w:cs="Calibri"/>
                <w:sz w:val="20"/>
                <w:szCs w:val="20"/>
                <w:lang w:val="sq-AL"/>
              </w:rPr>
            </w:pPr>
            <w:r w:rsidRPr="00724AB0">
              <w:rPr>
                <w:rFonts w:ascii="Calibri" w:hAnsi="Calibri" w:cs="Calibri"/>
                <w:sz w:val="20"/>
                <w:szCs w:val="20"/>
                <w:lang w:val="sq-AL"/>
              </w:rPr>
              <w:t>9</w:t>
            </w:r>
          </w:p>
        </w:tc>
        <w:tc>
          <w:tcPr>
            <w:tcW w:w="1408" w:type="dxa"/>
          </w:tcPr>
          <w:p w14:paraId="380C1FDC" w14:textId="77777777" w:rsidR="00872520" w:rsidRPr="00724AB0" w:rsidRDefault="00872520" w:rsidP="00872520">
            <w:pPr>
              <w:pStyle w:val="Contenudetableau"/>
              <w:snapToGrid w:val="0"/>
              <w:jc w:val="center"/>
              <w:rPr>
                <w:rFonts w:ascii="Calibri" w:hAnsi="Calibri" w:cs="Calibri"/>
                <w:sz w:val="20"/>
                <w:szCs w:val="20"/>
                <w:lang w:val="sq-AL"/>
              </w:rPr>
            </w:pPr>
            <w:r w:rsidRPr="00724AB0">
              <w:rPr>
                <w:rFonts w:ascii="Calibri" w:hAnsi="Calibri" w:cs="Calibri"/>
                <w:sz w:val="20"/>
                <w:szCs w:val="20"/>
                <w:lang w:val="sq-AL"/>
              </w:rPr>
              <w:t>12,5 / 28,0</w:t>
            </w:r>
          </w:p>
        </w:tc>
        <w:tc>
          <w:tcPr>
            <w:tcW w:w="1710" w:type="dxa"/>
          </w:tcPr>
          <w:p w14:paraId="442F1715" w14:textId="77777777" w:rsidR="00872520" w:rsidRPr="00724AB0" w:rsidRDefault="00872520" w:rsidP="00872520">
            <w:pPr>
              <w:pStyle w:val="Contenudetableau"/>
              <w:snapToGrid w:val="0"/>
              <w:jc w:val="center"/>
              <w:rPr>
                <w:rFonts w:ascii="Calibri" w:hAnsi="Calibri" w:cs="Calibri"/>
                <w:sz w:val="20"/>
                <w:szCs w:val="20"/>
                <w:lang w:val="sq-AL"/>
              </w:rPr>
            </w:pPr>
            <w:r w:rsidRPr="00724AB0">
              <w:rPr>
                <w:rFonts w:ascii="Calibri" w:hAnsi="Calibri" w:cs="Calibri"/>
                <w:sz w:val="20"/>
                <w:szCs w:val="20"/>
                <w:lang w:val="sq-AL"/>
              </w:rPr>
              <w:t>20 / 35</w:t>
            </w:r>
          </w:p>
        </w:tc>
      </w:tr>
      <w:tr w:rsidR="00872520" w:rsidRPr="000C5ABF" w14:paraId="2A1CC414" w14:textId="77777777" w:rsidTr="005C1B65">
        <w:trPr>
          <w:trHeight w:val="258"/>
        </w:trPr>
        <w:tc>
          <w:tcPr>
            <w:tcW w:w="4991" w:type="dxa"/>
          </w:tcPr>
          <w:p w14:paraId="4823A397" w14:textId="77777777" w:rsidR="00872520" w:rsidRPr="00724AB0" w:rsidRDefault="00872520" w:rsidP="005C1B65">
            <w:pPr>
              <w:snapToGrid w:val="0"/>
              <w:spacing w:after="0" w:line="240" w:lineRule="auto"/>
              <w:ind w:left="5" w:right="5"/>
              <w:rPr>
                <w:sz w:val="20"/>
                <w:szCs w:val="20"/>
                <w:lang w:val="sq-AL"/>
              </w:rPr>
            </w:pPr>
            <w:r w:rsidRPr="00724AB0">
              <w:rPr>
                <w:sz w:val="20"/>
                <w:szCs w:val="20"/>
                <w:lang w:val="sq-AL"/>
              </w:rPr>
              <w:t>Junik-Batushë-Gjakovë</w:t>
            </w:r>
          </w:p>
        </w:tc>
        <w:tc>
          <w:tcPr>
            <w:tcW w:w="1207" w:type="dxa"/>
          </w:tcPr>
          <w:p w14:paraId="1A47B1B2" w14:textId="77777777" w:rsidR="00872520" w:rsidRPr="00724AB0" w:rsidRDefault="00872520" w:rsidP="00872520">
            <w:pPr>
              <w:pStyle w:val="Contenudetableau"/>
              <w:snapToGrid w:val="0"/>
              <w:jc w:val="center"/>
              <w:rPr>
                <w:rFonts w:ascii="Calibri" w:hAnsi="Calibri" w:cs="Calibri"/>
                <w:sz w:val="20"/>
                <w:szCs w:val="20"/>
                <w:lang w:val="sq-AL"/>
              </w:rPr>
            </w:pPr>
            <w:r w:rsidRPr="00724AB0">
              <w:rPr>
                <w:rFonts w:ascii="Calibri" w:hAnsi="Calibri" w:cs="Calibri"/>
                <w:sz w:val="20"/>
                <w:szCs w:val="20"/>
                <w:lang w:val="sq-AL"/>
              </w:rPr>
              <w:t>9</w:t>
            </w:r>
          </w:p>
        </w:tc>
        <w:tc>
          <w:tcPr>
            <w:tcW w:w="1408" w:type="dxa"/>
          </w:tcPr>
          <w:p w14:paraId="4B78CB56" w14:textId="77777777" w:rsidR="00872520" w:rsidRPr="00724AB0" w:rsidRDefault="00872520" w:rsidP="00872520">
            <w:pPr>
              <w:pStyle w:val="Contenudetableau"/>
              <w:snapToGrid w:val="0"/>
              <w:jc w:val="center"/>
              <w:rPr>
                <w:rFonts w:ascii="Calibri" w:hAnsi="Calibri" w:cs="Calibri"/>
                <w:sz w:val="20"/>
                <w:szCs w:val="20"/>
                <w:lang w:val="sq-AL"/>
              </w:rPr>
            </w:pPr>
            <w:r w:rsidRPr="00724AB0">
              <w:rPr>
                <w:rFonts w:ascii="Calibri" w:hAnsi="Calibri" w:cs="Calibri"/>
                <w:sz w:val="20"/>
                <w:szCs w:val="20"/>
                <w:lang w:val="sq-AL"/>
              </w:rPr>
              <w:t>2 / 25,5</w:t>
            </w:r>
          </w:p>
        </w:tc>
        <w:tc>
          <w:tcPr>
            <w:tcW w:w="1710" w:type="dxa"/>
          </w:tcPr>
          <w:p w14:paraId="741D7BA1" w14:textId="77777777" w:rsidR="00872520" w:rsidRPr="00724AB0" w:rsidRDefault="00872520" w:rsidP="00872520">
            <w:pPr>
              <w:pStyle w:val="Contenudetableau"/>
              <w:snapToGrid w:val="0"/>
              <w:jc w:val="center"/>
              <w:rPr>
                <w:rFonts w:ascii="Calibri" w:hAnsi="Calibri" w:cs="Calibri"/>
                <w:sz w:val="20"/>
                <w:szCs w:val="20"/>
                <w:lang w:val="sq-AL"/>
              </w:rPr>
            </w:pPr>
            <w:r w:rsidRPr="00724AB0">
              <w:rPr>
                <w:rFonts w:ascii="Calibri" w:hAnsi="Calibri" w:cs="Calibri"/>
                <w:sz w:val="20"/>
                <w:szCs w:val="20"/>
                <w:lang w:val="sq-AL"/>
              </w:rPr>
              <w:t>20 / 40</w:t>
            </w:r>
          </w:p>
        </w:tc>
      </w:tr>
      <w:tr w:rsidR="00872520" w:rsidRPr="000C5ABF" w14:paraId="47F1B55F" w14:textId="77777777" w:rsidTr="005C1B65">
        <w:trPr>
          <w:trHeight w:val="245"/>
        </w:trPr>
        <w:tc>
          <w:tcPr>
            <w:tcW w:w="4991" w:type="dxa"/>
          </w:tcPr>
          <w:p w14:paraId="2C9AFF05" w14:textId="77777777" w:rsidR="00872520" w:rsidRPr="00724AB0" w:rsidRDefault="00872520" w:rsidP="005C1B65">
            <w:pPr>
              <w:snapToGrid w:val="0"/>
              <w:spacing w:after="0" w:line="240" w:lineRule="auto"/>
              <w:ind w:left="5" w:right="5"/>
              <w:rPr>
                <w:sz w:val="20"/>
                <w:szCs w:val="20"/>
                <w:lang w:val="sq-AL"/>
              </w:rPr>
            </w:pPr>
            <w:r w:rsidRPr="00724AB0">
              <w:rPr>
                <w:sz w:val="20"/>
                <w:szCs w:val="20"/>
                <w:lang w:val="sq-AL"/>
              </w:rPr>
              <w:t>Junik-Rastavicë-Gjakovë</w:t>
            </w:r>
          </w:p>
        </w:tc>
        <w:tc>
          <w:tcPr>
            <w:tcW w:w="1207" w:type="dxa"/>
          </w:tcPr>
          <w:p w14:paraId="51362ECB" w14:textId="77777777" w:rsidR="00872520" w:rsidRPr="00724AB0" w:rsidRDefault="00872520" w:rsidP="00872520">
            <w:pPr>
              <w:pStyle w:val="Contenudetableau"/>
              <w:snapToGrid w:val="0"/>
              <w:jc w:val="center"/>
              <w:rPr>
                <w:rFonts w:ascii="Calibri" w:hAnsi="Calibri" w:cs="Calibri"/>
                <w:sz w:val="20"/>
                <w:szCs w:val="20"/>
                <w:lang w:val="sq-AL"/>
              </w:rPr>
            </w:pPr>
            <w:r w:rsidRPr="00724AB0">
              <w:rPr>
                <w:rFonts w:ascii="Calibri" w:hAnsi="Calibri" w:cs="Calibri"/>
                <w:sz w:val="20"/>
                <w:szCs w:val="20"/>
                <w:lang w:val="sq-AL"/>
              </w:rPr>
              <w:t>3</w:t>
            </w:r>
          </w:p>
        </w:tc>
        <w:tc>
          <w:tcPr>
            <w:tcW w:w="1408" w:type="dxa"/>
          </w:tcPr>
          <w:p w14:paraId="26AE02A1" w14:textId="77777777" w:rsidR="00872520" w:rsidRPr="00724AB0" w:rsidRDefault="00872520" w:rsidP="00872520">
            <w:pPr>
              <w:pStyle w:val="Contenudetableau"/>
              <w:snapToGrid w:val="0"/>
              <w:jc w:val="center"/>
              <w:rPr>
                <w:rFonts w:ascii="Calibri" w:hAnsi="Calibri" w:cs="Calibri"/>
                <w:sz w:val="20"/>
                <w:szCs w:val="20"/>
                <w:lang w:val="sq-AL"/>
              </w:rPr>
            </w:pPr>
            <w:r w:rsidRPr="00724AB0">
              <w:rPr>
                <w:rFonts w:ascii="Calibri" w:hAnsi="Calibri" w:cs="Calibri"/>
                <w:sz w:val="20"/>
                <w:szCs w:val="20"/>
                <w:lang w:val="sq-AL"/>
              </w:rPr>
              <w:t>5.5 / 22,5</w:t>
            </w:r>
          </w:p>
        </w:tc>
        <w:tc>
          <w:tcPr>
            <w:tcW w:w="1710" w:type="dxa"/>
          </w:tcPr>
          <w:p w14:paraId="7CA7AF01" w14:textId="77777777" w:rsidR="00872520" w:rsidRPr="00724AB0" w:rsidRDefault="00872520" w:rsidP="00872520">
            <w:pPr>
              <w:pStyle w:val="Contenudetableau"/>
              <w:snapToGrid w:val="0"/>
              <w:jc w:val="center"/>
              <w:rPr>
                <w:rFonts w:ascii="Calibri" w:hAnsi="Calibri" w:cs="Calibri"/>
                <w:sz w:val="20"/>
                <w:szCs w:val="20"/>
                <w:lang w:val="sq-AL"/>
              </w:rPr>
            </w:pPr>
            <w:r w:rsidRPr="00724AB0">
              <w:rPr>
                <w:rFonts w:ascii="Calibri" w:hAnsi="Calibri" w:cs="Calibri"/>
                <w:sz w:val="20"/>
                <w:szCs w:val="20"/>
                <w:lang w:val="sq-AL"/>
              </w:rPr>
              <w:t>15 / 45</w:t>
            </w:r>
          </w:p>
        </w:tc>
      </w:tr>
      <w:tr w:rsidR="00872520" w:rsidRPr="000C5ABF" w14:paraId="1E3E50B9" w14:textId="77777777" w:rsidTr="005C1B65">
        <w:trPr>
          <w:trHeight w:val="349"/>
        </w:trPr>
        <w:tc>
          <w:tcPr>
            <w:tcW w:w="4991" w:type="dxa"/>
          </w:tcPr>
          <w:p w14:paraId="1EC7C8AB" w14:textId="77777777" w:rsidR="00872520" w:rsidRPr="00724AB0" w:rsidRDefault="00872520" w:rsidP="005C1B65">
            <w:pPr>
              <w:snapToGrid w:val="0"/>
              <w:spacing w:after="0" w:line="240" w:lineRule="auto"/>
              <w:ind w:left="5" w:right="5"/>
              <w:rPr>
                <w:sz w:val="20"/>
                <w:szCs w:val="20"/>
                <w:lang w:val="sq-AL"/>
              </w:rPr>
            </w:pPr>
            <w:r w:rsidRPr="00724AB0">
              <w:rPr>
                <w:sz w:val="20"/>
                <w:szCs w:val="20"/>
                <w:lang w:val="sq-AL"/>
              </w:rPr>
              <w:t>Junik-Gjakovë nëpërmjet shërbimeve të Deçanit dhe lidhjes në linjën kryesore rrugore</w:t>
            </w:r>
          </w:p>
        </w:tc>
        <w:tc>
          <w:tcPr>
            <w:tcW w:w="1207" w:type="dxa"/>
          </w:tcPr>
          <w:p w14:paraId="716A02B6" w14:textId="77777777" w:rsidR="00872520" w:rsidRPr="00724AB0" w:rsidRDefault="00872520" w:rsidP="00872520">
            <w:pPr>
              <w:pStyle w:val="Contenudetableau"/>
              <w:snapToGrid w:val="0"/>
              <w:jc w:val="center"/>
              <w:rPr>
                <w:rFonts w:ascii="Calibri" w:hAnsi="Calibri" w:cs="Calibri"/>
                <w:sz w:val="20"/>
                <w:szCs w:val="20"/>
                <w:lang w:val="sq-AL"/>
              </w:rPr>
            </w:pPr>
            <w:r w:rsidRPr="00724AB0">
              <w:rPr>
                <w:rFonts w:ascii="Calibri" w:hAnsi="Calibri" w:cs="Calibri"/>
                <w:sz w:val="20"/>
                <w:szCs w:val="20"/>
                <w:lang w:val="sq-AL"/>
              </w:rPr>
              <w:t>22</w:t>
            </w:r>
          </w:p>
        </w:tc>
        <w:tc>
          <w:tcPr>
            <w:tcW w:w="1408" w:type="dxa"/>
          </w:tcPr>
          <w:p w14:paraId="0AF701F9" w14:textId="77777777" w:rsidR="00872520" w:rsidRPr="00724AB0" w:rsidRDefault="00872520" w:rsidP="00872520">
            <w:pPr>
              <w:pStyle w:val="Contenudetableau"/>
              <w:snapToGrid w:val="0"/>
              <w:jc w:val="center"/>
              <w:rPr>
                <w:rFonts w:ascii="Calibri" w:hAnsi="Calibri" w:cs="Calibri"/>
                <w:sz w:val="20"/>
                <w:szCs w:val="20"/>
                <w:lang w:val="sq-AL"/>
              </w:rPr>
            </w:pPr>
            <w:r w:rsidRPr="00724AB0">
              <w:rPr>
                <w:rFonts w:ascii="Calibri" w:hAnsi="Calibri" w:cs="Calibri"/>
                <w:sz w:val="20"/>
                <w:szCs w:val="20"/>
                <w:lang w:val="sq-AL"/>
              </w:rPr>
              <w:t>23</w:t>
            </w:r>
          </w:p>
        </w:tc>
        <w:tc>
          <w:tcPr>
            <w:tcW w:w="1710" w:type="dxa"/>
          </w:tcPr>
          <w:p w14:paraId="411358B1" w14:textId="77777777" w:rsidR="00872520" w:rsidRPr="00724AB0" w:rsidRDefault="00872520" w:rsidP="00872520">
            <w:pPr>
              <w:pStyle w:val="Contenudetableau"/>
              <w:snapToGrid w:val="0"/>
              <w:jc w:val="center"/>
              <w:rPr>
                <w:rFonts w:ascii="Calibri" w:hAnsi="Calibri" w:cs="Calibri"/>
                <w:sz w:val="20"/>
                <w:szCs w:val="20"/>
                <w:lang w:val="sq-AL"/>
              </w:rPr>
            </w:pPr>
            <w:r w:rsidRPr="00724AB0">
              <w:rPr>
                <w:rFonts w:ascii="Calibri" w:hAnsi="Calibri" w:cs="Calibri"/>
                <w:sz w:val="20"/>
                <w:szCs w:val="20"/>
                <w:lang w:val="sq-AL"/>
              </w:rPr>
              <w:t>40</w:t>
            </w:r>
          </w:p>
        </w:tc>
      </w:tr>
    </w:tbl>
    <w:p w14:paraId="603127C7" w14:textId="78703E9C" w:rsidR="009C34D9" w:rsidRPr="000C5ABF" w:rsidRDefault="009C34D9" w:rsidP="009C34D9">
      <w:pPr>
        <w:spacing w:after="120" w:line="240" w:lineRule="auto"/>
        <w:rPr>
          <w:sz w:val="20"/>
          <w:szCs w:val="20"/>
          <w:lang w:val="sq-AL"/>
        </w:rPr>
      </w:pPr>
      <w:r w:rsidRPr="000C5ABF">
        <w:rPr>
          <w:sz w:val="20"/>
          <w:szCs w:val="20"/>
          <w:lang w:val="sq-AL"/>
        </w:rPr>
        <w:t>Burimi: Komuna Junik 2024</w:t>
      </w:r>
    </w:p>
    <w:p w14:paraId="6D7B61F6" w14:textId="77777777" w:rsidR="00872520" w:rsidRPr="000C5ABF" w:rsidRDefault="00872520" w:rsidP="00872520">
      <w:pPr>
        <w:jc w:val="both"/>
        <w:rPr>
          <w:b/>
          <w:bCs/>
          <w:lang w:val="sq-AL"/>
        </w:rPr>
      </w:pPr>
      <w:r w:rsidRPr="000C5ABF">
        <w:rPr>
          <w:b/>
          <w:bCs/>
          <w:lang w:val="sq-AL"/>
        </w:rPr>
        <w:t xml:space="preserve">Transporti hekurudhor: </w:t>
      </w:r>
      <w:r w:rsidRPr="000C5ABF">
        <w:rPr>
          <w:lang w:val="sq-AL"/>
        </w:rPr>
        <w:t xml:space="preserve">Në territorin e komunës së Junikut nuk kalon linja hekurudhore. Kjo linjë nuk kalon as pranë këtij territori. Stacioni më i afërt i trenit ndodhet në qytetin e Pejës dhe të Klinës. PZHK i Gjakovës parasheh lidhjen hekurudhore me Deçanin dhe Pejën, e cila do te kalojë paralel me rrugën regjionale </w:t>
      </w:r>
      <w:r w:rsidRPr="000C5ABF">
        <w:rPr>
          <w:lang w:val="sq-AL"/>
        </w:rPr>
        <w:lastRenderedPageBreak/>
        <w:t xml:space="preserve">Gjakovë-Deçan-Pejë dhe kjo paraqet një mundësi për Junikun të kyçet në linjat hekurudhore në të ardhmen. </w:t>
      </w:r>
    </w:p>
    <w:p w14:paraId="177AFE5D" w14:textId="57741E60" w:rsidR="00872520" w:rsidRPr="000C5ABF" w:rsidRDefault="00872520" w:rsidP="00872520">
      <w:pPr>
        <w:jc w:val="both"/>
        <w:rPr>
          <w:lang w:val="sq-AL"/>
        </w:rPr>
      </w:pPr>
      <w:r w:rsidRPr="000C5ABF">
        <w:rPr>
          <w:b/>
          <w:bCs/>
          <w:lang w:val="sq-AL"/>
        </w:rPr>
        <w:t>Shërbimet Taxi</w:t>
      </w:r>
      <w:r w:rsidRPr="000C5ABF">
        <w:rPr>
          <w:b/>
          <w:bCs/>
          <w:i/>
          <w:iCs/>
          <w:lang w:val="sq-AL"/>
        </w:rPr>
        <w:t xml:space="preserve"> : </w:t>
      </w:r>
      <w:r w:rsidRPr="000C5ABF">
        <w:rPr>
          <w:lang w:val="sq-AL"/>
        </w:rPr>
        <w:t>Në Junik shërbimet taksi ofrohen nga vetura taksi t</w:t>
      </w:r>
      <w:r w:rsidR="00D27C9B" w:rsidRPr="000C5ABF">
        <w:rPr>
          <w:lang w:val="sq-AL"/>
        </w:rPr>
        <w:t>ë</w:t>
      </w:r>
      <w:r w:rsidRPr="000C5ABF">
        <w:rPr>
          <w:lang w:val="sq-AL"/>
        </w:rPr>
        <w:t xml:space="preserve"> regjistruara t</w:t>
      </w:r>
      <w:r w:rsidR="00D27C9B" w:rsidRPr="000C5ABF">
        <w:rPr>
          <w:lang w:val="sq-AL"/>
        </w:rPr>
        <w:t>ë</w:t>
      </w:r>
      <w:r w:rsidRPr="000C5ABF">
        <w:rPr>
          <w:lang w:val="sq-AL"/>
        </w:rPr>
        <w:t xml:space="preserve"> cilat operojnë sipas kohëve te </w:t>
      </w:r>
      <w:r w:rsidR="003D3EC2" w:rsidRPr="000C5ABF">
        <w:rPr>
          <w:lang w:val="sq-AL"/>
        </w:rPr>
        <w:t>parashikuara</w:t>
      </w:r>
      <w:r w:rsidRPr="000C5ABF">
        <w:rPr>
          <w:lang w:val="sq-AL"/>
        </w:rPr>
        <w:t>.</w:t>
      </w:r>
      <w:r w:rsidRPr="000C5ABF" w:rsidDel="007F3660">
        <w:rPr>
          <w:lang w:val="sq-AL"/>
        </w:rPr>
        <w:t xml:space="preserve"> </w:t>
      </w:r>
    </w:p>
    <w:p w14:paraId="647CF52C" w14:textId="66FE97A2" w:rsidR="00872520" w:rsidRPr="00724AB0" w:rsidRDefault="000E619F" w:rsidP="00872520">
      <w:pPr>
        <w:jc w:val="both"/>
        <w:rPr>
          <w:lang w:val="sq-AL"/>
        </w:rPr>
      </w:pPr>
      <w:r w:rsidRPr="00724AB0">
        <w:rPr>
          <w:lang w:val="sq-AL"/>
        </w:rPr>
        <w:t xml:space="preserve">Në përmbledhje të këtij seksioni, vlerësohet se mungesa e rrugës tranzit që do të shërbente për transport të rëndë, si dhe rrjeti i brendshëm i rrugëve ende i pakompletuar, paraqesin pengesa të mëdha për zhvillimin e transportit dhe lëvizshmërisë. </w:t>
      </w:r>
      <w:r w:rsidR="008D532B" w:rsidRPr="00724AB0">
        <w:rPr>
          <w:lang w:val="sq-AL"/>
        </w:rPr>
        <w:t>Aksesi deri në bjeshkë mbetet i vështirë, megjithatë, së fundmi është lehtësuar, por mbetet ende një sfidë. Mungesa e infrastrukturës së nevojshme për transport publik, si stacionet e autobusëve, dhe ofrimi i kushteve më të mira për lëvizjen e banorëve (shtigje këmbësorësh, trotuare, sinjalizime etj.) janë gjithashtu probleme të tjera të rëndësishme. Për më tepër, zhvillimi i turizmit, që shihet si një mundësi e ardhshme për komunën, kërkon vëmendje të veçantë për përmirësimin e infrastrukturës përcjellëse, si rregullimi i vijave të ecjes deri në zonat turistike, krijimi i vendkampingjeve dhe përmirësimi i kushteve të tjera për turistët. Ky përmirësim infrastruktural do të mundësojë një zhvillim të qëndrueshëm të turizmit dhe një rritje të cilësisë së jetesës për banorët.</w:t>
      </w:r>
    </w:p>
    <w:p w14:paraId="1AB8728E" w14:textId="77777777" w:rsidR="008D532B" w:rsidRPr="000C5ABF" w:rsidRDefault="008D532B" w:rsidP="00872520">
      <w:pPr>
        <w:jc w:val="both"/>
        <w:rPr>
          <w:lang w:val="sq-AL"/>
        </w:rPr>
      </w:pPr>
    </w:p>
    <w:p w14:paraId="522A393A" w14:textId="617EC088" w:rsidR="003E27EA" w:rsidRPr="000C5ABF" w:rsidRDefault="00B43516" w:rsidP="003E27EA">
      <w:pPr>
        <w:pStyle w:val="Heading2"/>
        <w:rPr>
          <w:lang w:val="sq-AL"/>
        </w:rPr>
      </w:pPr>
      <w:bookmarkStart w:id="44" w:name="_Toc197955910"/>
      <w:r w:rsidRPr="000C5ABF">
        <w:rPr>
          <w:lang w:val="sq-AL"/>
        </w:rPr>
        <w:t xml:space="preserve">3.6 </w:t>
      </w:r>
      <w:r w:rsidR="003E27EA" w:rsidRPr="000C5ABF">
        <w:rPr>
          <w:lang w:val="sq-AL"/>
        </w:rPr>
        <w:t>Sh</w:t>
      </w:r>
      <w:r w:rsidR="00F96791" w:rsidRPr="000C5ABF">
        <w:rPr>
          <w:lang w:val="sq-AL"/>
        </w:rPr>
        <w:t>ë</w:t>
      </w:r>
      <w:r w:rsidR="003E27EA" w:rsidRPr="000C5ABF">
        <w:rPr>
          <w:lang w:val="sq-AL"/>
        </w:rPr>
        <w:t xml:space="preserve">rbimet Sociale dhe </w:t>
      </w:r>
      <w:r w:rsidR="00225C43" w:rsidRPr="000C5ABF">
        <w:rPr>
          <w:lang w:val="sq-AL"/>
        </w:rPr>
        <w:t xml:space="preserve">Standardi </w:t>
      </w:r>
      <w:r w:rsidR="003E27EA" w:rsidRPr="000C5ABF">
        <w:rPr>
          <w:lang w:val="sq-AL"/>
        </w:rPr>
        <w:t xml:space="preserve">i </w:t>
      </w:r>
      <w:r w:rsidR="00225C43" w:rsidRPr="000C5ABF">
        <w:rPr>
          <w:lang w:val="sq-AL"/>
        </w:rPr>
        <w:t xml:space="preserve">Jetesës </w:t>
      </w:r>
      <w:r w:rsidR="003E27EA" w:rsidRPr="000C5ABF">
        <w:rPr>
          <w:lang w:val="sq-AL"/>
        </w:rPr>
        <w:t>n</w:t>
      </w:r>
      <w:r w:rsidR="00F96791" w:rsidRPr="000C5ABF">
        <w:rPr>
          <w:lang w:val="sq-AL"/>
        </w:rPr>
        <w:t>ë</w:t>
      </w:r>
      <w:r w:rsidR="003E27EA" w:rsidRPr="000C5ABF">
        <w:rPr>
          <w:lang w:val="sq-AL"/>
        </w:rPr>
        <w:t xml:space="preserve"> Komun</w:t>
      </w:r>
      <w:r w:rsidR="00F96791" w:rsidRPr="000C5ABF">
        <w:rPr>
          <w:lang w:val="sq-AL"/>
        </w:rPr>
        <w:t>ë</w:t>
      </w:r>
      <w:r w:rsidR="003E27EA" w:rsidRPr="000C5ABF">
        <w:rPr>
          <w:lang w:val="sq-AL"/>
        </w:rPr>
        <w:t>n e Junikut</w:t>
      </w:r>
      <w:bookmarkEnd w:id="44"/>
    </w:p>
    <w:p w14:paraId="56D05A04" w14:textId="3D2E3E23" w:rsidR="004527C8" w:rsidRPr="000C5ABF" w:rsidRDefault="004527C8" w:rsidP="005C1B65">
      <w:pPr>
        <w:spacing w:before="120" w:after="120" w:line="240" w:lineRule="auto"/>
        <w:jc w:val="both"/>
        <w:rPr>
          <w:lang w:val="sq-AL"/>
        </w:rPr>
      </w:pPr>
      <w:r w:rsidRPr="00724AB0">
        <w:rPr>
          <w:lang w:val="sq-AL"/>
        </w:rPr>
        <w:t>Në këtë plan, një aspekt shumë i rëndësishëm është analiza e shërbimeve sociale në nivel vendor, që ka për qëllim të kuptohet qartë situata dhe problematikat me të cilat përballet komuniteti i Junikut. Kjo analizë ndihmon në identifikimin e sfidave që lidhen me problematikat sociale, të cilat mund të përkthehen gjithashtu në sfida në lidhje me energjinë. Një shembull i tillë është problematika e varfërisë energjitike, e cila përbën një çështje të rëndësishme për territorin e komunës së Junikut dhe kërkon masa të veçanta për të siguruar akses të barabartë në energji për të gjithë banorët.</w:t>
      </w:r>
    </w:p>
    <w:p w14:paraId="215FF82A" w14:textId="45FCB5C6" w:rsidR="00481D22" w:rsidRPr="000C5ABF" w:rsidRDefault="00481D22" w:rsidP="005C1B65">
      <w:pPr>
        <w:spacing w:before="120" w:after="120" w:line="240" w:lineRule="auto"/>
        <w:jc w:val="both"/>
        <w:rPr>
          <w:lang w:val="sq-AL"/>
        </w:rPr>
      </w:pPr>
      <w:r w:rsidRPr="000C5ABF">
        <w:rPr>
          <w:b/>
          <w:bCs/>
          <w:lang w:val="sq-AL"/>
        </w:rPr>
        <w:t xml:space="preserve">Punësimi dhe papunësia: </w:t>
      </w:r>
      <w:r w:rsidRPr="000C5ABF">
        <w:rPr>
          <w:lang w:val="sq-AL"/>
        </w:rPr>
        <w:t xml:space="preserve">Ashtu sikur në tërë Kosovën, shkalla e papunësisë edhe në </w:t>
      </w:r>
      <w:r w:rsidR="00936184" w:rsidRPr="000C5ABF">
        <w:rPr>
          <w:lang w:val="sq-AL"/>
        </w:rPr>
        <w:t>K</w:t>
      </w:r>
      <w:r w:rsidRPr="000C5ABF">
        <w:rPr>
          <w:lang w:val="sq-AL"/>
        </w:rPr>
        <w:t>omunën e Junikut është e lartë dhe paraqet një aspekt shqetësues. Nga të dhënat e marra në terren del se nga popullsia aktive për pune (të moshës 19-64 vjeç)</w:t>
      </w:r>
      <w:r w:rsidR="00936184" w:rsidRPr="000C5ABF">
        <w:rPr>
          <w:lang w:val="sq-AL"/>
        </w:rPr>
        <w:t>,</w:t>
      </w:r>
      <w:r w:rsidRPr="000C5ABF">
        <w:rPr>
          <w:lang w:val="sq-AL"/>
        </w:rPr>
        <w:t xml:space="preserve"> vetëm 22.76% e tyre janë të punësuar</w:t>
      </w:r>
      <w:r w:rsidR="00BA5AC1" w:rsidRPr="000C5ABF">
        <w:rPr>
          <w:lang w:val="sq-AL"/>
        </w:rPr>
        <w:t>,</w:t>
      </w:r>
      <w:r w:rsidRPr="000C5ABF">
        <w:rPr>
          <w:lang w:val="sq-AL"/>
        </w:rPr>
        <w:t xml:space="preserve"> </w:t>
      </w:r>
      <w:r w:rsidR="00BA5AC1" w:rsidRPr="00724AB0">
        <w:rPr>
          <w:lang w:val="sq-AL"/>
        </w:rPr>
        <w:t xml:space="preserve">ndërsa 77.24% e </w:t>
      </w:r>
      <w:r w:rsidR="00BA5AC1" w:rsidRPr="000C5ABF">
        <w:rPr>
          <w:lang w:val="sq-AL"/>
        </w:rPr>
        <w:t>e tyre</w:t>
      </w:r>
      <w:r w:rsidR="00BA5AC1" w:rsidRPr="00724AB0">
        <w:rPr>
          <w:lang w:val="sq-AL"/>
        </w:rPr>
        <w:t xml:space="preserve"> është e papunë.</w:t>
      </w:r>
      <w:r w:rsidRPr="000C5ABF">
        <w:rPr>
          <w:lang w:val="sq-AL"/>
        </w:rPr>
        <w:t xml:space="preserve"> Nga 22.76% e të punësuarve, 4.03% janë femra ndërsa 18.73% meshkuj që do të thotë se raporti i punësimit sipas gjinisë është gati F:M=1:5. </w:t>
      </w:r>
    </w:p>
    <w:p w14:paraId="79C022A5" w14:textId="77777777" w:rsidR="00481D22" w:rsidRPr="000C5ABF" w:rsidRDefault="00481D22" w:rsidP="005C1B65">
      <w:pPr>
        <w:spacing w:before="120" w:after="120" w:line="240" w:lineRule="auto"/>
        <w:jc w:val="both"/>
        <w:rPr>
          <w:lang w:val="sq-AL"/>
        </w:rPr>
      </w:pPr>
      <w:r w:rsidRPr="000C5ABF">
        <w:rPr>
          <w:lang w:val="sq-AL"/>
        </w:rPr>
        <w:t>Në mungesë të punësimit në kapacitete të mirëfillta prodhuese një numër i të punësuarve kanë gjetur mundësinë e punësimit në bizneset e vogla private. Përveç mosfunksionimit të kapaciteteve prodhuese, faktorë tjerë që kanë ndikuar më së shumti në rritjen e shkallës së papunësisë janë:</w:t>
      </w:r>
    </w:p>
    <w:p w14:paraId="5AFE0768" w14:textId="77777777" w:rsidR="00481D22" w:rsidRPr="000C5ABF" w:rsidRDefault="00481D22" w:rsidP="00B91590">
      <w:pPr>
        <w:numPr>
          <w:ilvl w:val="0"/>
          <w:numId w:val="1"/>
        </w:numPr>
        <w:spacing w:after="0" w:line="240" w:lineRule="auto"/>
        <w:ind w:left="778"/>
        <w:jc w:val="both"/>
        <w:rPr>
          <w:lang w:val="sq-AL"/>
        </w:rPr>
      </w:pPr>
      <w:r w:rsidRPr="000C5ABF">
        <w:rPr>
          <w:lang w:val="sq-AL"/>
        </w:rPr>
        <w:t>Procesi i privatizimit (Pronat e Ndërmarrjes Shoqërore Ereniku)</w:t>
      </w:r>
    </w:p>
    <w:p w14:paraId="5E6EF72C" w14:textId="77777777" w:rsidR="00481D22" w:rsidRPr="000C5ABF" w:rsidRDefault="00481D22" w:rsidP="00B91590">
      <w:pPr>
        <w:numPr>
          <w:ilvl w:val="0"/>
          <w:numId w:val="1"/>
        </w:numPr>
        <w:spacing w:after="0" w:line="240" w:lineRule="auto"/>
        <w:ind w:left="778"/>
        <w:jc w:val="both"/>
        <w:rPr>
          <w:lang w:val="sq-AL"/>
        </w:rPr>
      </w:pPr>
      <w:r w:rsidRPr="000C5ABF">
        <w:rPr>
          <w:lang w:val="sq-AL"/>
        </w:rPr>
        <w:t xml:space="preserve">Kushtet e vështira gjeografike dhe ekonomike </w:t>
      </w:r>
    </w:p>
    <w:p w14:paraId="620D3D61" w14:textId="77777777" w:rsidR="00481D22" w:rsidRPr="000C5ABF" w:rsidRDefault="00481D22" w:rsidP="00B91590">
      <w:pPr>
        <w:numPr>
          <w:ilvl w:val="0"/>
          <w:numId w:val="1"/>
        </w:numPr>
        <w:spacing w:after="0" w:line="240" w:lineRule="auto"/>
        <w:ind w:left="778"/>
        <w:jc w:val="both"/>
        <w:rPr>
          <w:lang w:val="sq-AL"/>
        </w:rPr>
      </w:pPr>
      <w:r w:rsidRPr="000C5ABF">
        <w:rPr>
          <w:lang w:val="sq-AL"/>
        </w:rPr>
        <w:t xml:space="preserve">Mungesa e investimeve në infrastrukturë </w:t>
      </w:r>
    </w:p>
    <w:p w14:paraId="30F8AFBF" w14:textId="77777777" w:rsidR="00481D22" w:rsidRPr="000C5ABF" w:rsidRDefault="00481D22" w:rsidP="00B91590">
      <w:pPr>
        <w:numPr>
          <w:ilvl w:val="0"/>
          <w:numId w:val="1"/>
        </w:numPr>
        <w:spacing w:after="0" w:line="240" w:lineRule="auto"/>
        <w:ind w:left="778"/>
        <w:jc w:val="both"/>
        <w:rPr>
          <w:lang w:val="sq-AL"/>
        </w:rPr>
      </w:pPr>
      <w:r w:rsidRPr="000C5ABF">
        <w:rPr>
          <w:lang w:val="sq-AL"/>
        </w:rPr>
        <w:t>Mungesa e investimeve në sektorin e bujqësisë</w:t>
      </w:r>
    </w:p>
    <w:p w14:paraId="4F7AEF61" w14:textId="77777777" w:rsidR="00481D22" w:rsidRPr="000C5ABF" w:rsidRDefault="00481D22" w:rsidP="00B91590">
      <w:pPr>
        <w:numPr>
          <w:ilvl w:val="0"/>
          <w:numId w:val="1"/>
        </w:numPr>
        <w:spacing w:after="0" w:line="240" w:lineRule="auto"/>
        <w:ind w:left="778"/>
        <w:jc w:val="both"/>
        <w:rPr>
          <w:lang w:val="sq-AL"/>
        </w:rPr>
      </w:pPr>
      <w:r w:rsidRPr="000C5ABF">
        <w:rPr>
          <w:lang w:val="sq-AL"/>
        </w:rPr>
        <w:t>Mungesa e politikave të nivelit Qendror në krijimin e vendeve të reja të punës</w:t>
      </w:r>
    </w:p>
    <w:p w14:paraId="7ED8B881" w14:textId="77777777" w:rsidR="00481D22" w:rsidRPr="000C5ABF" w:rsidRDefault="00481D22" w:rsidP="005C1B65">
      <w:pPr>
        <w:spacing w:before="120" w:after="120" w:line="240" w:lineRule="auto"/>
        <w:jc w:val="both"/>
        <w:rPr>
          <w:lang w:val="sq-AL"/>
        </w:rPr>
      </w:pPr>
      <w:r w:rsidRPr="000C5ABF">
        <w:rPr>
          <w:lang w:val="sq-AL"/>
        </w:rPr>
        <w:t xml:space="preserve">Të dhënat komunale për vitin 2019, tregojnë se numri i të punësuarve në sektorin publik është 163. Krahasuar me vitin 2009, numri i shërbyesve civil është rritur për 22 persona. </w:t>
      </w:r>
    </w:p>
    <w:p w14:paraId="2210BB10" w14:textId="5ACA3533" w:rsidR="00481D22" w:rsidRPr="000C5ABF" w:rsidRDefault="00481D22" w:rsidP="005C1B65">
      <w:pPr>
        <w:spacing w:before="120" w:after="120" w:line="240" w:lineRule="auto"/>
        <w:jc w:val="both"/>
        <w:rPr>
          <w:lang w:val="sq-AL"/>
        </w:rPr>
      </w:pPr>
      <w:r w:rsidRPr="000C5ABF">
        <w:rPr>
          <w:b/>
          <w:bCs/>
          <w:lang w:val="sq-AL"/>
        </w:rPr>
        <w:t>Të ardhurat:</w:t>
      </w:r>
      <w:r w:rsidRPr="000C5ABF">
        <w:rPr>
          <w:lang w:val="sq-AL"/>
        </w:rPr>
        <w:t xml:space="preserve"> Të ardhurat kryesore vijnë nga përpunimi dhe tregtimi i produkteve bujqësore dhe blegtorale, dhe operimi i kompanive të vogla të ndërtimit. Mirëpo duke pasur parasysh numrin e madh të junikasve që gjendën jashtë vendit, konsiderohet që ndihma ekonomike që vjen nga jashtë përbën gjithashtu një </w:t>
      </w:r>
      <w:r w:rsidRPr="000C5ABF">
        <w:rPr>
          <w:lang w:val="sq-AL"/>
        </w:rPr>
        <w:lastRenderedPageBreak/>
        <w:t xml:space="preserve">burim të ardhurash të rëndësishme për komunën. </w:t>
      </w:r>
      <w:r w:rsidR="00405026" w:rsidRPr="000C5ABF">
        <w:rPr>
          <w:lang w:val="sq-AL"/>
        </w:rPr>
        <w:t>R</w:t>
      </w:r>
      <w:r w:rsidRPr="000C5ABF">
        <w:rPr>
          <w:lang w:val="sq-AL"/>
        </w:rPr>
        <w:t>ezultatet mbi të ardhurat mesatare familjare janë si vijon:</w:t>
      </w:r>
    </w:p>
    <w:p w14:paraId="4EF9C855" w14:textId="18C5AA4A" w:rsidR="00481D22" w:rsidRPr="000C5ABF" w:rsidRDefault="00481D22" w:rsidP="005C1B65">
      <w:pPr>
        <w:spacing w:before="120" w:after="120" w:line="240" w:lineRule="auto"/>
        <w:jc w:val="both"/>
        <w:rPr>
          <w:lang w:val="sq-AL"/>
        </w:rPr>
      </w:pPr>
      <w:r w:rsidRPr="000C5ABF">
        <w:rPr>
          <w:b/>
          <w:bCs/>
          <w:lang w:val="sq-AL"/>
        </w:rPr>
        <w:t xml:space="preserve">Varfëria dhe asistenca sociale: </w:t>
      </w:r>
      <w:r w:rsidRPr="000C5ABF">
        <w:rPr>
          <w:lang w:val="sq-AL"/>
        </w:rPr>
        <w:t xml:space="preserve">Sipas të dhënave nga Qendra për Punë Sociale e </w:t>
      </w:r>
      <w:r w:rsidR="00625C67" w:rsidRPr="000C5ABF">
        <w:rPr>
          <w:lang w:val="sq-AL"/>
        </w:rPr>
        <w:t>K</w:t>
      </w:r>
      <w:r w:rsidRPr="000C5ABF">
        <w:rPr>
          <w:lang w:val="sq-AL"/>
        </w:rPr>
        <w:t>omunës së Junikut, gjithsej janë 170 individë (57 familje) rezidente në Junik që jeton në varfëri. Kjo vlerë tregon se kemi të bëjmë me shkallë të mesme të varfërisë. Rritjes së shkallës së varfërisë i kanë kontribuar: shkalla e lartë e papunësisë, shkatërrimi masiv gjatë luftës</w:t>
      </w:r>
      <w:r w:rsidR="00625C67" w:rsidRPr="000C5ABF">
        <w:rPr>
          <w:lang w:val="sq-AL"/>
        </w:rPr>
        <w:t>,</w:t>
      </w:r>
      <w:r w:rsidRPr="000C5ABF">
        <w:rPr>
          <w:lang w:val="sq-AL"/>
        </w:rPr>
        <w:t xml:space="preserve"> sidomos për vendbanimet Jasiq dhe Gjocaj, etj. </w:t>
      </w:r>
    </w:p>
    <w:p w14:paraId="32BF9A34" w14:textId="7AB84FB5" w:rsidR="009850B6" w:rsidRPr="000C5ABF" w:rsidRDefault="009850B6" w:rsidP="005C1B65">
      <w:pPr>
        <w:spacing w:before="120" w:after="120" w:line="240" w:lineRule="auto"/>
        <w:jc w:val="both"/>
        <w:rPr>
          <w:color w:val="FF0000"/>
          <w:lang w:val="sq-AL"/>
        </w:rPr>
      </w:pPr>
      <w:r w:rsidRPr="000C5ABF">
        <w:rPr>
          <w:lang w:val="sq-AL"/>
        </w:rPr>
        <w:t>Nga nj</w:t>
      </w:r>
      <w:r w:rsidR="00DA4FC1" w:rsidRPr="000C5ABF">
        <w:rPr>
          <w:lang w:val="sq-AL"/>
        </w:rPr>
        <w:t>ë</w:t>
      </w:r>
      <w:r w:rsidRPr="000C5ABF">
        <w:rPr>
          <w:lang w:val="sq-AL"/>
        </w:rPr>
        <w:t xml:space="preserve"> norm</w:t>
      </w:r>
      <w:r w:rsidR="00DA4FC1" w:rsidRPr="000C5ABF">
        <w:rPr>
          <w:lang w:val="sq-AL"/>
        </w:rPr>
        <w:t>ë</w:t>
      </w:r>
      <w:r w:rsidRPr="000C5ABF">
        <w:rPr>
          <w:lang w:val="sq-AL"/>
        </w:rPr>
        <w:t xml:space="preserve"> mjaft e lart</w:t>
      </w:r>
      <w:r w:rsidR="00DA4FC1" w:rsidRPr="000C5ABF">
        <w:rPr>
          <w:lang w:val="sq-AL"/>
        </w:rPr>
        <w:t>ë</w:t>
      </w:r>
      <w:r w:rsidRPr="000C5ABF">
        <w:rPr>
          <w:lang w:val="sq-AL"/>
        </w:rPr>
        <w:t xml:space="preserve"> e papun</w:t>
      </w:r>
      <w:r w:rsidR="00DA4FC1" w:rsidRPr="000C5ABF">
        <w:rPr>
          <w:lang w:val="sq-AL"/>
        </w:rPr>
        <w:t>ë</w:t>
      </w:r>
      <w:r w:rsidRPr="000C5ABF">
        <w:rPr>
          <w:lang w:val="sq-AL"/>
        </w:rPr>
        <w:t>sis</w:t>
      </w:r>
      <w:r w:rsidR="00DA4FC1" w:rsidRPr="000C5ABF">
        <w:rPr>
          <w:lang w:val="sq-AL"/>
        </w:rPr>
        <w:t>ë</w:t>
      </w:r>
      <w:r w:rsidR="00625C67" w:rsidRPr="000C5ABF">
        <w:rPr>
          <w:lang w:val="sq-AL"/>
        </w:rPr>
        <w:t>,</w:t>
      </w:r>
      <w:r w:rsidRPr="000C5ABF">
        <w:rPr>
          <w:lang w:val="sq-AL"/>
        </w:rPr>
        <w:t xml:space="preserve"> si</w:t>
      </w:r>
      <w:r w:rsidR="00625C67" w:rsidRPr="000C5ABF">
        <w:rPr>
          <w:lang w:val="sq-AL"/>
        </w:rPr>
        <w:t xml:space="preserve"> </w:t>
      </w:r>
      <w:r w:rsidRPr="000C5ABF">
        <w:rPr>
          <w:lang w:val="sq-AL"/>
        </w:rPr>
        <w:t>dhe nga norma e vaf</w:t>
      </w:r>
      <w:r w:rsidR="00DA4FC1" w:rsidRPr="000C5ABF">
        <w:rPr>
          <w:lang w:val="sq-AL"/>
        </w:rPr>
        <w:t>ë</w:t>
      </w:r>
      <w:r w:rsidRPr="000C5ABF">
        <w:rPr>
          <w:lang w:val="sq-AL"/>
        </w:rPr>
        <w:t>rsir</w:t>
      </w:r>
      <w:r w:rsidR="00DA4FC1" w:rsidRPr="000C5ABF">
        <w:rPr>
          <w:lang w:val="sq-AL"/>
        </w:rPr>
        <w:t>ë</w:t>
      </w:r>
      <w:r w:rsidRPr="000C5ABF">
        <w:rPr>
          <w:lang w:val="sq-AL"/>
        </w:rPr>
        <w:t xml:space="preserve"> q</w:t>
      </w:r>
      <w:r w:rsidR="00DA4FC1" w:rsidRPr="000C5ABF">
        <w:rPr>
          <w:lang w:val="sq-AL"/>
        </w:rPr>
        <w:t>ë</w:t>
      </w:r>
      <w:r w:rsidRPr="000C5ABF">
        <w:rPr>
          <w:lang w:val="sq-AL"/>
        </w:rPr>
        <w:t xml:space="preserve"> rezulton n</w:t>
      </w:r>
      <w:r w:rsidR="00DA4FC1" w:rsidRPr="000C5ABF">
        <w:rPr>
          <w:lang w:val="sq-AL"/>
        </w:rPr>
        <w:t>ë</w:t>
      </w:r>
      <w:r w:rsidRPr="000C5ABF">
        <w:rPr>
          <w:lang w:val="sq-AL"/>
        </w:rPr>
        <w:t xml:space="preserve"> 57 familje</w:t>
      </w:r>
      <w:r w:rsidR="00DA4FC1" w:rsidRPr="000C5ABF">
        <w:rPr>
          <w:lang w:val="sq-AL"/>
        </w:rPr>
        <w:t xml:space="preserve"> mund të analizohet si e tillë edhe varfëria energjitike duke studiuar konfortin termik në këto familje po ashtu edhe përqendrimin më të madh në territor të këtyre familjeve të cilat duhet të kenë një program të veçantë për përmirësimin e kushteve të banimit në banesa në mënyrë që të kemi një cilësi jetese më të mirë për të gjithë shtresat sociale në territorin e Junikut.</w:t>
      </w:r>
    </w:p>
    <w:p w14:paraId="65D683F9" w14:textId="24ABED24" w:rsidR="00481D22" w:rsidRPr="000C5ABF" w:rsidRDefault="00481D22" w:rsidP="005C1B65">
      <w:pPr>
        <w:spacing w:before="120" w:after="120" w:line="240" w:lineRule="auto"/>
        <w:jc w:val="both"/>
        <w:rPr>
          <w:lang w:val="sq-AL"/>
        </w:rPr>
      </w:pPr>
      <w:r w:rsidRPr="000C5ABF">
        <w:rPr>
          <w:b/>
          <w:bCs/>
          <w:lang w:val="sq-AL"/>
        </w:rPr>
        <w:t>Strehimi:</w:t>
      </w:r>
      <w:r w:rsidRPr="000C5ABF">
        <w:rPr>
          <w:lang w:val="sq-AL"/>
        </w:rPr>
        <w:t xml:space="preserve"> Komuna e Junikut nuk ka probleme të pastrehëve dhe e gjithë popullata kanë strehim </w:t>
      </w:r>
      <w:r w:rsidR="00DA0806" w:rsidRPr="000C5ABF">
        <w:rPr>
          <w:lang w:val="sq-AL"/>
        </w:rPr>
        <w:t>të përshtatshëm</w:t>
      </w:r>
      <w:r w:rsidRPr="000C5ABF">
        <w:rPr>
          <w:lang w:val="sq-AL"/>
        </w:rPr>
        <w:t xml:space="preserve">, duke marrë parasysh edhe atë se Lagjja </w:t>
      </w:r>
      <w:r w:rsidR="00C04979" w:rsidRPr="000C5ABF">
        <w:rPr>
          <w:lang w:val="sq-AL"/>
        </w:rPr>
        <w:t>”</w:t>
      </w:r>
      <w:r w:rsidRPr="000C5ABF">
        <w:rPr>
          <w:lang w:val="sq-AL"/>
        </w:rPr>
        <w:t>Agim Ramadani</w:t>
      </w:r>
      <w:r w:rsidR="00C04979" w:rsidRPr="000C5ABF">
        <w:rPr>
          <w:lang w:val="sq-AL"/>
        </w:rPr>
        <w:t>”</w:t>
      </w:r>
      <w:r w:rsidRPr="000C5ABF">
        <w:rPr>
          <w:lang w:val="sq-AL"/>
        </w:rPr>
        <w:t xml:space="preserve"> është duke u shfrytëzuar në një formë si banim social dhe strehim për banorët e zhvendosur nga fshatrat Jasiq dhe Gjocaj.</w:t>
      </w:r>
    </w:p>
    <w:p w14:paraId="054E919F" w14:textId="1B04ADF9" w:rsidR="00481D22" w:rsidRPr="000C5ABF" w:rsidRDefault="00481D22" w:rsidP="005C1B65">
      <w:pPr>
        <w:autoSpaceDE w:val="0"/>
        <w:autoSpaceDN w:val="0"/>
        <w:adjustRightInd w:val="0"/>
        <w:spacing w:before="120" w:after="120" w:line="240" w:lineRule="auto"/>
        <w:jc w:val="both"/>
        <w:rPr>
          <w:b/>
          <w:bCs/>
          <w:lang w:val="sq-AL"/>
        </w:rPr>
      </w:pPr>
      <w:r w:rsidRPr="000C5ABF">
        <w:rPr>
          <w:b/>
          <w:bCs/>
          <w:lang w:val="sq-AL"/>
        </w:rPr>
        <w:t>Migrimi:</w:t>
      </w:r>
      <w:r w:rsidRPr="000C5ABF">
        <w:rPr>
          <w:lang w:val="sq-AL"/>
        </w:rPr>
        <w:t xml:space="preserve"> Në mungesë të regjistrimit të popullsisë, nuk dihet numri i saktë zyrtar i familjeve që jetojnë në diasporë. </w:t>
      </w:r>
      <w:r w:rsidR="00286468" w:rsidRPr="000C5ABF">
        <w:rPr>
          <w:lang w:val="sq-AL"/>
        </w:rPr>
        <w:t>S</w:t>
      </w:r>
      <w:r w:rsidR="000F11E9" w:rsidRPr="000C5ABF">
        <w:rPr>
          <w:lang w:val="sq-AL"/>
        </w:rPr>
        <w:t xml:space="preserve">ipas statistikave </w:t>
      </w:r>
      <w:r w:rsidRPr="000C5ABF">
        <w:rPr>
          <w:lang w:val="sq-AL"/>
        </w:rPr>
        <w:t>del se m</w:t>
      </w:r>
      <w:r w:rsidR="00C90C9E" w:rsidRPr="000C5ABF">
        <w:rPr>
          <w:lang w:val="sq-AL"/>
        </w:rPr>
        <w:t>ë</w:t>
      </w:r>
      <w:r w:rsidRPr="000C5ABF">
        <w:rPr>
          <w:lang w:val="sq-AL"/>
        </w:rPr>
        <w:t xml:space="preserve"> tepër se 50% e popullsisë së Junikut jeton jashtë Kosovës dhe interesimi për të migruar jashtë në kërkim të kushteve më të mira për jetë dhe gjetjen e mundësive për punësim është ende prezent.  </w:t>
      </w:r>
    </w:p>
    <w:p w14:paraId="3FBFC736" w14:textId="77777777" w:rsidR="00481D22" w:rsidRPr="000C5ABF" w:rsidRDefault="00481D22" w:rsidP="005C1B65">
      <w:pPr>
        <w:autoSpaceDE w:val="0"/>
        <w:autoSpaceDN w:val="0"/>
        <w:adjustRightInd w:val="0"/>
        <w:spacing w:before="120" w:after="120" w:line="240" w:lineRule="auto"/>
        <w:jc w:val="both"/>
        <w:rPr>
          <w:lang w:val="sq-AL"/>
        </w:rPr>
      </w:pPr>
      <w:r w:rsidRPr="000C5ABF">
        <w:rPr>
          <w:b/>
          <w:bCs/>
          <w:lang w:val="sq-AL"/>
        </w:rPr>
        <w:t xml:space="preserve">Organizimi i shoqërisë civile: </w:t>
      </w:r>
      <w:r w:rsidRPr="000C5ABF">
        <w:rPr>
          <w:lang w:val="sq-AL"/>
        </w:rPr>
        <w:t>Shoqëria civile në komunën e Junikut nuk është mirë e organizuar dhe si e tillë nuk është edhe shumë aktive. Ndoshta një gjendje e tillë ndodh për shkak se Juniku është komunë e re dhe se deri më tani nuk ka pasur kapacitete të zhvillohet ky sektor me rëndësi për shoqërinë.</w:t>
      </w:r>
    </w:p>
    <w:p w14:paraId="48D3C872" w14:textId="2A03E287" w:rsidR="00481D22" w:rsidRPr="000C5ABF" w:rsidRDefault="00481D22" w:rsidP="005C1B65">
      <w:pPr>
        <w:spacing w:before="120" w:after="120" w:line="240" w:lineRule="auto"/>
        <w:jc w:val="both"/>
        <w:rPr>
          <w:lang w:val="sq-AL"/>
        </w:rPr>
      </w:pPr>
      <w:r w:rsidRPr="000C5ABF">
        <w:rPr>
          <w:b/>
          <w:bCs/>
          <w:lang w:val="sq-AL"/>
        </w:rPr>
        <w:t>Gjendja në arsim dhe shërbimet arsimore</w:t>
      </w:r>
      <w:r w:rsidR="00B43516" w:rsidRPr="000C5ABF">
        <w:rPr>
          <w:lang w:val="sq-AL"/>
        </w:rPr>
        <w:t xml:space="preserve"> </w:t>
      </w:r>
      <w:r w:rsidRPr="000C5ABF">
        <w:rPr>
          <w:lang w:val="sq-AL"/>
        </w:rPr>
        <w:t xml:space="preserve">Procesi edukativo-arsimor në komunën e Junikut zhvillohet në nivelet: parashkollorë (3-5 ) parafillor (5-6), përfshirë fëmijët me nevoja të veçanta, fillor (klasat 1-5), shkolla e mesme e ulët (6-9) dhe arsimi i mesëm i lartë. </w:t>
      </w:r>
    </w:p>
    <w:p w14:paraId="7FBD8E55" w14:textId="2CBE8EC4" w:rsidR="00481D22" w:rsidRPr="000C5ABF" w:rsidRDefault="00481D22" w:rsidP="005C1B65">
      <w:pPr>
        <w:autoSpaceDE w:val="0"/>
        <w:autoSpaceDN w:val="0"/>
        <w:adjustRightInd w:val="0"/>
        <w:spacing w:before="120" w:after="120" w:line="240" w:lineRule="auto"/>
        <w:jc w:val="both"/>
        <w:rPr>
          <w:lang w:val="sq-AL"/>
        </w:rPr>
      </w:pPr>
      <w:r w:rsidRPr="000C5ABF">
        <w:rPr>
          <w:lang w:val="sq-AL"/>
        </w:rPr>
        <w:t>Nëse</w:t>
      </w:r>
      <w:r w:rsidR="000F11E9" w:rsidRPr="000C5ABF">
        <w:rPr>
          <w:lang w:val="sq-AL"/>
        </w:rPr>
        <w:t xml:space="preserve"> v</w:t>
      </w:r>
      <w:r w:rsidR="00C90C9E" w:rsidRPr="000C5ABF">
        <w:rPr>
          <w:lang w:val="sq-AL"/>
        </w:rPr>
        <w:t>ë</w:t>
      </w:r>
      <w:r w:rsidR="000F11E9" w:rsidRPr="000C5ABF">
        <w:rPr>
          <w:lang w:val="sq-AL"/>
        </w:rPr>
        <w:t>rejm</w:t>
      </w:r>
      <w:r w:rsidR="00C90C9E" w:rsidRPr="000C5ABF">
        <w:rPr>
          <w:lang w:val="sq-AL"/>
        </w:rPr>
        <w:t>ë</w:t>
      </w:r>
      <w:r w:rsidR="000F11E9" w:rsidRPr="000C5ABF">
        <w:rPr>
          <w:lang w:val="sq-AL"/>
        </w:rPr>
        <w:t xml:space="preserve"> numrin e nx</w:t>
      </w:r>
      <w:r w:rsidR="00C90C9E" w:rsidRPr="000C5ABF">
        <w:rPr>
          <w:lang w:val="sq-AL"/>
        </w:rPr>
        <w:t>ë</w:t>
      </w:r>
      <w:r w:rsidR="000F11E9" w:rsidRPr="000C5ABF">
        <w:rPr>
          <w:lang w:val="sq-AL"/>
        </w:rPr>
        <w:t>n</w:t>
      </w:r>
      <w:r w:rsidR="00C90C9E" w:rsidRPr="000C5ABF">
        <w:rPr>
          <w:lang w:val="sq-AL"/>
        </w:rPr>
        <w:t>ë</w:t>
      </w:r>
      <w:r w:rsidR="000F11E9" w:rsidRPr="000C5ABF">
        <w:rPr>
          <w:lang w:val="sq-AL"/>
        </w:rPr>
        <w:t>sve n</w:t>
      </w:r>
      <w:r w:rsidR="00C90C9E" w:rsidRPr="000C5ABF">
        <w:rPr>
          <w:lang w:val="sq-AL"/>
        </w:rPr>
        <w:t>ë</w:t>
      </w:r>
      <w:r w:rsidR="000F11E9" w:rsidRPr="000C5ABF">
        <w:rPr>
          <w:lang w:val="sq-AL"/>
        </w:rPr>
        <w:t xml:space="preserve"> raport me punonj</w:t>
      </w:r>
      <w:r w:rsidR="00C90C9E" w:rsidRPr="000C5ABF">
        <w:rPr>
          <w:lang w:val="sq-AL"/>
        </w:rPr>
        <w:t>ë</w:t>
      </w:r>
      <w:r w:rsidR="000F11E9" w:rsidRPr="000C5ABF">
        <w:rPr>
          <w:lang w:val="sq-AL"/>
        </w:rPr>
        <w:t>sit e arsimit</w:t>
      </w:r>
      <w:r w:rsidRPr="000C5ABF">
        <w:rPr>
          <w:lang w:val="sq-AL"/>
        </w:rPr>
        <w:t xml:space="preserve"> shikohet </w:t>
      </w:r>
      <w:r w:rsidR="000F11E9" w:rsidRPr="000C5ABF">
        <w:rPr>
          <w:lang w:val="sq-AL"/>
        </w:rPr>
        <w:t xml:space="preserve">se ky indikator </w:t>
      </w:r>
      <w:r w:rsidR="00C90C9E" w:rsidRPr="000C5ABF">
        <w:rPr>
          <w:lang w:val="sq-AL"/>
        </w:rPr>
        <w:t>ë</w:t>
      </w:r>
      <w:r w:rsidR="000F11E9" w:rsidRPr="000C5ABF">
        <w:rPr>
          <w:lang w:val="sq-AL"/>
        </w:rPr>
        <w:t>sht</w:t>
      </w:r>
      <w:r w:rsidR="00C90C9E" w:rsidRPr="000C5ABF">
        <w:rPr>
          <w:lang w:val="sq-AL"/>
        </w:rPr>
        <w:t>ë</w:t>
      </w:r>
      <w:r w:rsidR="000F11E9" w:rsidRPr="000C5ABF">
        <w:rPr>
          <w:lang w:val="sq-AL"/>
        </w:rPr>
        <w:t xml:space="preserve"> </w:t>
      </w:r>
      <w:r w:rsidRPr="000C5ABF">
        <w:rPr>
          <w:lang w:val="sq-AL"/>
        </w:rPr>
        <w:t xml:space="preserve">(21.3 nxënës 1 mësimdhënës, ndërsa në arsimin e mesëm të lartë numri i punëtorëve të arsimit është më i madh). </w:t>
      </w:r>
      <w:r w:rsidR="000F11E9" w:rsidRPr="000C5ABF">
        <w:rPr>
          <w:lang w:val="sq-AL"/>
        </w:rPr>
        <w:t xml:space="preserve">Komuna Junik ka </w:t>
      </w:r>
      <w:r w:rsidR="000D7993" w:rsidRPr="000C5ABF">
        <w:rPr>
          <w:lang w:val="sq-AL"/>
        </w:rPr>
        <w:t xml:space="preserve">ndërtesa </w:t>
      </w:r>
      <w:r w:rsidR="000F11E9" w:rsidRPr="000C5ABF">
        <w:rPr>
          <w:lang w:val="sq-AL"/>
        </w:rPr>
        <w:t>arsimore n</w:t>
      </w:r>
      <w:r w:rsidR="00C90C9E" w:rsidRPr="000C5ABF">
        <w:rPr>
          <w:lang w:val="sq-AL"/>
        </w:rPr>
        <w:t>ë</w:t>
      </w:r>
      <w:r w:rsidR="000F11E9" w:rsidRPr="000C5ABF">
        <w:rPr>
          <w:lang w:val="sq-AL"/>
        </w:rPr>
        <w:t xml:space="preserve"> gjendje mjaft t</w:t>
      </w:r>
      <w:r w:rsidR="00C90C9E" w:rsidRPr="000C5ABF">
        <w:rPr>
          <w:lang w:val="sq-AL"/>
        </w:rPr>
        <w:t>ë</w:t>
      </w:r>
      <w:r w:rsidR="000F11E9" w:rsidRPr="000C5ABF">
        <w:rPr>
          <w:lang w:val="sq-AL"/>
        </w:rPr>
        <w:t xml:space="preserve"> mir</w:t>
      </w:r>
      <w:r w:rsidR="00C90C9E" w:rsidRPr="000C5ABF">
        <w:rPr>
          <w:lang w:val="sq-AL"/>
        </w:rPr>
        <w:t>ë</w:t>
      </w:r>
      <w:r w:rsidR="000F11E9" w:rsidRPr="000C5ABF">
        <w:rPr>
          <w:lang w:val="sq-AL"/>
        </w:rPr>
        <w:t xml:space="preserve"> t</w:t>
      </w:r>
      <w:r w:rsidR="00C90C9E" w:rsidRPr="000C5ABF">
        <w:rPr>
          <w:lang w:val="sq-AL"/>
        </w:rPr>
        <w:t>ë</w:t>
      </w:r>
      <w:r w:rsidR="000F11E9" w:rsidRPr="000C5ABF">
        <w:rPr>
          <w:lang w:val="sq-AL"/>
        </w:rPr>
        <w:t xml:space="preserve"> ci</w:t>
      </w:r>
      <w:r w:rsidR="00A97725" w:rsidRPr="000C5ABF">
        <w:rPr>
          <w:lang w:val="sq-AL"/>
        </w:rPr>
        <w:t>l</w:t>
      </w:r>
      <w:r w:rsidR="000F11E9" w:rsidRPr="000C5ABF">
        <w:rPr>
          <w:lang w:val="sq-AL"/>
        </w:rPr>
        <w:t>at jan</w:t>
      </w:r>
      <w:r w:rsidR="00C90C9E" w:rsidRPr="000C5ABF">
        <w:rPr>
          <w:lang w:val="sq-AL"/>
        </w:rPr>
        <w:t>ë</w:t>
      </w:r>
      <w:r w:rsidR="000F11E9" w:rsidRPr="000C5ABF">
        <w:rPr>
          <w:lang w:val="sq-AL"/>
        </w:rPr>
        <w:t xml:space="preserve"> t</w:t>
      </w:r>
      <w:r w:rsidR="00C90C9E" w:rsidRPr="000C5ABF">
        <w:rPr>
          <w:lang w:val="sq-AL"/>
        </w:rPr>
        <w:t>ë</w:t>
      </w:r>
      <w:r w:rsidR="000F11E9" w:rsidRPr="000C5ABF">
        <w:rPr>
          <w:lang w:val="sq-AL"/>
        </w:rPr>
        <w:t xml:space="preserve"> investuara dhe rehabilituara vitet e fundit. </w:t>
      </w:r>
      <w:r w:rsidRPr="000C5ABF">
        <w:rPr>
          <w:lang w:val="sq-AL"/>
        </w:rPr>
        <w:t>Megjithatë, shkolla fillore e mesme e ulët tani ka sallën e sportit në shkollën fillore, ndërsa në shkollën e mesme nuk e kemi ende sallën e sportit. Arritja në shkollë, për diku rreth 90% të nxënësve është deri diku e lehtë. Largësia më e madhe është në diametër prej 3 km dhe për këtë komuna nuk ka obligim ligjor të siguroj transport. Qasje pak më të vështirë kanë vetëm nxënësit e lagjes ”Agim Ramadani” dhe ata që vijnë nga zonat rurale edhe nga fshatrat e komunave fqinje</w:t>
      </w:r>
      <w:r w:rsidR="00EA16B3" w:rsidRPr="000C5ABF">
        <w:rPr>
          <w:lang w:val="sq-AL"/>
        </w:rPr>
        <w:t>,</w:t>
      </w:r>
      <w:r w:rsidRPr="000C5ABF">
        <w:rPr>
          <w:lang w:val="sq-AL"/>
        </w:rPr>
        <w:t xml:space="preserve"> por Komuna e Junikut prej vitit 2010 ka siguruar transportitn për nxënësit nga Lagja </w:t>
      </w:r>
      <w:r w:rsidR="00EA16B3" w:rsidRPr="000C5ABF">
        <w:rPr>
          <w:lang w:val="sq-AL"/>
        </w:rPr>
        <w:t>“</w:t>
      </w:r>
      <w:r w:rsidRPr="000C5ABF">
        <w:rPr>
          <w:lang w:val="sq-AL"/>
        </w:rPr>
        <w:t>Agim Ramadani</w:t>
      </w:r>
      <w:r w:rsidR="00EA16B3" w:rsidRPr="000C5ABF">
        <w:rPr>
          <w:lang w:val="sq-AL"/>
        </w:rPr>
        <w:t>”</w:t>
      </w:r>
      <w:r w:rsidRPr="000C5ABF">
        <w:rPr>
          <w:lang w:val="sq-AL"/>
        </w:rPr>
        <w:t xml:space="preserve"> deri </w:t>
      </w:r>
      <w:r w:rsidR="00EA16B3" w:rsidRPr="000C5ABF">
        <w:rPr>
          <w:lang w:val="sq-AL"/>
        </w:rPr>
        <w:t xml:space="preserve">në </w:t>
      </w:r>
      <w:r w:rsidRPr="000C5ABF">
        <w:rPr>
          <w:lang w:val="sq-AL"/>
        </w:rPr>
        <w:t xml:space="preserve">lokacionet e gjimnazit, </w:t>
      </w:r>
      <w:r w:rsidR="00EA16B3" w:rsidRPr="000C5ABF">
        <w:rPr>
          <w:lang w:val="sq-AL"/>
        </w:rPr>
        <w:t xml:space="preserve">si dhe </w:t>
      </w:r>
      <w:r w:rsidRPr="000C5ABF">
        <w:rPr>
          <w:lang w:val="sq-AL"/>
        </w:rPr>
        <w:t>prej fshatit Brovinë deri në shkollat e Komunës së Junikut.</w:t>
      </w:r>
    </w:p>
    <w:p w14:paraId="761F12FE" w14:textId="1B5806FF" w:rsidR="00481D22" w:rsidRPr="000C5ABF" w:rsidRDefault="009C34D9" w:rsidP="009C34D9">
      <w:pPr>
        <w:pStyle w:val="Caption"/>
        <w:rPr>
          <w:sz w:val="18"/>
          <w:lang w:val="sq-AL"/>
        </w:rPr>
      </w:pPr>
      <w:bookmarkStart w:id="45" w:name="_Toc197955947"/>
      <w:bookmarkStart w:id="46" w:name="_Hlk32492813"/>
      <w:r w:rsidRPr="00724AB0">
        <w:rPr>
          <w:lang w:val="sq-AL"/>
        </w:rPr>
        <w:t xml:space="preserve">Tabela </w:t>
      </w:r>
      <w:r w:rsidR="009B4F47" w:rsidRPr="00724AB0">
        <w:rPr>
          <w:lang w:val="sq-AL"/>
        </w:rPr>
        <w:fldChar w:fldCharType="begin"/>
      </w:r>
      <w:r w:rsidR="009B4F47" w:rsidRPr="00724AB0">
        <w:rPr>
          <w:lang w:val="sq-AL"/>
        </w:rPr>
        <w:instrText xml:space="preserve"> SEQ Tabela \* ARABIC </w:instrText>
      </w:r>
      <w:r w:rsidR="009B4F47" w:rsidRPr="00724AB0">
        <w:rPr>
          <w:lang w:val="sq-AL"/>
        </w:rPr>
        <w:fldChar w:fldCharType="separate"/>
      </w:r>
      <w:r w:rsidR="009B4F47" w:rsidRPr="00724AB0">
        <w:rPr>
          <w:noProof/>
          <w:lang w:val="sq-AL"/>
        </w:rPr>
        <w:t>5</w:t>
      </w:r>
      <w:r w:rsidR="009B4F47" w:rsidRPr="00724AB0">
        <w:rPr>
          <w:noProof/>
          <w:lang w:val="sq-AL"/>
        </w:rPr>
        <w:fldChar w:fldCharType="end"/>
      </w:r>
      <w:r w:rsidRPr="00724AB0">
        <w:rPr>
          <w:lang w:val="sq-AL"/>
        </w:rPr>
        <w:t>. Numri nivelet e arsimit në procesin edukativo-arsimor</w:t>
      </w:r>
      <w:bookmarkEnd w:id="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
        <w:gridCol w:w="2566"/>
        <w:gridCol w:w="1509"/>
        <w:gridCol w:w="1646"/>
        <w:gridCol w:w="1532"/>
        <w:gridCol w:w="1558"/>
      </w:tblGrid>
      <w:tr w:rsidR="00481D22" w:rsidRPr="000C5ABF" w14:paraId="39BAED94" w14:textId="77777777" w:rsidTr="00724AB0">
        <w:trPr>
          <w:trHeight w:val="183"/>
        </w:trPr>
        <w:tc>
          <w:tcPr>
            <w:tcW w:w="289" w:type="pct"/>
            <w:shd w:val="clear" w:color="auto" w:fill="C0C0C0"/>
            <w:vAlign w:val="center"/>
          </w:tcPr>
          <w:bookmarkEnd w:id="46"/>
          <w:p w14:paraId="21288F9D" w14:textId="77777777" w:rsidR="00481D22" w:rsidRPr="00724AB0" w:rsidRDefault="00481D22" w:rsidP="005C1B65">
            <w:pPr>
              <w:spacing w:after="0" w:line="240" w:lineRule="auto"/>
              <w:jc w:val="center"/>
              <w:rPr>
                <w:b/>
                <w:bCs/>
                <w:sz w:val="20"/>
                <w:szCs w:val="20"/>
                <w:lang w:val="sq-AL"/>
              </w:rPr>
            </w:pPr>
            <w:r w:rsidRPr="00724AB0">
              <w:rPr>
                <w:b/>
                <w:bCs/>
                <w:sz w:val="20"/>
                <w:szCs w:val="20"/>
                <w:lang w:val="sq-AL"/>
              </w:rPr>
              <w:t>Nr.</w:t>
            </w:r>
          </w:p>
        </w:tc>
        <w:tc>
          <w:tcPr>
            <w:tcW w:w="1372" w:type="pct"/>
            <w:shd w:val="clear" w:color="auto" w:fill="C0C0C0"/>
            <w:vAlign w:val="center"/>
          </w:tcPr>
          <w:p w14:paraId="2C1A3EE5" w14:textId="77777777" w:rsidR="00481D22" w:rsidRPr="00724AB0" w:rsidRDefault="00481D22" w:rsidP="00724AB0">
            <w:pPr>
              <w:spacing w:after="0" w:line="240" w:lineRule="auto"/>
              <w:rPr>
                <w:b/>
                <w:bCs/>
                <w:sz w:val="20"/>
                <w:szCs w:val="20"/>
                <w:lang w:val="sq-AL"/>
              </w:rPr>
            </w:pPr>
            <w:r w:rsidRPr="00724AB0">
              <w:rPr>
                <w:b/>
                <w:bCs/>
                <w:sz w:val="20"/>
                <w:szCs w:val="20"/>
                <w:lang w:val="sq-AL"/>
              </w:rPr>
              <w:t>Niveli shkollor</w:t>
            </w:r>
          </w:p>
        </w:tc>
        <w:tc>
          <w:tcPr>
            <w:tcW w:w="807" w:type="pct"/>
            <w:shd w:val="clear" w:color="auto" w:fill="C0C0C0"/>
            <w:vAlign w:val="center"/>
          </w:tcPr>
          <w:p w14:paraId="05EBAE43" w14:textId="77777777" w:rsidR="00481D22" w:rsidRPr="00724AB0" w:rsidRDefault="00481D22" w:rsidP="005C1B65">
            <w:pPr>
              <w:spacing w:after="0" w:line="240" w:lineRule="auto"/>
              <w:jc w:val="center"/>
              <w:rPr>
                <w:b/>
                <w:bCs/>
                <w:sz w:val="20"/>
                <w:szCs w:val="20"/>
                <w:lang w:val="sq-AL"/>
              </w:rPr>
            </w:pPr>
            <w:r w:rsidRPr="00724AB0">
              <w:rPr>
                <w:b/>
                <w:bCs/>
                <w:sz w:val="20"/>
                <w:szCs w:val="20"/>
                <w:lang w:val="sq-AL"/>
              </w:rPr>
              <w:t>Nr. nxënësve</w:t>
            </w:r>
          </w:p>
        </w:tc>
        <w:tc>
          <w:tcPr>
            <w:tcW w:w="880" w:type="pct"/>
            <w:shd w:val="clear" w:color="auto" w:fill="C0C0C0"/>
            <w:vAlign w:val="center"/>
          </w:tcPr>
          <w:p w14:paraId="3D88F65D" w14:textId="77777777" w:rsidR="00481D22" w:rsidRPr="00724AB0" w:rsidRDefault="00481D22" w:rsidP="005C1B65">
            <w:pPr>
              <w:spacing w:after="0" w:line="240" w:lineRule="auto"/>
              <w:jc w:val="center"/>
              <w:rPr>
                <w:b/>
                <w:bCs/>
                <w:sz w:val="20"/>
                <w:szCs w:val="20"/>
                <w:lang w:val="sq-AL"/>
              </w:rPr>
            </w:pPr>
            <w:r w:rsidRPr="00724AB0">
              <w:rPr>
                <w:b/>
                <w:bCs/>
                <w:sz w:val="20"/>
                <w:szCs w:val="20"/>
                <w:lang w:val="sq-AL"/>
              </w:rPr>
              <w:t>Mësimdhënës</w:t>
            </w:r>
          </w:p>
        </w:tc>
        <w:tc>
          <w:tcPr>
            <w:tcW w:w="819" w:type="pct"/>
            <w:shd w:val="clear" w:color="auto" w:fill="C0C0C0"/>
            <w:vAlign w:val="center"/>
          </w:tcPr>
          <w:p w14:paraId="4A602633" w14:textId="77777777" w:rsidR="00481D22" w:rsidRPr="00724AB0" w:rsidRDefault="00481D22" w:rsidP="005C1B65">
            <w:pPr>
              <w:spacing w:after="0" w:line="240" w:lineRule="auto"/>
              <w:jc w:val="center"/>
              <w:rPr>
                <w:b/>
                <w:bCs/>
                <w:sz w:val="20"/>
                <w:szCs w:val="20"/>
                <w:lang w:val="sq-AL"/>
              </w:rPr>
            </w:pPr>
            <w:r w:rsidRPr="00724AB0">
              <w:rPr>
                <w:b/>
                <w:bCs/>
                <w:sz w:val="20"/>
                <w:szCs w:val="20"/>
                <w:lang w:val="sq-AL"/>
              </w:rPr>
              <w:t>Administrata</w:t>
            </w:r>
          </w:p>
        </w:tc>
        <w:tc>
          <w:tcPr>
            <w:tcW w:w="833" w:type="pct"/>
            <w:shd w:val="clear" w:color="auto" w:fill="C0C0C0"/>
            <w:vAlign w:val="center"/>
          </w:tcPr>
          <w:p w14:paraId="65A65941" w14:textId="77777777" w:rsidR="00481D22" w:rsidRPr="00724AB0" w:rsidRDefault="00481D22" w:rsidP="005C1B65">
            <w:pPr>
              <w:spacing w:after="0" w:line="240" w:lineRule="auto"/>
              <w:jc w:val="center"/>
              <w:rPr>
                <w:b/>
                <w:bCs/>
                <w:sz w:val="20"/>
                <w:szCs w:val="20"/>
                <w:lang w:val="sq-AL"/>
              </w:rPr>
            </w:pPr>
            <w:r w:rsidRPr="00724AB0">
              <w:rPr>
                <w:b/>
                <w:bCs/>
                <w:sz w:val="20"/>
                <w:szCs w:val="20"/>
                <w:lang w:val="sq-AL"/>
              </w:rPr>
              <w:t>Pastrues-roje</w:t>
            </w:r>
          </w:p>
        </w:tc>
      </w:tr>
      <w:tr w:rsidR="00481D22" w:rsidRPr="000C5ABF" w14:paraId="792897D8" w14:textId="77777777" w:rsidTr="00724AB0">
        <w:trPr>
          <w:trHeight w:val="293"/>
        </w:trPr>
        <w:tc>
          <w:tcPr>
            <w:tcW w:w="289" w:type="pct"/>
            <w:vAlign w:val="center"/>
          </w:tcPr>
          <w:p w14:paraId="53390DDF" w14:textId="77777777" w:rsidR="00481D22" w:rsidRPr="00724AB0" w:rsidRDefault="00481D22" w:rsidP="005C1B65">
            <w:pPr>
              <w:spacing w:after="0" w:line="240" w:lineRule="auto"/>
              <w:jc w:val="center"/>
              <w:rPr>
                <w:sz w:val="20"/>
                <w:szCs w:val="20"/>
                <w:lang w:val="sq-AL"/>
              </w:rPr>
            </w:pPr>
            <w:r w:rsidRPr="00724AB0">
              <w:rPr>
                <w:sz w:val="20"/>
                <w:szCs w:val="20"/>
                <w:lang w:val="sq-AL"/>
              </w:rPr>
              <w:t>1.</w:t>
            </w:r>
          </w:p>
        </w:tc>
        <w:tc>
          <w:tcPr>
            <w:tcW w:w="1372" w:type="pct"/>
            <w:vAlign w:val="center"/>
          </w:tcPr>
          <w:p w14:paraId="4ED60C50" w14:textId="77777777" w:rsidR="00481D22" w:rsidRPr="00724AB0" w:rsidRDefault="00481D22" w:rsidP="00724AB0">
            <w:pPr>
              <w:spacing w:after="0" w:line="240" w:lineRule="auto"/>
              <w:rPr>
                <w:sz w:val="20"/>
                <w:szCs w:val="20"/>
                <w:lang w:val="sq-AL"/>
              </w:rPr>
            </w:pPr>
            <w:r w:rsidRPr="00724AB0">
              <w:rPr>
                <w:sz w:val="20"/>
                <w:szCs w:val="20"/>
                <w:lang w:val="sq-AL"/>
              </w:rPr>
              <w:t>Parashkollorë</w:t>
            </w:r>
          </w:p>
        </w:tc>
        <w:tc>
          <w:tcPr>
            <w:tcW w:w="807" w:type="pct"/>
          </w:tcPr>
          <w:p w14:paraId="04A32CE9" w14:textId="77777777" w:rsidR="00481D22" w:rsidRPr="00724AB0" w:rsidRDefault="00481D22" w:rsidP="005C1B65">
            <w:pPr>
              <w:spacing w:after="0" w:line="240" w:lineRule="auto"/>
              <w:jc w:val="center"/>
              <w:rPr>
                <w:sz w:val="20"/>
                <w:szCs w:val="20"/>
                <w:lang w:val="sq-AL"/>
              </w:rPr>
            </w:pPr>
            <w:r w:rsidRPr="00724AB0">
              <w:rPr>
                <w:sz w:val="20"/>
                <w:szCs w:val="20"/>
                <w:lang w:val="sq-AL"/>
              </w:rPr>
              <w:t>26</w:t>
            </w:r>
          </w:p>
        </w:tc>
        <w:tc>
          <w:tcPr>
            <w:tcW w:w="880" w:type="pct"/>
          </w:tcPr>
          <w:p w14:paraId="02FEA3F1" w14:textId="77777777" w:rsidR="00481D22" w:rsidRPr="00724AB0" w:rsidRDefault="00481D22" w:rsidP="005C1B65">
            <w:pPr>
              <w:spacing w:after="0" w:line="240" w:lineRule="auto"/>
              <w:jc w:val="center"/>
              <w:rPr>
                <w:sz w:val="20"/>
                <w:szCs w:val="20"/>
                <w:lang w:val="sq-AL"/>
              </w:rPr>
            </w:pPr>
            <w:r w:rsidRPr="00724AB0">
              <w:rPr>
                <w:sz w:val="20"/>
                <w:szCs w:val="20"/>
                <w:lang w:val="sq-AL"/>
              </w:rPr>
              <w:t>2</w:t>
            </w:r>
          </w:p>
        </w:tc>
        <w:tc>
          <w:tcPr>
            <w:tcW w:w="819" w:type="pct"/>
          </w:tcPr>
          <w:p w14:paraId="7DE3F7FD" w14:textId="77777777" w:rsidR="00481D22" w:rsidRPr="00724AB0" w:rsidRDefault="00481D22" w:rsidP="005C1B65">
            <w:pPr>
              <w:spacing w:after="0" w:line="240" w:lineRule="auto"/>
              <w:jc w:val="center"/>
              <w:rPr>
                <w:sz w:val="20"/>
                <w:szCs w:val="20"/>
                <w:lang w:val="sq-AL"/>
              </w:rPr>
            </w:pPr>
            <w:r w:rsidRPr="00724AB0">
              <w:rPr>
                <w:sz w:val="20"/>
                <w:szCs w:val="20"/>
                <w:lang w:val="sq-AL"/>
              </w:rPr>
              <w:t>2</w:t>
            </w:r>
          </w:p>
        </w:tc>
        <w:tc>
          <w:tcPr>
            <w:tcW w:w="833" w:type="pct"/>
          </w:tcPr>
          <w:p w14:paraId="2DADA1E5" w14:textId="77777777" w:rsidR="00481D22" w:rsidRPr="00724AB0" w:rsidRDefault="00481D22" w:rsidP="005C1B65">
            <w:pPr>
              <w:spacing w:after="0" w:line="240" w:lineRule="auto"/>
              <w:jc w:val="center"/>
              <w:rPr>
                <w:sz w:val="20"/>
                <w:szCs w:val="20"/>
                <w:lang w:val="sq-AL"/>
              </w:rPr>
            </w:pPr>
          </w:p>
        </w:tc>
      </w:tr>
      <w:tr w:rsidR="00481D22" w:rsidRPr="000C5ABF" w14:paraId="64516CA1" w14:textId="77777777" w:rsidTr="00724AB0">
        <w:trPr>
          <w:trHeight w:val="314"/>
        </w:trPr>
        <w:tc>
          <w:tcPr>
            <w:tcW w:w="289" w:type="pct"/>
            <w:vAlign w:val="center"/>
          </w:tcPr>
          <w:p w14:paraId="25562884" w14:textId="77777777" w:rsidR="00481D22" w:rsidRPr="00724AB0" w:rsidRDefault="00481D22" w:rsidP="005C1B65">
            <w:pPr>
              <w:spacing w:after="0" w:line="240" w:lineRule="auto"/>
              <w:jc w:val="center"/>
              <w:rPr>
                <w:sz w:val="20"/>
                <w:szCs w:val="20"/>
                <w:lang w:val="sq-AL"/>
              </w:rPr>
            </w:pPr>
            <w:r w:rsidRPr="00724AB0">
              <w:rPr>
                <w:sz w:val="20"/>
                <w:szCs w:val="20"/>
                <w:lang w:val="sq-AL"/>
              </w:rPr>
              <w:t>2.</w:t>
            </w:r>
          </w:p>
        </w:tc>
        <w:tc>
          <w:tcPr>
            <w:tcW w:w="1372" w:type="pct"/>
            <w:vAlign w:val="center"/>
          </w:tcPr>
          <w:p w14:paraId="755D0AEB" w14:textId="77777777" w:rsidR="00481D22" w:rsidRPr="00724AB0" w:rsidRDefault="00481D22" w:rsidP="00724AB0">
            <w:pPr>
              <w:spacing w:after="0" w:line="240" w:lineRule="auto"/>
              <w:rPr>
                <w:sz w:val="20"/>
                <w:szCs w:val="20"/>
                <w:lang w:val="sq-AL"/>
              </w:rPr>
            </w:pPr>
            <w:r w:rsidRPr="00724AB0">
              <w:rPr>
                <w:sz w:val="20"/>
                <w:szCs w:val="20"/>
                <w:lang w:val="sq-AL"/>
              </w:rPr>
              <w:t>Parafillor</w:t>
            </w:r>
          </w:p>
        </w:tc>
        <w:tc>
          <w:tcPr>
            <w:tcW w:w="807" w:type="pct"/>
          </w:tcPr>
          <w:p w14:paraId="0D78D7B4" w14:textId="77777777" w:rsidR="00481D22" w:rsidRPr="00724AB0" w:rsidRDefault="00481D22" w:rsidP="005C1B65">
            <w:pPr>
              <w:spacing w:after="0" w:line="240" w:lineRule="auto"/>
              <w:jc w:val="center"/>
              <w:rPr>
                <w:sz w:val="20"/>
                <w:szCs w:val="20"/>
                <w:lang w:val="sq-AL"/>
              </w:rPr>
            </w:pPr>
            <w:r w:rsidRPr="00724AB0">
              <w:rPr>
                <w:sz w:val="20"/>
                <w:szCs w:val="20"/>
                <w:lang w:val="sq-AL"/>
              </w:rPr>
              <w:t>26</w:t>
            </w:r>
          </w:p>
        </w:tc>
        <w:tc>
          <w:tcPr>
            <w:tcW w:w="880" w:type="pct"/>
          </w:tcPr>
          <w:p w14:paraId="6FF7D174" w14:textId="77777777" w:rsidR="00481D22" w:rsidRPr="00724AB0" w:rsidRDefault="00481D22" w:rsidP="005C1B65">
            <w:pPr>
              <w:spacing w:after="0" w:line="240" w:lineRule="auto"/>
              <w:jc w:val="center"/>
              <w:rPr>
                <w:sz w:val="20"/>
                <w:szCs w:val="20"/>
                <w:lang w:val="sq-AL"/>
              </w:rPr>
            </w:pPr>
            <w:r w:rsidRPr="00724AB0">
              <w:rPr>
                <w:sz w:val="20"/>
                <w:szCs w:val="20"/>
                <w:lang w:val="sq-AL"/>
              </w:rPr>
              <w:t>1</w:t>
            </w:r>
          </w:p>
        </w:tc>
        <w:tc>
          <w:tcPr>
            <w:tcW w:w="819" w:type="pct"/>
          </w:tcPr>
          <w:p w14:paraId="112B50C5" w14:textId="77777777" w:rsidR="00481D22" w:rsidRPr="00724AB0" w:rsidRDefault="00481D22" w:rsidP="005C1B65">
            <w:pPr>
              <w:spacing w:after="0" w:line="240" w:lineRule="auto"/>
              <w:jc w:val="center"/>
              <w:rPr>
                <w:sz w:val="20"/>
                <w:szCs w:val="20"/>
                <w:lang w:val="sq-AL"/>
              </w:rPr>
            </w:pPr>
          </w:p>
        </w:tc>
        <w:tc>
          <w:tcPr>
            <w:tcW w:w="833" w:type="pct"/>
          </w:tcPr>
          <w:p w14:paraId="45C65255" w14:textId="77777777" w:rsidR="00481D22" w:rsidRPr="00724AB0" w:rsidRDefault="00481D22" w:rsidP="005C1B65">
            <w:pPr>
              <w:spacing w:after="0" w:line="240" w:lineRule="auto"/>
              <w:jc w:val="center"/>
              <w:rPr>
                <w:sz w:val="20"/>
                <w:szCs w:val="20"/>
                <w:lang w:val="sq-AL"/>
              </w:rPr>
            </w:pPr>
          </w:p>
        </w:tc>
      </w:tr>
      <w:tr w:rsidR="00481D22" w:rsidRPr="000C5ABF" w14:paraId="277E9B8D" w14:textId="77777777" w:rsidTr="00724AB0">
        <w:trPr>
          <w:trHeight w:val="75"/>
        </w:trPr>
        <w:tc>
          <w:tcPr>
            <w:tcW w:w="289" w:type="pct"/>
            <w:vAlign w:val="center"/>
          </w:tcPr>
          <w:p w14:paraId="22C14FF4" w14:textId="77777777" w:rsidR="00481D22" w:rsidRPr="00724AB0" w:rsidRDefault="00481D22" w:rsidP="005C1B65">
            <w:pPr>
              <w:spacing w:after="0" w:line="240" w:lineRule="auto"/>
              <w:jc w:val="center"/>
              <w:rPr>
                <w:sz w:val="20"/>
                <w:szCs w:val="20"/>
                <w:lang w:val="sq-AL"/>
              </w:rPr>
            </w:pPr>
            <w:r w:rsidRPr="00724AB0">
              <w:rPr>
                <w:sz w:val="20"/>
                <w:szCs w:val="20"/>
                <w:lang w:val="sq-AL"/>
              </w:rPr>
              <w:t>3.</w:t>
            </w:r>
          </w:p>
        </w:tc>
        <w:tc>
          <w:tcPr>
            <w:tcW w:w="1372" w:type="pct"/>
            <w:vAlign w:val="center"/>
          </w:tcPr>
          <w:p w14:paraId="6D2519F5" w14:textId="77777777" w:rsidR="00481D22" w:rsidRPr="00724AB0" w:rsidRDefault="00481D22" w:rsidP="00724AB0">
            <w:pPr>
              <w:spacing w:after="0" w:line="240" w:lineRule="auto"/>
              <w:rPr>
                <w:sz w:val="20"/>
                <w:szCs w:val="20"/>
                <w:lang w:val="sq-AL"/>
              </w:rPr>
            </w:pPr>
            <w:r w:rsidRPr="00724AB0">
              <w:rPr>
                <w:sz w:val="20"/>
                <w:szCs w:val="20"/>
                <w:lang w:val="sq-AL"/>
              </w:rPr>
              <w:t>Fillor dhe i mesëm i ulët</w:t>
            </w:r>
          </w:p>
        </w:tc>
        <w:tc>
          <w:tcPr>
            <w:tcW w:w="807" w:type="pct"/>
          </w:tcPr>
          <w:p w14:paraId="4361AF6F" w14:textId="77777777" w:rsidR="00481D22" w:rsidRPr="00724AB0" w:rsidRDefault="00481D22" w:rsidP="005C1B65">
            <w:pPr>
              <w:spacing w:after="0" w:line="240" w:lineRule="auto"/>
              <w:jc w:val="center"/>
              <w:rPr>
                <w:sz w:val="20"/>
                <w:szCs w:val="20"/>
                <w:lang w:val="sq-AL"/>
              </w:rPr>
            </w:pPr>
            <w:r w:rsidRPr="00724AB0">
              <w:rPr>
                <w:sz w:val="20"/>
                <w:szCs w:val="20"/>
                <w:lang w:val="sq-AL"/>
              </w:rPr>
              <w:t>432</w:t>
            </w:r>
          </w:p>
        </w:tc>
        <w:tc>
          <w:tcPr>
            <w:tcW w:w="880" w:type="pct"/>
          </w:tcPr>
          <w:p w14:paraId="159410AA" w14:textId="77777777" w:rsidR="00481D22" w:rsidRPr="00724AB0" w:rsidRDefault="00481D22" w:rsidP="005C1B65">
            <w:pPr>
              <w:spacing w:after="0" w:line="240" w:lineRule="auto"/>
              <w:jc w:val="center"/>
              <w:rPr>
                <w:sz w:val="20"/>
                <w:szCs w:val="20"/>
                <w:lang w:val="sq-AL"/>
              </w:rPr>
            </w:pPr>
            <w:r w:rsidRPr="00724AB0">
              <w:rPr>
                <w:sz w:val="20"/>
                <w:szCs w:val="20"/>
                <w:lang w:val="sq-AL"/>
              </w:rPr>
              <w:t>36</w:t>
            </w:r>
          </w:p>
        </w:tc>
        <w:tc>
          <w:tcPr>
            <w:tcW w:w="819" w:type="pct"/>
          </w:tcPr>
          <w:p w14:paraId="6C500D57" w14:textId="77777777" w:rsidR="00481D22" w:rsidRPr="00724AB0" w:rsidRDefault="00481D22" w:rsidP="005C1B65">
            <w:pPr>
              <w:spacing w:after="0" w:line="240" w:lineRule="auto"/>
              <w:jc w:val="center"/>
              <w:rPr>
                <w:sz w:val="20"/>
                <w:szCs w:val="20"/>
                <w:lang w:val="sq-AL"/>
              </w:rPr>
            </w:pPr>
          </w:p>
        </w:tc>
        <w:tc>
          <w:tcPr>
            <w:tcW w:w="833" w:type="pct"/>
          </w:tcPr>
          <w:p w14:paraId="561CBCAA" w14:textId="77777777" w:rsidR="00481D22" w:rsidRPr="00724AB0" w:rsidRDefault="00481D22" w:rsidP="005C1B65">
            <w:pPr>
              <w:spacing w:after="0" w:line="240" w:lineRule="auto"/>
              <w:jc w:val="center"/>
              <w:rPr>
                <w:sz w:val="20"/>
                <w:szCs w:val="20"/>
                <w:lang w:val="sq-AL"/>
              </w:rPr>
            </w:pPr>
            <w:r w:rsidRPr="00724AB0">
              <w:rPr>
                <w:sz w:val="20"/>
                <w:szCs w:val="20"/>
                <w:lang w:val="sq-AL"/>
              </w:rPr>
              <w:t>5</w:t>
            </w:r>
          </w:p>
        </w:tc>
      </w:tr>
      <w:tr w:rsidR="00481D22" w:rsidRPr="000C5ABF" w14:paraId="22C5191D" w14:textId="77777777" w:rsidTr="00724AB0">
        <w:trPr>
          <w:trHeight w:val="314"/>
        </w:trPr>
        <w:tc>
          <w:tcPr>
            <w:tcW w:w="289" w:type="pct"/>
            <w:vAlign w:val="center"/>
          </w:tcPr>
          <w:p w14:paraId="3F22493D" w14:textId="77777777" w:rsidR="00481D22" w:rsidRPr="00724AB0" w:rsidRDefault="00481D22" w:rsidP="005C1B65">
            <w:pPr>
              <w:spacing w:after="0" w:line="240" w:lineRule="auto"/>
              <w:jc w:val="center"/>
              <w:rPr>
                <w:sz w:val="20"/>
                <w:szCs w:val="20"/>
                <w:lang w:val="sq-AL"/>
              </w:rPr>
            </w:pPr>
            <w:r w:rsidRPr="00724AB0">
              <w:rPr>
                <w:sz w:val="20"/>
                <w:szCs w:val="20"/>
                <w:lang w:val="sq-AL"/>
              </w:rPr>
              <w:t>4.</w:t>
            </w:r>
          </w:p>
        </w:tc>
        <w:tc>
          <w:tcPr>
            <w:tcW w:w="1372" w:type="pct"/>
            <w:vAlign w:val="center"/>
          </w:tcPr>
          <w:p w14:paraId="21607AE9" w14:textId="77777777" w:rsidR="00481D22" w:rsidRPr="00724AB0" w:rsidRDefault="00481D22" w:rsidP="00724AB0">
            <w:pPr>
              <w:spacing w:after="0" w:line="240" w:lineRule="auto"/>
              <w:rPr>
                <w:sz w:val="20"/>
                <w:szCs w:val="20"/>
                <w:lang w:val="sq-AL"/>
              </w:rPr>
            </w:pPr>
            <w:r w:rsidRPr="00724AB0">
              <w:rPr>
                <w:sz w:val="20"/>
                <w:szCs w:val="20"/>
                <w:lang w:val="sq-AL"/>
              </w:rPr>
              <w:t>Arsim i mesëm i lartë</w:t>
            </w:r>
          </w:p>
        </w:tc>
        <w:tc>
          <w:tcPr>
            <w:tcW w:w="807" w:type="pct"/>
          </w:tcPr>
          <w:p w14:paraId="0D57F6A4" w14:textId="77777777" w:rsidR="00481D22" w:rsidRPr="00724AB0" w:rsidRDefault="00481D22" w:rsidP="005C1B65">
            <w:pPr>
              <w:spacing w:after="0" w:line="240" w:lineRule="auto"/>
              <w:jc w:val="center"/>
              <w:rPr>
                <w:sz w:val="20"/>
                <w:szCs w:val="20"/>
                <w:lang w:val="sq-AL"/>
              </w:rPr>
            </w:pPr>
            <w:r w:rsidRPr="00724AB0">
              <w:rPr>
                <w:sz w:val="20"/>
                <w:szCs w:val="20"/>
                <w:lang w:val="sq-AL"/>
              </w:rPr>
              <w:t>172</w:t>
            </w:r>
          </w:p>
        </w:tc>
        <w:tc>
          <w:tcPr>
            <w:tcW w:w="880" w:type="pct"/>
          </w:tcPr>
          <w:p w14:paraId="029DBBB0" w14:textId="77777777" w:rsidR="00481D22" w:rsidRPr="00724AB0" w:rsidRDefault="00481D22" w:rsidP="005C1B65">
            <w:pPr>
              <w:spacing w:after="0" w:line="240" w:lineRule="auto"/>
              <w:jc w:val="center"/>
              <w:rPr>
                <w:sz w:val="20"/>
                <w:szCs w:val="20"/>
                <w:lang w:val="sq-AL"/>
              </w:rPr>
            </w:pPr>
            <w:r w:rsidRPr="00724AB0">
              <w:rPr>
                <w:sz w:val="20"/>
                <w:szCs w:val="20"/>
                <w:lang w:val="sq-AL"/>
              </w:rPr>
              <w:t>16</w:t>
            </w:r>
          </w:p>
        </w:tc>
        <w:tc>
          <w:tcPr>
            <w:tcW w:w="819" w:type="pct"/>
          </w:tcPr>
          <w:p w14:paraId="7835F4B3" w14:textId="77777777" w:rsidR="00481D22" w:rsidRPr="00724AB0" w:rsidRDefault="00481D22" w:rsidP="005C1B65">
            <w:pPr>
              <w:spacing w:after="0" w:line="240" w:lineRule="auto"/>
              <w:jc w:val="center"/>
              <w:rPr>
                <w:sz w:val="20"/>
                <w:szCs w:val="20"/>
                <w:lang w:val="sq-AL"/>
              </w:rPr>
            </w:pPr>
            <w:r w:rsidRPr="00724AB0">
              <w:rPr>
                <w:sz w:val="20"/>
                <w:szCs w:val="20"/>
                <w:lang w:val="sq-AL"/>
              </w:rPr>
              <w:t>1</w:t>
            </w:r>
          </w:p>
        </w:tc>
        <w:tc>
          <w:tcPr>
            <w:tcW w:w="833" w:type="pct"/>
          </w:tcPr>
          <w:p w14:paraId="48F965D9" w14:textId="77777777" w:rsidR="00481D22" w:rsidRPr="00724AB0" w:rsidRDefault="00481D22" w:rsidP="005C1B65">
            <w:pPr>
              <w:spacing w:after="0" w:line="240" w:lineRule="auto"/>
              <w:jc w:val="center"/>
              <w:rPr>
                <w:sz w:val="20"/>
                <w:szCs w:val="20"/>
                <w:lang w:val="sq-AL"/>
              </w:rPr>
            </w:pPr>
            <w:r w:rsidRPr="00724AB0">
              <w:rPr>
                <w:sz w:val="20"/>
                <w:szCs w:val="20"/>
                <w:lang w:val="sq-AL"/>
              </w:rPr>
              <w:t>3</w:t>
            </w:r>
          </w:p>
        </w:tc>
      </w:tr>
      <w:tr w:rsidR="00481D22" w:rsidRPr="000C5ABF" w14:paraId="619A8E23" w14:textId="77777777" w:rsidTr="00724AB0">
        <w:trPr>
          <w:trHeight w:val="298"/>
        </w:trPr>
        <w:tc>
          <w:tcPr>
            <w:tcW w:w="289" w:type="pct"/>
            <w:vAlign w:val="center"/>
          </w:tcPr>
          <w:p w14:paraId="7E613ADC" w14:textId="77777777" w:rsidR="00481D22" w:rsidRPr="00724AB0" w:rsidRDefault="00481D22" w:rsidP="005C1B65">
            <w:pPr>
              <w:spacing w:after="0" w:line="240" w:lineRule="auto"/>
              <w:jc w:val="center"/>
              <w:rPr>
                <w:sz w:val="20"/>
                <w:szCs w:val="20"/>
                <w:lang w:val="sq-AL"/>
              </w:rPr>
            </w:pPr>
            <w:r w:rsidRPr="00724AB0">
              <w:rPr>
                <w:sz w:val="20"/>
                <w:szCs w:val="20"/>
                <w:lang w:val="sq-AL"/>
              </w:rPr>
              <w:t>5.</w:t>
            </w:r>
          </w:p>
        </w:tc>
        <w:tc>
          <w:tcPr>
            <w:tcW w:w="1372" w:type="pct"/>
            <w:vAlign w:val="center"/>
          </w:tcPr>
          <w:p w14:paraId="731BF524" w14:textId="77777777" w:rsidR="00481D22" w:rsidRPr="00724AB0" w:rsidRDefault="00481D22" w:rsidP="00724AB0">
            <w:pPr>
              <w:spacing w:after="0" w:line="240" w:lineRule="auto"/>
              <w:rPr>
                <w:sz w:val="20"/>
                <w:szCs w:val="20"/>
                <w:lang w:val="sq-AL"/>
              </w:rPr>
            </w:pPr>
            <w:r w:rsidRPr="00724AB0">
              <w:rPr>
                <w:sz w:val="20"/>
                <w:szCs w:val="20"/>
                <w:lang w:val="sq-AL"/>
              </w:rPr>
              <w:t>P.me nevoja të veçanta</w:t>
            </w:r>
          </w:p>
        </w:tc>
        <w:tc>
          <w:tcPr>
            <w:tcW w:w="807" w:type="pct"/>
          </w:tcPr>
          <w:p w14:paraId="12986396" w14:textId="77777777" w:rsidR="00481D22" w:rsidRPr="00724AB0" w:rsidRDefault="00481D22" w:rsidP="005C1B65">
            <w:pPr>
              <w:spacing w:after="0" w:line="240" w:lineRule="auto"/>
              <w:jc w:val="center"/>
              <w:rPr>
                <w:sz w:val="20"/>
                <w:szCs w:val="20"/>
                <w:lang w:val="sq-AL"/>
              </w:rPr>
            </w:pPr>
            <w:r w:rsidRPr="00724AB0">
              <w:rPr>
                <w:sz w:val="20"/>
                <w:szCs w:val="20"/>
                <w:lang w:val="sq-AL"/>
              </w:rPr>
              <w:t>7</w:t>
            </w:r>
          </w:p>
        </w:tc>
        <w:tc>
          <w:tcPr>
            <w:tcW w:w="880" w:type="pct"/>
          </w:tcPr>
          <w:p w14:paraId="7B312E8E" w14:textId="77777777" w:rsidR="00481D22" w:rsidRPr="00724AB0" w:rsidRDefault="00481D22" w:rsidP="005C1B65">
            <w:pPr>
              <w:spacing w:after="0" w:line="240" w:lineRule="auto"/>
              <w:jc w:val="center"/>
              <w:rPr>
                <w:sz w:val="20"/>
                <w:szCs w:val="20"/>
                <w:lang w:val="sq-AL"/>
              </w:rPr>
            </w:pPr>
            <w:r w:rsidRPr="00724AB0">
              <w:rPr>
                <w:sz w:val="20"/>
                <w:szCs w:val="20"/>
                <w:lang w:val="sq-AL"/>
              </w:rPr>
              <w:t>4</w:t>
            </w:r>
          </w:p>
        </w:tc>
        <w:tc>
          <w:tcPr>
            <w:tcW w:w="819" w:type="pct"/>
          </w:tcPr>
          <w:p w14:paraId="28D3FF37" w14:textId="77777777" w:rsidR="00481D22" w:rsidRPr="00724AB0" w:rsidRDefault="00481D22" w:rsidP="005C1B65">
            <w:pPr>
              <w:spacing w:after="0" w:line="240" w:lineRule="auto"/>
              <w:jc w:val="center"/>
              <w:rPr>
                <w:sz w:val="20"/>
                <w:szCs w:val="20"/>
                <w:lang w:val="sq-AL"/>
              </w:rPr>
            </w:pPr>
          </w:p>
        </w:tc>
        <w:tc>
          <w:tcPr>
            <w:tcW w:w="833" w:type="pct"/>
          </w:tcPr>
          <w:p w14:paraId="67F29DBF" w14:textId="77777777" w:rsidR="00481D22" w:rsidRPr="00724AB0" w:rsidRDefault="00481D22" w:rsidP="005C1B65">
            <w:pPr>
              <w:spacing w:after="0" w:line="240" w:lineRule="auto"/>
              <w:jc w:val="center"/>
              <w:rPr>
                <w:sz w:val="20"/>
                <w:szCs w:val="20"/>
                <w:lang w:val="sq-AL"/>
              </w:rPr>
            </w:pPr>
          </w:p>
        </w:tc>
      </w:tr>
      <w:tr w:rsidR="00481D22" w:rsidRPr="000C5ABF" w14:paraId="082AD7B5" w14:textId="77777777" w:rsidTr="00724AB0">
        <w:trPr>
          <w:trHeight w:val="314"/>
        </w:trPr>
        <w:tc>
          <w:tcPr>
            <w:tcW w:w="289" w:type="pct"/>
            <w:vAlign w:val="center"/>
          </w:tcPr>
          <w:p w14:paraId="014BC82F" w14:textId="77777777" w:rsidR="00481D22" w:rsidRPr="00724AB0" w:rsidRDefault="00481D22" w:rsidP="005C1B65">
            <w:pPr>
              <w:spacing w:after="0" w:line="240" w:lineRule="auto"/>
              <w:jc w:val="center"/>
              <w:rPr>
                <w:sz w:val="20"/>
                <w:szCs w:val="20"/>
                <w:lang w:val="sq-AL"/>
              </w:rPr>
            </w:pPr>
          </w:p>
        </w:tc>
        <w:tc>
          <w:tcPr>
            <w:tcW w:w="1372" w:type="pct"/>
            <w:vAlign w:val="center"/>
          </w:tcPr>
          <w:p w14:paraId="534B6307" w14:textId="77777777" w:rsidR="00481D22" w:rsidRPr="00724AB0" w:rsidRDefault="00481D22" w:rsidP="005C1B65">
            <w:pPr>
              <w:spacing w:after="0" w:line="240" w:lineRule="auto"/>
              <w:jc w:val="center"/>
              <w:rPr>
                <w:b/>
                <w:bCs/>
                <w:sz w:val="20"/>
                <w:szCs w:val="20"/>
                <w:lang w:val="sq-AL"/>
              </w:rPr>
            </w:pPr>
            <w:r w:rsidRPr="00724AB0">
              <w:rPr>
                <w:b/>
                <w:bCs/>
                <w:sz w:val="20"/>
                <w:szCs w:val="20"/>
                <w:lang w:val="sq-AL"/>
              </w:rPr>
              <w:t>Totali</w:t>
            </w:r>
          </w:p>
        </w:tc>
        <w:tc>
          <w:tcPr>
            <w:tcW w:w="807" w:type="pct"/>
          </w:tcPr>
          <w:p w14:paraId="0E22E6FA" w14:textId="77777777" w:rsidR="00481D22" w:rsidRPr="00724AB0" w:rsidRDefault="00481D22" w:rsidP="005C1B65">
            <w:pPr>
              <w:spacing w:after="0" w:line="240" w:lineRule="auto"/>
              <w:jc w:val="center"/>
              <w:rPr>
                <w:b/>
                <w:bCs/>
                <w:sz w:val="20"/>
                <w:szCs w:val="20"/>
                <w:lang w:val="sq-AL"/>
              </w:rPr>
            </w:pPr>
            <w:r w:rsidRPr="00724AB0">
              <w:rPr>
                <w:sz w:val="20"/>
                <w:szCs w:val="20"/>
                <w:lang w:val="sq-AL"/>
              </w:rPr>
              <w:t>663</w:t>
            </w:r>
          </w:p>
        </w:tc>
        <w:tc>
          <w:tcPr>
            <w:tcW w:w="880" w:type="pct"/>
          </w:tcPr>
          <w:p w14:paraId="6C03C52E" w14:textId="77777777" w:rsidR="00481D22" w:rsidRPr="00724AB0" w:rsidRDefault="00481D22" w:rsidP="005C1B65">
            <w:pPr>
              <w:spacing w:after="0" w:line="240" w:lineRule="auto"/>
              <w:jc w:val="center"/>
              <w:rPr>
                <w:b/>
                <w:bCs/>
                <w:sz w:val="20"/>
                <w:szCs w:val="20"/>
                <w:lang w:val="sq-AL"/>
              </w:rPr>
            </w:pPr>
            <w:r w:rsidRPr="00724AB0">
              <w:rPr>
                <w:sz w:val="20"/>
                <w:szCs w:val="20"/>
                <w:lang w:val="sq-AL"/>
              </w:rPr>
              <w:t>59</w:t>
            </w:r>
          </w:p>
        </w:tc>
        <w:tc>
          <w:tcPr>
            <w:tcW w:w="819" w:type="pct"/>
          </w:tcPr>
          <w:p w14:paraId="67B07709" w14:textId="77777777" w:rsidR="00481D22" w:rsidRPr="00724AB0" w:rsidRDefault="00481D22" w:rsidP="005C1B65">
            <w:pPr>
              <w:spacing w:after="0" w:line="240" w:lineRule="auto"/>
              <w:jc w:val="center"/>
              <w:rPr>
                <w:b/>
                <w:bCs/>
                <w:sz w:val="20"/>
                <w:szCs w:val="20"/>
                <w:lang w:val="sq-AL"/>
              </w:rPr>
            </w:pPr>
            <w:r w:rsidRPr="00724AB0">
              <w:rPr>
                <w:sz w:val="20"/>
                <w:szCs w:val="20"/>
                <w:lang w:val="sq-AL"/>
              </w:rPr>
              <w:t>3</w:t>
            </w:r>
          </w:p>
        </w:tc>
        <w:tc>
          <w:tcPr>
            <w:tcW w:w="833" w:type="pct"/>
          </w:tcPr>
          <w:p w14:paraId="77D381E3" w14:textId="77777777" w:rsidR="00481D22" w:rsidRPr="00724AB0" w:rsidRDefault="00481D22" w:rsidP="005C1B65">
            <w:pPr>
              <w:spacing w:after="0" w:line="240" w:lineRule="auto"/>
              <w:jc w:val="center"/>
              <w:rPr>
                <w:b/>
                <w:bCs/>
                <w:sz w:val="20"/>
                <w:szCs w:val="20"/>
                <w:lang w:val="sq-AL"/>
              </w:rPr>
            </w:pPr>
            <w:r w:rsidRPr="00724AB0">
              <w:rPr>
                <w:sz w:val="20"/>
                <w:szCs w:val="20"/>
                <w:lang w:val="sq-AL"/>
              </w:rPr>
              <w:t>8</w:t>
            </w:r>
          </w:p>
        </w:tc>
      </w:tr>
    </w:tbl>
    <w:p w14:paraId="4FBA0656" w14:textId="34674289" w:rsidR="009C34D9" w:rsidRPr="000C5ABF" w:rsidRDefault="009C34D9" w:rsidP="009C34D9">
      <w:pPr>
        <w:spacing w:after="120" w:line="240" w:lineRule="auto"/>
        <w:rPr>
          <w:sz w:val="20"/>
          <w:szCs w:val="20"/>
          <w:lang w:val="sq-AL"/>
        </w:rPr>
      </w:pPr>
      <w:r w:rsidRPr="000C5ABF">
        <w:rPr>
          <w:sz w:val="20"/>
          <w:szCs w:val="20"/>
          <w:lang w:val="sq-AL"/>
        </w:rPr>
        <w:t>Burimi: Komuna Junik 2024</w:t>
      </w:r>
    </w:p>
    <w:p w14:paraId="5320B76B" w14:textId="45EE0790" w:rsidR="00481D22" w:rsidRPr="000C5ABF" w:rsidRDefault="00481D22" w:rsidP="005C1B65">
      <w:pPr>
        <w:autoSpaceDE w:val="0"/>
        <w:autoSpaceDN w:val="0"/>
        <w:adjustRightInd w:val="0"/>
        <w:spacing w:before="120" w:after="120" w:line="240" w:lineRule="auto"/>
        <w:jc w:val="both"/>
        <w:rPr>
          <w:lang w:val="sq-AL"/>
        </w:rPr>
      </w:pPr>
      <w:r w:rsidRPr="000C5ABF">
        <w:rPr>
          <w:lang w:val="sq-AL"/>
        </w:rPr>
        <w:lastRenderedPageBreak/>
        <w:t>Juniku në kuadër të shkollës fillore ka arritur ta krijojë institucionin parashkollor</w:t>
      </w:r>
      <w:r w:rsidR="0048630B" w:rsidRPr="000C5ABF">
        <w:rPr>
          <w:lang w:val="sq-AL"/>
        </w:rPr>
        <w:t>,</w:t>
      </w:r>
      <w:r w:rsidRPr="000C5ABF">
        <w:rPr>
          <w:lang w:val="sq-AL"/>
        </w:rPr>
        <w:t xml:space="preserve"> </w:t>
      </w:r>
      <w:r w:rsidR="0048630B" w:rsidRPr="000C5ABF">
        <w:rPr>
          <w:lang w:val="sq-AL"/>
        </w:rPr>
        <w:t xml:space="preserve">i </w:t>
      </w:r>
      <w:r w:rsidRPr="000C5ABF">
        <w:rPr>
          <w:lang w:val="sq-AL"/>
        </w:rPr>
        <w:t xml:space="preserve">cila kryen shërbimet e kopshtit me grupmoshen e fëmijëve 3-5 vjeç, ky institucion është krijuar edhe me ndihmën e organizatës </w:t>
      </w:r>
      <w:r w:rsidR="0048630B" w:rsidRPr="000C5ABF">
        <w:rPr>
          <w:lang w:val="sq-AL"/>
        </w:rPr>
        <w:t xml:space="preserve">Save </w:t>
      </w:r>
      <w:r w:rsidRPr="000C5ABF">
        <w:rPr>
          <w:lang w:val="sq-AL"/>
        </w:rPr>
        <w:t>the Children .</w:t>
      </w:r>
    </w:p>
    <w:p w14:paraId="292964E8" w14:textId="77777777" w:rsidR="00481D22" w:rsidRPr="000C5ABF" w:rsidRDefault="00481D22" w:rsidP="005C1B65">
      <w:pPr>
        <w:autoSpaceDE w:val="0"/>
        <w:autoSpaceDN w:val="0"/>
        <w:adjustRightInd w:val="0"/>
        <w:spacing w:before="120" w:after="120" w:line="240" w:lineRule="auto"/>
        <w:jc w:val="both"/>
        <w:rPr>
          <w:lang w:val="sq-AL"/>
        </w:rPr>
      </w:pPr>
      <w:r w:rsidRPr="000C5ABF">
        <w:rPr>
          <w:lang w:val="sq-AL"/>
        </w:rPr>
        <w:t xml:space="preserve">Shërbimi i arsimit parashkollor është i organizuar në hapësirat e shkollës fillore, por kjo nuk do të thotë që komuna nuk ka nevojë për të pasur institucione të tilla (sidomos çerdhe/kopshte).  </w:t>
      </w:r>
    </w:p>
    <w:p w14:paraId="04B03448" w14:textId="0AD12EF1" w:rsidR="00481D22" w:rsidRPr="000C5ABF" w:rsidRDefault="00481D22" w:rsidP="00930E3B">
      <w:pPr>
        <w:autoSpaceDE w:val="0"/>
        <w:autoSpaceDN w:val="0"/>
        <w:adjustRightInd w:val="0"/>
        <w:spacing w:before="120" w:after="120" w:line="240" w:lineRule="auto"/>
        <w:jc w:val="both"/>
        <w:rPr>
          <w:lang w:val="sq-AL"/>
        </w:rPr>
      </w:pPr>
      <w:r w:rsidRPr="000C5ABF">
        <w:rPr>
          <w:lang w:val="sq-AL"/>
        </w:rPr>
        <w:t xml:space="preserve">Mundësitë për edukimin e personave me nevoja të veçanta fizike ekzistojnë, mirëpo familjarët në shumicën e rasteve nuk i dërgojnë fëmijët në paralele për persona me nevoja te veçanta. Shënime për nivelin e analfabetizmit nuk ka meqë nuk janë bërë ende statistika për shkallën e analfabetizmit. </w:t>
      </w:r>
    </w:p>
    <w:p w14:paraId="76D2539E" w14:textId="5E635738" w:rsidR="00481D22" w:rsidRPr="000C5ABF" w:rsidRDefault="002700F5" w:rsidP="005C1B65">
      <w:pPr>
        <w:autoSpaceDE w:val="0"/>
        <w:autoSpaceDN w:val="0"/>
        <w:adjustRightInd w:val="0"/>
        <w:spacing w:before="120" w:after="120" w:line="240" w:lineRule="auto"/>
        <w:jc w:val="both"/>
        <w:rPr>
          <w:lang w:val="sq-AL"/>
        </w:rPr>
      </w:pPr>
      <w:r w:rsidRPr="000C5ABF">
        <w:rPr>
          <w:lang w:val="sq-AL"/>
        </w:rPr>
        <w:t>Po ashtu n</w:t>
      </w:r>
      <w:r w:rsidR="00C90C9E" w:rsidRPr="000C5ABF">
        <w:rPr>
          <w:lang w:val="sq-AL"/>
        </w:rPr>
        <w:t>ë</w:t>
      </w:r>
      <w:r w:rsidRPr="000C5ABF">
        <w:rPr>
          <w:lang w:val="sq-AL"/>
        </w:rPr>
        <w:t xml:space="preserve"> Junik ka klasa te veçanta per shkollim te mes</w:t>
      </w:r>
      <w:r w:rsidR="00C90C9E" w:rsidRPr="000C5ABF">
        <w:rPr>
          <w:lang w:val="sq-AL"/>
        </w:rPr>
        <w:t>ë</w:t>
      </w:r>
      <w:r w:rsidRPr="000C5ABF">
        <w:rPr>
          <w:lang w:val="sq-AL"/>
        </w:rPr>
        <w:t>m profesional duke filluar nga</w:t>
      </w:r>
      <w:r w:rsidR="00481D22" w:rsidRPr="000C5ABF">
        <w:rPr>
          <w:lang w:val="sq-AL"/>
        </w:rPr>
        <w:t xml:space="preserve"> viti 2018 </w:t>
      </w:r>
      <w:r w:rsidR="00A53C20" w:rsidRPr="000C5ABF">
        <w:rPr>
          <w:lang w:val="sq-AL"/>
        </w:rPr>
        <w:t xml:space="preserve">kanë filluar </w:t>
      </w:r>
      <w:r w:rsidR="00481D22" w:rsidRPr="000C5ABF">
        <w:rPr>
          <w:lang w:val="sq-AL"/>
        </w:rPr>
        <w:t>me drejtimet e reja</w:t>
      </w:r>
      <w:r w:rsidR="00667A4A" w:rsidRPr="000C5ABF">
        <w:rPr>
          <w:lang w:val="sq-AL"/>
        </w:rPr>
        <w:t>,</w:t>
      </w:r>
      <w:r w:rsidR="00481D22" w:rsidRPr="000C5ABF">
        <w:rPr>
          <w:lang w:val="sq-AL"/>
        </w:rPr>
        <w:t xml:space="preserve"> Hoteleri-Turzimen dhe </w:t>
      </w:r>
      <w:r w:rsidR="00667A4A" w:rsidRPr="000C5ABF">
        <w:rPr>
          <w:lang w:val="sq-AL"/>
        </w:rPr>
        <w:t xml:space="preserve">Mjekësi </w:t>
      </w:r>
      <w:r w:rsidR="00481D22" w:rsidRPr="000C5ABF">
        <w:rPr>
          <w:lang w:val="sq-AL"/>
        </w:rPr>
        <w:t xml:space="preserve">e </w:t>
      </w:r>
      <w:r w:rsidR="00667A4A" w:rsidRPr="000C5ABF">
        <w:rPr>
          <w:lang w:val="sq-AL"/>
        </w:rPr>
        <w:t>P</w:t>
      </w:r>
      <w:r w:rsidR="00481D22" w:rsidRPr="000C5ABF">
        <w:rPr>
          <w:lang w:val="sq-AL"/>
        </w:rPr>
        <w:t>ërgjithshme</w:t>
      </w:r>
      <w:r w:rsidR="00667A4A" w:rsidRPr="000C5ABF">
        <w:rPr>
          <w:lang w:val="sq-AL"/>
        </w:rPr>
        <w:t>,</w:t>
      </w:r>
      <w:r w:rsidR="00481D22" w:rsidRPr="000C5ABF">
        <w:rPr>
          <w:lang w:val="sq-AL"/>
        </w:rPr>
        <w:t xml:space="preserve"> që është paralele </w:t>
      </w:r>
      <w:r w:rsidR="00041955" w:rsidRPr="000C5ABF">
        <w:rPr>
          <w:lang w:val="sq-AL"/>
        </w:rPr>
        <w:t xml:space="preserve">në </w:t>
      </w:r>
      <w:r w:rsidR="00481D22" w:rsidRPr="000C5ABF">
        <w:rPr>
          <w:lang w:val="sq-AL"/>
        </w:rPr>
        <w:t>kuadër</w:t>
      </w:r>
      <w:r w:rsidR="00041955" w:rsidRPr="000C5ABF">
        <w:rPr>
          <w:lang w:val="sq-AL"/>
        </w:rPr>
        <w:t xml:space="preserve"> të</w:t>
      </w:r>
      <w:r w:rsidR="00481D22" w:rsidRPr="000C5ABF">
        <w:rPr>
          <w:lang w:val="sq-AL"/>
        </w:rPr>
        <w:t xml:space="preserve"> shkollës Hysni Zajmi të Gjakovës, lëndët e përgjithshme i ligjërojnë mësimdhënësit e gjimnazit Kuvendi i Junikut ndërsa lendet profesionale </w:t>
      </w:r>
      <w:r w:rsidR="00041955" w:rsidRPr="000C5ABF">
        <w:rPr>
          <w:lang w:val="sq-AL"/>
        </w:rPr>
        <w:t xml:space="preserve">mjekët </w:t>
      </w:r>
      <w:r w:rsidR="00481D22" w:rsidRPr="000C5ABF">
        <w:rPr>
          <w:lang w:val="sq-AL"/>
        </w:rPr>
        <w:t>e përgjithshëm të QKMF-se.</w:t>
      </w:r>
    </w:p>
    <w:p w14:paraId="6ACF2A91" w14:textId="1D6563A8" w:rsidR="00481D22" w:rsidRPr="000C5ABF" w:rsidRDefault="00481D22" w:rsidP="00724AB0">
      <w:pPr>
        <w:autoSpaceDE w:val="0"/>
        <w:autoSpaceDN w:val="0"/>
        <w:adjustRightInd w:val="0"/>
        <w:spacing w:before="120" w:after="120" w:line="240" w:lineRule="auto"/>
        <w:jc w:val="both"/>
        <w:rPr>
          <w:lang w:val="sq-AL"/>
        </w:rPr>
      </w:pPr>
      <w:bookmarkStart w:id="47" w:name="_Hlk32492804"/>
      <w:r w:rsidRPr="000C5ABF">
        <w:rPr>
          <w:b/>
          <w:lang w:val="sq-AL"/>
        </w:rPr>
        <w:t>Sistemi për përkujdesje shëndetësore</w:t>
      </w:r>
      <w:bookmarkEnd w:id="47"/>
      <w:r w:rsidR="00041955" w:rsidRPr="000C5ABF">
        <w:rPr>
          <w:lang w:val="sq-AL"/>
        </w:rPr>
        <w:t xml:space="preserve">: </w:t>
      </w:r>
      <w:r w:rsidRPr="000C5ABF">
        <w:rPr>
          <w:lang w:val="sq-AL"/>
        </w:rPr>
        <w:t xml:space="preserve">Shërbimet shëndetësore parësore ofrohen nga Qendra Kryesore e Mjekësisë Familjare (QKMF) e cila gjendet në qytetin e Junikut dhe numëron gjithsej 22 punëtorë të sistemuar në dy turne punësimi. Nga ky numër, katër (4) janë mjekë, dy (2) stomatologë dhe pjesa tjetër staf i mesëm dhe staf ndihmës. QKMF ofron të gjitha shërbimet e kujdesit parësor shëndetësor si dhe shërbime Oftalmologjike dhe Stomatologjike. </w:t>
      </w:r>
      <w:r w:rsidR="00760439" w:rsidRPr="000C5ABF">
        <w:rPr>
          <w:lang w:val="sq-AL"/>
        </w:rPr>
        <w:t>Kjo Ndërtese</w:t>
      </w:r>
      <w:r w:rsidR="00CA64D5" w:rsidRPr="000C5ABF">
        <w:rPr>
          <w:lang w:val="sq-AL"/>
        </w:rPr>
        <w:t xml:space="preserve"> do t</w:t>
      </w:r>
      <w:r w:rsidR="00BA5039" w:rsidRPr="000C5ABF">
        <w:rPr>
          <w:lang w:val="sq-AL"/>
        </w:rPr>
        <w:t>ë</w:t>
      </w:r>
      <w:r w:rsidR="00CA64D5" w:rsidRPr="000C5ABF">
        <w:rPr>
          <w:lang w:val="sq-AL"/>
        </w:rPr>
        <w:t xml:space="preserve"> jet</w:t>
      </w:r>
      <w:r w:rsidR="00BA5039" w:rsidRPr="000C5ABF">
        <w:rPr>
          <w:lang w:val="sq-AL"/>
        </w:rPr>
        <w:t>ë</w:t>
      </w:r>
      <w:r w:rsidR="00CA64D5" w:rsidRPr="000C5ABF">
        <w:rPr>
          <w:lang w:val="sq-AL"/>
        </w:rPr>
        <w:t xml:space="preserve"> pjes</w:t>
      </w:r>
      <w:r w:rsidR="00BA5039" w:rsidRPr="000C5ABF">
        <w:rPr>
          <w:lang w:val="sq-AL"/>
        </w:rPr>
        <w:t>ë</w:t>
      </w:r>
      <w:r w:rsidR="00CA64D5" w:rsidRPr="000C5ABF">
        <w:rPr>
          <w:lang w:val="sq-AL"/>
        </w:rPr>
        <w:t xml:space="preserve"> e nd</w:t>
      </w:r>
      <w:r w:rsidR="00BA5039" w:rsidRPr="000C5ABF">
        <w:rPr>
          <w:lang w:val="sq-AL"/>
        </w:rPr>
        <w:t>ë</w:t>
      </w:r>
      <w:r w:rsidR="00CA64D5" w:rsidRPr="000C5ABF">
        <w:rPr>
          <w:lang w:val="sq-AL"/>
        </w:rPr>
        <w:t>rhyrjeve direkte me an</w:t>
      </w:r>
      <w:r w:rsidR="00BA5039" w:rsidRPr="000C5ABF">
        <w:rPr>
          <w:lang w:val="sq-AL"/>
        </w:rPr>
        <w:t>ë</w:t>
      </w:r>
      <w:r w:rsidR="00CA64D5" w:rsidRPr="000C5ABF">
        <w:rPr>
          <w:lang w:val="sq-AL"/>
        </w:rPr>
        <w:t xml:space="preserve"> t</w:t>
      </w:r>
      <w:r w:rsidR="00BA5039" w:rsidRPr="000C5ABF">
        <w:rPr>
          <w:lang w:val="sq-AL"/>
        </w:rPr>
        <w:t>ë</w:t>
      </w:r>
      <w:r w:rsidR="00CA64D5" w:rsidRPr="000C5ABF">
        <w:rPr>
          <w:lang w:val="sq-AL"/>
        </w:rPr>
        <w:t xml:space="preserve"> masave t</w:t>
      </w:r>
      <w:r w:rsidR="00BA5039" w:rsidRPr="000C5ABF">
        <w:rPr>
          <w:lang w:val="sq-AL"/>
        </w:rPr>
        <w:t>ë</w:t>
      </w:r>
      <w:r w:rsidR="00CA64D5" w:rsidRPr="000C5ABF">
        <w:rPr>
          <w:lang w:val="sq-AL"/>
        </w:rPr>
        <w:t xml:space="preserve"> nd</w:t>
      </w:r>
      <w:r w:rsidR="00BA5039" w:rsidRPr="000C5ABF">
        <w:rPr>
          <w:lang w:val="sq-AL"/>
        </w:rPr>
        <w:t>ë</w:t>
      </w:r>
      <w:r w:rsidR="00CA64D5" w:rsidRPr="000C5ABF">
        <w:rPr>
          <w:lang w:val="sq-AL"/>
        </w:rPr>
        <w:t>rmarra nga ky dokument me an</w:t>
      </w:r>
      <w:r w:rsidR="00BA5039" w:rsidRPr="000C5ABF">
        <w:rPr>
          <w:lang w:val="sq-AL"/>
        </w:rPr>
        <w:t>ë</w:t>
      </w:r>
      <w:r w:rsidR="00CA64D5" w:rsidRPr="000C5ABF">
        <w:rPr>
          <w:lang w:val="sq-AL"/>
        </w:rPr>
        <w:t xml:space="preserve"> t</w:t>
      </w:r>
      <w:r w:rsidR="00BA5039" w:rsidRPr="000C5ABF">
        <w:rPr>
          <w:lang w:val="sq-AL"/>
        </w:rPr>
        <w:t>ë</w:t>
      </w:r>
      <w:r w:rsidR="00CA64D5" w:rsidRPr="000C5ABF">
        <w:rPr>
          <w:lang w:val="sq-AL"/>
        </w:rPr>
        <w:t xml:space="preserve"> investimeve te para</w:t>
      </w:r>
      <w:r w:rsidR="00BA5039" w:rsidRPr="000C5ABF">
        <w:rPr>
          <w:lang w:val="sq-AL"/>
        </w:rPr>
        <w:t>s</w:t>
      </w:r>
      <w:r w:rsidR="00CA64D5" w:rsidRPr="000C5ABF">
        <w:rPr>
          <w:lang w:val="sq-AL"/>
        </w:rPr>
        <w:t>hikuara nga proj</w:t>
      </w:r>
      <w:r w:rsidR="0022101A" w:rsidRPr="000C5ABF">
        <w:rPr>
          <w:lang w:val="sq-AL"/>
        </w:rPr>
        <w:t>e</w:t>
      </w:r>
      <w:r w:rsidR="00CA64D5" w:rsidRPr="000C5ABF">
        <w:rPr>
          <w:lang w:val="sq-AL"/>
        </w:rPr>
        <w:t>kti EFFORT</w:t>
      </w:r>
      <w:r w:rsidR="00BA5039" w:rsidRPr="000C5ABF">
        <w:rPr>
          <w:lang w:val="sq-AL"/>
        </w:rPr>
        <w:t xml:space="preserve"> ku do të instalohet sistemi i paneleve fotovoltaike në </w:t>
      </w:r>
      <w:r w:rsidR="00BA5039" w:rsidRPr="00724AB0">
        <w:rPr>
          <w:lang w:val="sq-AL"/>
        </w:rPr>
        <w:t xml:space="preserve">çatinë e ndërtesës </w:t>
      </w:r>
      <w:r w:rsidR="0022101A" w:rsidRPr="000C5ABF">
        <w:rPr>
          <w:lang w:val="sq-AL"/>
        </w:rPr>
        <w:t xml:space="preserve">dhe </w:t>
      </w:r>
      <w:r w:rsidR="00BA5039" w:rsidRPr="00724AB0">
        <w:rPr>
          <w:lang w:val="sq-AL"/>
        </w:rPr>
        <w:t>pompa termike e re.</w:t>
      </w:r>
      <w:r w:rsidR="00BA5039" w:rsidRPr="000C5ABF">
        <w:rPr>
          <w:lang w:val="sq-AL"/>
        </w:rPr>
        <w:t xml:space="preserve"> </w:t>
      </w:r>
    </w:p>
    <w:p w14:paraId="42E6F75A" w14:textId="661042A7" w:rsidR="00481D22" w:rsidRPr="000C5ABF" w:rsidRDefault="002700F5" w:rsidP="005C1B65">
      <w:pPr>
        <w:autoSpaceDE w:val="0"/>
        <w:autoSpaceDN w:val="0"/>
        <w:adjustRightInd w:val="0"/>
        <w:spacing w:before="120" w:after="120" w:line="240" w:lineRule="auto"/>
        <w:jc w:val="both"/>
        <w:rPr>
          <w:lang w:val="sq-AL"/>
        </w:rPr>
      </w:pPr>
      <w:r w:rsidRPr="000C5ABF">
        <w:rPr>
          <w:lang w:val="sq-AL"/>
        </w:rPr>
        <w:t xml:space="preserve">Aksesi </w:t>
      </w:r>
      <w:r w:rsidR="00481D22" w:rsidRPr="000C5ABF">
        <w:rPr>
          <w:lang w:val="sq-AL"/>
        </w:rPr>
        <w:t xml:space="preserve">i banorëve deri tek QKMF është e lehtë, dhe madje shfrytëzohet edhe nga banorët e disa fshatrave të Deçanit dhe Gjakovës. Duke e marrë parasysh kriterin se për 2000 banorë nevojitet 1 mjek dhe 2 </w:t>
      </w:r>
      <w:r w:rsidRPr="000C5ABF">
        <w:rPr>
          <w:lang w:val="sq-AL"/>
        </w:rPr>
        <w:t>infermiere</w:t>
      </w:r>
      <w:r w:rsidR="00481D22" w:rsidRPr="000C5ABF">
        <w:rPr>
          <w:lang w:val="sq-AL"/>
        </w:rPr>
        <w:t xml:space="preserve">, QKMF në Junik e plotëson këtë kriter. Kuadri aktual mjekësor i plotëson nevojat për shërbimet e nevojshme për dy ndërrime. Shërbimet dytësore ofrohen nga spitalet rajonale të Gjakovës dhe Pejës. </w:t>
      </w:r>
      <w:r w:rsidRPr="000C5ABF">
        <w:rPr>
          <w:lang w:val="sq-AL"/>
        </w:rPr>
        <w:t>Me kapacitetin q</w:t>
      </w:r>
      <w:r w:rsidR="00C90C9E" w:rsidRPr="000C5ABF">
        <w:rPr>
          <w:lang w:val="sq-AL"/>
        </w:rPr>
        <w:t>ë</w:t>
      </w:r>
      <w:r w:rsidRPr="000C5ABF">
        <w:rPr>
          <w:lang w:val="sq-AL"/>
        </w:rPr>
        <w:t xml:space="preserve"> ka ky institucion i plot</w:t>
      </w:r>
      <w:r w:rsidR="00C90C9E" w:rsidRPr="000C5ABF">
        <w:rPr>
          <w:lang w:val="sq-AL"/>
        </w:rPr>
        <w:t>ë</w:t>
      </w:r>
      <w:r w:rsidRPr="000C5ABF">
        <w:rPr>
          <w:lang w:val="sq-AL"/>
        </w:rPr>
        <w:t>son shum mir</w:t>
      </w:r>
      <w:r w:rsidR="00C90C9E" w:rsidRPr="000C5ABF">
        <w:rPr>
          <w:lang w:val="sq-AL"/>
        </w:rPr>
        <w:t>ë</w:t>
      </w:r>
      <w:r w:rsidRPr="000C5ABF">
        <w:rPr>
          <w:lang w:val="sq-AL"/>
        </w:rPr>
        <w:t xml:space="preserve"> nevojat e komunitetit dhe gjendja e</w:t>
      </w:r>
      <w:r w:rsidR="00786959" w:rsidRPr="000C5ABF">
        <w:rPr>
          <w:lang w:val="sq-AL"/>
        </w:rPr>
        <w:t xml:space="preserve"> </w:t>
      </w:r>
      <w:r w:rsidRPr="000C5ABF">
        <w:rPr>
          <w:lang w:val="sq-AL"/>
        </w:rPr>
        <w:t>saj fizike paraqitet shum</w:t>
      </w:r>
      <w:r w:rsidR="00C90C9E" w:rsidRPr="000C5ABF">
        <w:rPr>
          <w:lang w:val="sq-AL"/>
        </w:rPr>
        <w:t>ë</w:t>
      </w:r>
      <w:r w:rsidRPr="000C5ABF">
        <w:rPr>
          <w:lang w:val="sq-AL"/>
        </w:rPr>
        <w:t xml:space="preserve"> e mir</w:t>
      </w:r>
      <w:r w:rsidR="00C90C9E" w:rsidRPr="000C5ABF">
        <w:rPr>
          <w:lang w:val="sq-AL"/>
        </w:rPr>
        <w:t>ë</w:t>
      </w:r>
    </w:p>
    <w:p w14:paraId="780B61B5" w14:textId="77777777" w:rsidR="00481D22" w:rsidRPr="000C5ABF" w:rsidRDefault="00481D22" w:rsidP="005C1B65">
      <w:pPr>
        <w:spacing w:before="120" w:after="120" w:line="240" w:lineRule="auto"/>
        <w:jc w:val="both"/>
        <w:rPr>
          <w:b/>
          <w:bCs/>
          <w:lang w:val="sq-AL"/>
        </w:rPr>
      </w:pPr>
      <w:r w:rsidRPr="000C5ABF">
        <w:rPr>
          <w:b/>
          <w:bCs/>
          <w:lang w:val="sq-AL"/>
        </w:rPr>
        <w:t xml:space="preserve">Kultura, Rinia dhe Sporti: </w:t>
      </w:r>
      <w:r w:rsidRPr="000C5ABF">
        <w:rPr>
          <w:lang w:val="sq-AL"/>
        </w:rPr>
        <w:t xml:space="preserve">Në territorin e Junikut vërehet një mungesë e madhe e institucioneve për kulturë (muze, teatër, kinema), institucioneve dhe hapësirave për sport e rekreacion, si dhe hapësirave publike (parqe, sheshe etj). </w:t>
      </w:r>
    </w:p>
    <w:p w14:paraId="67B047E6" w14:textId="73E4B1E1" w:rsidR="00481D22" w:rsidRPr="000C5ABF" w:rsidRDefault="00481D22" w:rsidP="005C1B65">
      <w:pPr>
        <w:spacing w:before="120" w:after="120" w:line="240" w:lineRule="auto"/>
        <w:jc w:val="both"/>
        <w:rPr>
          <w:lang w:val="sq-AL"/>
        </w:rPr>
      </w:pPr>
      <w:r w:rsidRPr="000C5ABF">
        <w:rPr>
          <w:lang w:val="sq-AL"/>
        </w:rPr>
        <w:t xml:space="preserve">Në kuadër të PZHU-së dhe PRrU-së </w:t>
      </w:r>
      <w:r w:rsidR="00C877B7" w:rsidRPr="000C5ABF">
        <w:rPr>
          <w:lang w:val="sq-AL"/>
        </w:rPr>
        <w:t>p</w:t>
      </w:r>
      <w:r w:rsidR="00C90C9E" w:rsidRPr="000C5ABF">
        <w:rPr>
          <w:lang w:val="sq-AL"/>
        </w:rPr>
        <w:t>ë</w:t>
      </w:r>
      <w:r w:rsidR="00C877B7" w:rsidRPr="000C5ABF">
        <w:rPr>
          <w:lang w:val="sq-AL"/>
        </w:rPr>
        <w:t>r qendr</w:t>
      </w:r>
      <w:r w:rsidR="00C90C9E" w:rsidRPr="000C5ABF">
        <w:rPr>
          <w:lang w:val="sq-AL"/>
        </w:rPr>
        <w:t>ë</w:t>
      </w:r>
      <w:r w:rsidR="00C877B7" w:rsidRPr="000C5ABF">
        <w:rPr>
          <w:lang w:val="sq-AL"/>
        </w:rPr>
        <w:t>n e komun</w:t>
      </w:r>
      <w:r w:rsidR="00C90C9E" w:rsidRPr="000C5ABF">
        <w:rPr>
          <w:lang w:val="sq-AL"/>
        </w:rPr>
        <w:t>ë</w:t>
      </w:r>
      <w:r w:rsidR="00C877B7" w:rsidRPr="000C5ABF">
        <w:rPr>
          <w:lang w:val="sq-AL"/>
        </w:rPr>
        <w:t>s</w:t>
      </w:r>
      <w:r w:rsidRPr="000C5ABF">
        <w:rPr>
          <w:lang w:val="sq-AL"/>
        </w:rPr>
        <w:t xml:space="preserve"> janë </w:t>
      </w:r>
      <w:r w:rsidR="00C877B7" w:rsidRPr="000C5ABF">
        <w:rPr>
          <w:lang w:val="sq-AL"/>
        </w:rPr>
        <w:t>shqyrtuar</w:t>
      </w:r>
      <w:r w:rsidRPr="000C5ABF">
        <w:rPr>
          <w:lang w:val="sq-AL"/>
        </w:rPr>
        <w:t xml:space="preserve"> </w:t>
      </w:r>
      <w:r w:rsidR="00C877B7" w:rsidRPr="000C5ABF">
        <w:rPr>
          <w:lang w:val="sq-AL"/>
        </w:rPr>
        <w:t>p</w:t>
      </w:r>
      <w:r w:rsidRPr="000C5ABF">
        <w:rPr>
          <w:lang w:val="sq-AL"/>
        </w:rPr>
        <w:t xml:space="preserve">rojekte të cilat do të mundësonin krijimin e hapësirave për zbavitje, sport e rekreacion e të cilat do të mund të shfrytëzoheshin edhe nga banorët e fshatrave si:  </w:t>
      </w:r>
    </w:p>
    <w:p w14:paraId="70C3392A" w14:textId="77777777" w:rsidR="00481D22" w:rsidRPr="000C5ABF" w:rsidRDefault="00481D22" w:rsidP="00B91590">
      <w:pPr>
        <w:numPr>
          <w:ilvl w:val="0"/>
          <w:numId w:val="2"/>
        </w:numPr>
        <w:tabs>
          <w:tab w:val="num" w:pos="0"/>
        </w:tabs>
        <w:spacing w:after="0" w:line="240" w:lineRule="auto"/>
        <w:jc w:val="both"/>
        <w:rPr>
          <w:lang w:val="sq-AL"/>
        </w:rPr>
      </w:pPr>
      <w:r w:rsidRPr="000C5ABF">
        <w:rPr>
          <w:lang w:val="sq-AL"/>
        </w:rPr>
        <w:t xml:space="preserve">Plotësimi i strukturave arsimore (shkollave) me mjedise me funksion rekreativ (lulishte, kënd lodrash, terrene sportive), </w:t>
      </w:r>
    </w:p>
    <w:p w14:paraId="0C74EEB5" w14:textId="77777777" w:rsidR="00481D22" w:rsidRPr="000C5ABF" w:rsidRDefault="00481D22" w:rsidP="00B91590">
      <w:pPr>
        <w:numPr>
          <w:ilvl w:val="0"/>
          <w:numId w:val="2"/>
        </w:numPr>
        <w:tabs>
          <w:tab w:val="num" w:pos="0"/>
        </w:tabs>
        <w:spacing w:after="0" w:line="240" w:lineRule="auto"/>
        <w:jc w:val="both"/>
        <w:rPr>
          <w:lang w:val="sq-AL"/>
        </w:rPr>
      </w:pPr>
      <w:r w:rsidRPr="000C5ABF">
        <w:rPr>
          <w:lang w:val="sq-AL"/>
        </w:rPr>
        <w:t>Krijimi i një hapësire për rekreacion sportiv</w:t>
      </w:r>
    </w:p>
    <w:p w14:paraId="7CF63F56" w14:textId="77777777" w:rsidR="00481D22" w:rsidRPr="000C5ABF" w:rsidRDefault="00481D22" w:rsidP="00B91590">
      <w:pPr>
        <w:numPr>
          <w:ilvl w:val="0"/>
          <w:numId w:val="2"/>
        </w:numPr>
        <w:tabs>
          <w:tab w:val="num" w:pos="0"/>
        </w:tabs>
        <w:spacing w:after="0" w:line="240" w:lineRule="auto"/>
        <w:jc w:val="both"/>
        <w:rPr>
          <w:lang w:val="sq-AL"/>
        </w:rPr>
      </w:pPr>
      <w:r w:rsidRPr="000C5ABF">
        <w:rPr>
          <w:lang w:val="sq-AL"/>
        </w:rPr>
        <w:t>Krijimin e Sheshit Publik, Bibliotekës Komunale dhe Muzeut të Qytetit.</w:t>
      </w:r>
    </w:p>
    <w:p w14:paraId="6D48508A" w14:textId="2A8ACCB0" w:rsidR="00245D83" w:rsidRPr="000C5ABF" w:rsidRDefault="00245D83" w:rsidP="005C1B65">
      <w:pPr>
        <w:spacing w:before="120" w:after="120" w:line="240" w:lineRule="auto"/>
        <w:jc w:val="both"/>
        <w:rPr>
          <w:lang w:val="sq-AL"/>
        </w:rPr>
      </w:pPr>
      <w:r w:rsidRPr="00724AB0">
        <w:rPr>
          <w:lang w:val="sq-AL"/>
        </w:rPr>
        <w:t>Këto projekte janë duke u realizuar dhe do të kontribuojnë në përmbushjen e boshllëkut që ka komuna në lidhje me mungesën e hapësirave publike, si dhe hapësirave për sport dhe rekreacion. Kjo jo vetëm që do të përmirësojë cilësinë e jetesës për banorët e Junikut, por gjithashtu do të ofrojë mundësi të reja për vizitorët, duke i tërhequr ata përmes infrastrukturës së përmirësuar. Meqë turizmi shihet si një potencial zhvillimi për komunën, këto projekte janë një hap i rëndësishëm drejt shfrytëzimit të mundësive turistike dhe zhvillimit të qëndrueshëm ekonomik.</w:t>
      </w:r>
    </w:p>
    <w:p w14:paraId="2195B95C" w14:textId="77777777" w:rsidR="00481D22" w:rsidRPr="000C5ABF" w:rsidRDefault="00481D22" w:rsidP="005C1B65">
      <w:pPr>
        <w:autoSpaceDE w:val="0"/>
        <w:autoSpaceDN w:val="0"/>
        <w:adjustRightInd w:val="0"/>
        <w:spacing w:before="120" w:after="120" w:line="240" w:lineRule="auto"/>
        <w:jc w:val="both"/>
        <w:rPr>
          <w:lang w:val="sq-AL"/>
        </w:rPr>
      </w:pPr>
      <w:r w:rsidRPr="000C5ABF">
        <w:rPr>
          <w:b/>
          <w:bCs/>
          <w:lang w:val="sq-AL"/>
        </w:rPr>
        <w:lastRenderedPageBreak/>
        <w:t xml:space="preserve">Mediat lokale: </w:t>
      </w:r>
      <w:r w:rsidRPr="000C5ABF">
        <w:rPr>
          <w:lang w:val="sq-AL"/>
        </w:rPr>
        <w:t xml:space="preserve"> Në Junik nuk ka ndonjë radio apo televizion lokal e as edhe ndonjë korrespodent të gazetave të përditshme kosovare. Prandaj, qytetarët e Junikut kryesisht informohen nga televizionet apo radiot publike dhe ato private të komunave përreth.</w:t>
      </w:r>
    </w:p>
    <w:p w14:paraId="375359A0" w14:textId="699FC680" w:rsidR="003E27EA" w:rsidRPr="000C5ABF" w:rsidRDefault="000031D5" w:rsidP="00FD149A">
      <w:pPr>
        <w:spacing w:before="120" w:after="120" w:line="240" w:lineRule="auto"/>
        <w:jc w:val="both"/>
        <w:rPr>
          <w:lang w:val="sq-AL"/>
        </w:rPr>
      </w:pPr>
      <w:r w:rsidRPr="000C5ABF">
        <w:rPr>
          <w:lang w:val="sq-AL"/>
        </w:rPr>
        <w:t>N</w:t>
      </w:r>
      <w:r w:rsidR="00F96791" w:rsidRPr="000C5ABF">
        <w:rPr>
          <w:lang w:val="sq-AL"/>
        </w:rPr>
        <w:t>ë</w:t>
      </w:r>
      <w:r w:rsidRPr="000C5ABF">
        <w:rPr>
          <w:lang w:val="sq-AL"/>
        </w:rPr>
        <w:t xml:space="preserve"> p</w:t>
      </w:r>
      <w:r w:rsidR="00F96791" w:rsidRPr="000C5ABF">
        <w:rPr>
          <w:lang w:val="sq-AL"/>
        </w:rPr>
        <w:t>ë</w:t>
      </w:r>
      <w:r w:rsidRPr="000C5ABF">
        <w:rPr>
          <w:lang w:val="sq-AL"/>
        </w:rPr>
        <w:t>rmbledhje t</w:t>
      </w:r>
      <w:r w:rsidR="00F96791" w:rsidRPr="000C5ABF">
        <w:rPr>
          <w:lang w:val="sq-AL"/>
        </w:rPr>
        <w:t>ë</w:t>
      </w:r>
      <w:r w:rsidRPr="000C5ABF">
        <w:rPr>
          <w:lang w:val="sq-AL"/>
        </w:rPr>
        <w:t xml:space="preserve"> k</w:t>
      </w:r>
      <w:r w:rsidR="00F96791" w:rsidRPr="000C5ABF">
        <w:rPr>
          <w:lang w:val="sq-AL"/>
        </w:rPr>
        <w:t>ë</w:t>
      </w:r>
      <w:r w:rsidRPr="000C5ABF">
        <w:rPr>
          <w:lang w:val="sq-AL"/>
        </w:rPr>
        <w:t>tij seksioni mund te vler</w:t>
      </w:r>
      <w:r w:rsidR="00F96791" w:rsidRPr="000C5ABF">
        <w:rPr>
          <w:lang w:val="sq-AL"/>
        </w:rPr>
        <w:t>ë</w:t>
      </w:r>
      <w:r w:rsidRPr="000C5ABF">
        <w:rPr>
          <w:lang w:val="sq-AL"/>
        </w:rPr>
        <w:t>sohet se g</w:t>
      </w:r>
      <w:r w:rsidR="003E27EA" w:rsidRPr="000C5ABF">
        <w:rPr>
          <w:lang w:val="sq-AL"/>
        </w:rPr>
        <w:t xml:space="preserve">jendja sociale në Junik në aspektin e varfërisë dhe strehimit sipas treguesve të dhënë është diç më e mirë krahasuar me trendin kosovar në përgjithësi, mirëpo, migrimi, punësimi i të rinjve dhe shkalla e lartë e papunësisë dhe ofrimi i infrastrukturës sociale dhe shërbimeve përkatëse më afër qytetarit mbesin ende një sfidë e veçantë për komunën e Junikut. </w:t>
      </w:r>
    </w:p>
    <w:p w14:paraId="5F46A4D4" w14:textId="77777777" w:rsidR="007B0B19" w:rsidRPr="000C5ABF" w:rsidRDefault="007B0B19" w:rsidP="005C1B65">
      <w:pPr>
        <w:spacing w:before="120" w:after="120" w:line="240" w:lineRule="auto"/>
        <w:jc w:val="both"/>
        <w:rPr>
          <w:lang w:val="sq-AL"/>
        </w:rPr>
      </w:pPr>
    </w:p>
    <w:p w14:paraId="67AEFA0C" w14:textId="5AC7AF62" w:rsidR="00253168" w:rsidRPr="000C5ABF" w:rsidRDefault="00253168" w:rsidP="00253168">
      <w:pPr>
        <w:pStyle w:val="Heading2"/>
        <w:rPr>
          <w:lang w:val="sq-AL"/>
        </w:rPr>
      </w:pPr>
      <w:bookmarkStart w:id="48" w:name="_Toc197955911"/>
      <w:r w:rsidRPr="000C5ABF">
        <w:rPr>
          <w:lang w:val="sq-AL"/>
        </w:rPr>
        <w:t xml:space="preserve">3.6 </w:t>
      </w:r>
      <w:r w:rsidR="007B0B19" w:rsidRPr="00724AB0">
        <w:rPr>
          <w:lang w:val="sq-AL"/>
        </w:rPr>
        <w:t xml:space="preserve">Ekonomia Lokale, Ndërmarrjet Ekonomike dhe Buxheti </w:t>
      </w:r>
      <w:r w:rsidR="000C5ABF" w:rsidRPr="000C5ABF">
        <w:rPr>
          <w:lang w:val="sq-AL"/>
        </w:rPr>
        <w:t>Komunal</w:t>
      </w:r>
      <w:bookmarkEnd w:id="48"/>
      <w:r w:rsidR="007B0B19" w:rsidRPr="000C5ABF" w:rsidDel="007B0B19">
        <w:rPr>
          <w:lang w:val="sq-AL"/>
        </w:rPr>
        <w:t xml:space="preserve"> </w:t>
      </w:r>
    </w:p>
    <w:p w14:paraId="0D6D4C9F" w14:textId="0AEA7F28" w:rsidR="00481D22" w:rsidRPr="000C5ABF" w:rsidRDefault="00C26131" w:rsidP="001758D6">
      <w:pPr>
        <w:jc w:val="both"/>
        <w:rPr>
          <w:b/>
          <w:lang w:val="sq-AL"/>
        </w:rPr>
      </w:pPr>
      <w:r w:rsidRPr="000C5ABF">
        <w:rPr>
          <w:b/>
          <w:lang w:val="sq-AL"/>
        </w:rPr>
        <w:t>3.6.1</w:t>
      </w:r>
      <w:r w:rsidRPr="000C5ABF">
        <w:rPr>
          <w:b/>
          <w:lang w:val="sq-AL"/>
        </w:rPr>
        <w:tab/>
      </w:r>
      <w:r w:rsidR="00481D22" w:rsidRPr="000C5ABF">
        <w:rPr>
          <w:b/>
          <w:lang w:val="sq-AL"/>
        </w:rPr>
        <w:t>Bujqësia dhe aktivitetet bujqësore në komunën e Junikut</w:t>
      </w:r>
    </w:p>
    <w:p w14:paraId="519FA05C" w14:textId="2F635472" w:rsidR="00481D22" w:rsidRPr="000C5ABF" w:rsidRDefault="00481D22" w:rsidP="001758D6">
      <w:pPr>
        <w:jc w:val="both"/>
        <w:rPr>
          <w:lang w:val="sq-AL"/>
        </w:rPr>
      </w:pPr>
      <w:r w:rsidRPr="000C5ABF">
        <w:rPr>
          <w:b/>
          <w:lang w:val="sq-AL"/>
        </w:rPr>
        <w:t>Bujqësia:</w:t>
      </w:r>
      <w:r w:rsidRPr="000C5ABF">
        <w:rPr>
          <w:lang w:val="sq-AL"/>
        </w:rPr>
        <w:t xml:space="preserve"> është veprimtari e rëndësishme në komunën e Junikut. Juniku ka 4.439 Ha tokë bujqësore e cila paraqet 57.08% të sipërfaqes së përgjithshme. Ky është indeks relativisht i lartë krahasuar me mesataren në Kosovë që sillet prej 0.15-0.18 Ha tokë bujqësore për kokë banori (limiti kritik është 0.17 Ha) dhe atë në Europë (0.52 Ha/1b). Toka bujqësore pas luftës  kultivohet me një shkallë më të ulët për shkak të konkurencës joreale në treg dhe mos aplikimit i të mbjellurave nga fermerët. Aktivitetet bujqësore në Junik zhvillohen qoftë në zonën urbane (për shkak të tipologjisë së banimit me oborre të mëdha) poashtu edhe atë rurale. Ndërsa kulturat më të zhvilluara bujqësore janë: gruri, misri, fasulja, thekra, pastaj perimet si: specat, domatet, lakrat dhe qepët. Në masë mesatare kultivohen kulturat e pemëtarisë si: molla, dardha, vishnja, dhe dredhëza, </w:t>
      </w:r>
      <w:r w:rsidR="00546A9A" w:rsidRPr="000C5ABF">
        <w:rPr>
          <w:lang w:val="sq-AL"/>
        </w:rPr>
        <w:t>por</w:t>
      </w:r>
      <w:r w:rsidRPr="000C5ABF">
        <w:rPr>
          <w:lang w:val="sq-AL"/>
        </w:rPr>
        <w:t xml:space="preserve"> kohëve të fundit shihet tendenca e rritjes së mëtejshme të sipërfaqeve të pemishteve, me një favorizim të rritjes së kapacitetit të ujitjes. Duke iu falënderuar cilësisë së tokës dhe klimës, Juniku karakterizohet edhe me kulturat e bimëve me veti mjekuese si: lincuri, rrudhani dhe disa lloje të këpurdhave.</w:t>
      </w:r>
    </w:p>
    <w:p w14:paraId="18A7B1B0" w14:textId="57D0AB2B" w:rsidR="00481D22" w:rsidRPr="000C5ABF" w:rsidRDefault="00481D22" w:rsidP="001758D6">
      <w:pPr>
        <w:autoSpaceDE w:val="0"/>
        <w:autoSpaceDN w:val="0"/>
        <w:adjustRightInd w:val="0"/>
        <w:jc w:val="both"/>
        <w:rPr>
          <w:rFonts w:ascii="Nirmala UI" w:hAnsi="Nirmala UI" w:cs="Nirmala UI"/>
          <w:color w:val="FF0000"/>
          <w:lang w:val="sq-AL"/>
        </w:rPr>
      </w:pPr>
      <w:r w:rsidRPr="000C5ABF">
        <w:rPr>
          <w:b/>
          <w:bCs/>
          <w:lang w:val="sq-AL"/>
        </w:rPr>
        <w:t>Blegtoria:</w:t>
      </w:r>
      <w:r w:rsidRPr="000C5ABF">
        <w:rPr>
          <w:lang w:val="sq-AL"/>
        </w:rPr>
        <w:t xml:space="preserve"> Përkundër faktit që ajo pësoi dëme shumë të mëdha gjatë luftës (dëmet rezultuan me humbjen e rreth 90% të gjedheve, 85% të deleve, 100% të pulave dhe rreth 50% të dhive) blegtoria paraqet një drejtim tjetër strategjik të zhvillimit ekonomik të Komunës së Junikut. Sipërfaqja e madhe me livadhe e kullota brenda territorit të komunës si dhe nga tradita e zhvillimit të kësaj la</w:t>
      </w:r>
      <w:r w:rsidR="00C170B6" w:rsidRPr="000C5ABF">
        <w:rPr>
          <w:lang w:val="sq-AL"/>
        </w:rPr>
        <w:t>r</w:t>
      </w:r>
      <w:r w:rsidRPr="000C5ABF">
        <w:rPr>
          <w:lang w:val="sq-AL"/>
        </w:rPr>
        <w:t>mie janë faktorë favorizues për zhvillimin e blegtorisë (sidomos në kultivimin e gjedheve dhe dhenve). Sipas të dhënave nga Strategjia Zhvillimore Lokale (2009), në Junik ekzistojnë 55 ferma të vogla dhe 66 ferma të mëdha të specializuara. Në territorin Komunal janë 300 gjedhe, 1200 bagëti e imt</w:t>
      </w:r>
      <w:r w:rsidRPr="000C5ABF">
        <w:rPr>
          <w:rFonts w:ascii="Nirmala UI" w:hAnsi="Nirmala UI" w:cs="Nirmala UI"/>
          <w:lang w:val="sq-AL"/>
        </w:rPr>
        <w:t>ë, 1250 koshere bletësh.</w:t>
      </w:r>
    </w:p>
    <w:p w14:paraId="7EB0E614" w14:textId="77777777" w:rsidR="00481D22" w:rsidRPr="000C5ABF" w:rsidRDefault="00481D22" w:rsidP="001758D6">
      <w:pPr>
        <w:autoSpaceDE w:val="0"/>
        <w:autoSpaceDN w:val="0"/>
        <w:adjustRightInd w:val="0"/>
        <w:jc w:val="both"/>
        <w:rPr>
          <w:lang w:val="sq-AL"/>
        </w:rPr>
      </w:pPr>
      <w:r w:rsidRPr="000C5ABF">
        <w:rPr>
          <w:b/>
          <w:lang w:val="sq-AL"/>
        </w:rPr>
        <w:t xml:space="preserve">Organizimi: </w:t>
      </w:r>
      <w:r w:rsidRPr="000C5ABF">
        <w:rPr>
          <w:lang w:val="sq-AL"/>
        </w:rPr>
        <w:t xml:space="preserve">Në këtë drejtim është me rëndësi të shikohen edhe çështjet nga aspekti institucional dhe organizativ. Stimulimi i bujqve dhe fermerëve nga ana e Ministrisë (MBPZHR) për rritjen e shfrytëzueshmërisë së tokës bujqësore respektivisht ngritjen e fermave duke respektuar standardet e BE, është i ulët. </w:t>
      </w:r>
    </w:p>
    <w:p w14:paraId="7D247EC9" w14:textId="768D3E1E" w:rsidR="009C34D9" w:rsidRPr="00724AB0" w:rsidRDefault="001375F6" w:rsidP="001375F6">
      <w:pPr>
        <w:pStyle w:val="Caption"/>
        <w:rPr>
          <w:lang w:val="sq-AL"/>
        </w:rPr>
      </w:pPr>
      <w:bookmarkStart w:id="49" w:name="_Toc197955948"/>
      <w:r w:rsidRPr="00724AB0">
        <w:rPr>
          <w:lang w:val="sq-AL"/>
        </w:rPr>
        <w:t xml:space="preserve">Tabela </w:t>
      </w:r>
      <w:r w:rsidR="009B4F47" w:rsidRPr="00724AB0">
        <w:rPr>
          <w:lang w:val="sq-AL"/>
        </w:rPr>
        <w:fldChar w:fldCharType="begin"/>
      </w:r>
      <w:r w:rsidR="009B4F47" w:rsidRPr="00724AB0">
        <w:rPr>
          <w:lang w:val="sq-AL"/>
        </w:rPr>
        <w:instrText xml:space="preserve"> SEQ Tabela \* ARABIC </w:instrText>
      </w:r>
      <w:r w:rsidR="009B4F47" w:rsidRPr="00724AB0">
        <w:rPr>
          <w:lang w:val="sq-AL"/>
        </w:rPr>
        <w:fldChar w:fldCharType="separate"/>
      </w:r>
      <w:r w:rsidR="009B4F47" w:rsidRPr="00724AB0">
        <w:rPr>
          <w:noProof/>
          <w:lang w:val="sq-AL"/>
        </w:rPr>
        <w:t>6</w:t>
      </w:r>
      <w:r w:rsidR="009B4F47" w:rsidRPr="00724AB0">
        <w:rPr>
          <w:noProof/>
          <w:lang w:val="sq-AL"/>
        </w:rPr>
        <w:fldChar w:fldCharType="end"/>
      </w:r>
      <w:r w:rsidRPr="00724AB0">
        <w:rPr>
          <w:lang w:val="sq-AL"/>
        </w:rPr>
        <w:t xml:space="preserve">. Numri i </w:t>
      </w:r>
      <w:r w:rsidR="00F96791" w:rsidRPr="00724AB0">
        <w:rPr>
          <w:lang w:val="sq-AL"/>
        </w:rPr>
        <w:t>f</w:t>
      </w:r>
      <w:r w:rsidRPr="00724AB0">
        <w:rPr>
          <w:lang w:val="sq-AL"/>
        </w:rPr>
        <w:t xml:space="preserve">ermave sipas </w:t>
      </w:r>
      <w:r w:rsidR="00F96791" w:rsidRPr="00724AB0">
        <w:rPr>
          <w:lang w:val="sq-AL"/>
        </w:rPr>
        <w:t>madh</w:t>
      </w:r>
      <w:r w:rsidR="00C90C9E" w:rsidRPr="00724AB0">
        <w:rPr>
          <w:lang w:val="sq-AL"/>
        </w:rPr>
        <w:t>ë</w:t>
      </w:r>
      <w:r w:rsidR="00F96791" w:rsidRPr="00724AB0">
        <w:rPr>
          <w:lang w:val="sq-AL"/>
        </w:rPr>
        <w:t>sis</w:t>
      </w:r>
      <w:r w:rsidR="00C90C9E" w:rsidRPr="00724AB0">
        <w:rPr>
          <w:lang w:val="sq-AL"/>
        </w:rPr>
        <w:t>ë</w:t>
      </w:r>
      <w:bookmarkEnd w:id="4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8"/>
        <w:gridCol w:w="3792"/>
      </w:tblGrid>
      <w:tr w:rsidR="009C34D9" w:rsidRPr="000C5ABF" w14:paraId="78DD6208" w14:textId="77777777" w:rsidTr="00724AB0">
        <w:trPr>
          <w:trHeight w:val="123"/>
        </w:trPr>
        <w:tc>
          <w:tcPr>
            <w:tcW w:w="2972" w:type="pct"/>
            <w:shd w:val="clear" w:color="auto" w:fill="D9D9D9"/>
          </w:tcPr>
          <w:p w14:paraId="7C20D316" w14:textId="77777777" w:rsidR="009C34D9" w:rsidRPr="00724AB0" w:rsidRDefault="009C34D9" w:rsidP="00D67BB9">
            <w:pPr>
              <w:autoSpaceDE w:val="0"/>
              <w:autoSpaceDN w:val="0"/>
              <w:adjustRightInd w:val="0"/>
              <w:rPr>
                <w:sz w:val="20"/>
                <w:szCs w:val="20"/>
                <w:lang w:val="sq-AL"/>
              </w:rPr>
            </w:pPr>
            <w:r w:rsidRPr="00724AB0">
              <w:rPr>
                <w:sz w:val="20"/>
                <w:szCs w:val="20"/>
                <w:lang w:val="sq-AL"/>
              </w:rPr>
              <w:t>Fermat</w:t>
            </w:r>
          </w:p>
        </w:tc>
        <w:tc>
          <w:tcPr>
            <w:tcW w:w="2028" w:type="pct"/>
            <w:shd w:val="clear" w:color="auto" w:fill="D9D9D9"/>
          </w:tcPr>
          <w:p w14:paraId="124EECC1" w14:textId="77777777" w:rsidR="009C34D9" w:rsidRPr="00724AB0" w:rsidRDefault="009C34D9" w:rsidP="00D67BB9">
            <w:pPr>
              <w:autoSpaceDE w:val="0"/>
              <w:autoSpaceDN w:val="0"/>
              <w:adjustRightInd w:val="0"/>
              <w:rPr>
                <w:sz w:val="20"/>
                <w:szCs w:val="20"/>
                <w:lang w:val="sq-AL"/>
              </w:rPr>
            </w:pPr>
            <w:r w:rsidRPr="00724AB0">
              <w:rPr>
                <w:sz w:val="20"/>
                <w:szCs w:val="20"/>
                <w:lang w:val="sq-AL"/>
              </w:rPr>
              <w:t>Krerë lopë</w:t>
            </w:r>
          </w:p>
        </w:tc>
      </w:tr>
      <w:tr w:rsidR="009C34D9" w:rsidRPr="000C5ABF" w14:paraId="4F25EEFD" w14:textId="77777777" w:rsidTr="00724AB0">
        <w:trPr>
          <w:trHeight w:val="199"/>
        </w:trPr>
        <w:tc>
          <w:tcPr>
            <w:tcW w:w="2972" w:type="pct"/>
          </w:tcPr>
          <w:p w14:paraId="6006B667" w14:textId="2D110AD8" w:rsidR="009C34D9" w:rsidRPr="00724AB0" w:rsidRDefault="00C814E8" w:rsidP="00D67BB9">
            <w:pPr>
              <w:autoSpaceDE w:val="0"/>
              <w:autoSpaceDN w:val="0"/>
              <w:adjustRightInd w:val="0"/>
              <w:rPr>
                <w:sz w:val="20"/>
                <w:szCs w:val="20"/>
                <w:lang w:val="sq-AL"/>
              </w:rPr>
            </w:pPr>
            <w:r w:rsidRPr="00724AB0">
              <w:rPr>
                <w:sz w:val="20"/>
                <w:szCs w:val="20"/>
                <w:lang w:val="sq-AL"/>
              </w:rPr>
              <w:t xml:space="preserve">Fermat </w:t>
            </w:r>
            <w:r w:rsidR="009C34D9" w:rsidRPr="00724AB0">
              <w:rPr>
                <w:sz w:val="20"/>
                <w:szCs w:val="20"/>
                <w:lang w:val="sq-AL"/>
              </w:rPr>
              <w:t xml:space="preserve">e </w:t>
            </w:r>
            <w:r w:rsidRPr="00724AB0">
              <w:rPr>
                <w:sz w:val="20"/>
                <w:szCs w:val="20"/>
                <w:lang w:val="sq-AL"/>
              </w:rPr>
              <w:t>Vogla</w:t>
            </w:r>
          </w:p>
        </w:tc>
        <w:tc>
          <w:tcPr>
            <w:tcW w:w="2028" w:type="pct"/>
          </w:tcPr>
          <w:p w14:paraId="7C908407" w14:textId="77777777" w:rsidR="009C34D9" w:rsidRPr="00724AB0" w:rsidRDefault="009C34D9" w:rsidP="00D67BB9">
            <w:pPr>
              <w:autoSpaceDE w:val="0"/>
              <w:autoSpaceDN w:val="0"/>
              <w:adjustRightInd w:val="0"/>
              <w:rPr>
                <w:sz w:val="20"/>
                <w:szCs w:val="20"/>
                <w:lang w:val="sq-AL"/>
              </w:rPr>
            </w:pPr>
            <w:r w:rsidRPr="00724AB0">
              <w:rPr>
                <w:sz w:val="20"/>
                <w:szCs w:val="20"/>
                <w:lang w:val="sq-AL"/>
              </w:rPr>
              <w:t xml:space="preserve">10 -20 krerë </w:t>
            </w:r>
          </w:p>
        </w:tc>
      </w:tr>
      <w:tr w:rsidR="009C34D9" w:rsidRPr="000C5ABF" w14:paraId="72D40B34" w14:textId="77777777" w:rsidTr="00724AB0">
        <w:trPr>
          <w:trHeight w:val="232"/>
        </w:trPr>
        <w:tc>
          <w:tcPr>
            <w:tcW w:w="2972" w:type="pct"/>
          </w:tcPr>
          <w:p w14:paraId="7D4E2FDB" w14:textId="0006650D" w:rsidR="009C34D9" w:rsidRPr="00724AB0" w:rsidRDefault="00C814E8" w:rsidP="00D67BB9">
            <w:pPr>
              <w:autoSpaceDE w:val="0"/>
              <w:autoSpaceDN w:val="0"/>
              <w:adjustRightInd w:val="0"/>
              <w:rPr>
                <w:sz w:val="20"/>
                <w:szCs w:val="20"/>
                <w:lang w:val="sq-AL"/>
              </w:rPr>
            </w:pPr>
            <w:r w:rsidRPr="00724AB0">
              <w:rPr>
                <w:sz w:val="20"/>
                <w:szCs w:val="20"/>
                <w:lang w:val="sq-AL"/>
              </w:rPr>
              <w:t xml:space="preserve">Fermat </w:t>
            </w:r>
            <w:r w:rsidR="009C34D9" w:rsidRPr="00724AB0">
              <w:rPr>
                <w:sz w:val="20"/>
                <w:szCs w:val="20"/>
                <w:lang w:val="sq-AL"/>
              </w:rPr>
              <w:t xml:space="preserve">e </w:t>
            </w:r>
            <w:r w:rsidRPr="00724AB0">
              <w:rPr>
                <w:sz w:val="20"/>
                <w:szCs w:val="20"/>
                <w:lang w:val="sq-AL"/>
              </w:rPr>
              <w:t>Mesme</w:t>
            </w:r>
          </w:p>
        </w:tc>
        <w:tc>
          <w:tcPr>
            <w:tcW w:w="2028" w:type="pct"/>
          </w:tcPr>
          <w:p w14:paraId="3B8EDD7E" w14:textId="77777777" w:rsidR="009C34D9" w:rsidRPr="00724AB0" w:rsidRDefault="009C34D9" w:rsidP="00D67BB9">
            <w:pPr>
              <w:autoSpaceDE w:val="0"/>
              <w:autoSpaceDN w:val="0"/>
              <w:adjustRightInd w:val="0"/>
              <w:rPr>
                <w:sz w:val="20"/>
                <w:szCs w:val="20"/>
                <w:lang w:val="sq-AL"/>
              </w:rPr>
            </w:pPr>
            <w:r w:rsidRPr="00724AB0">
              <w:rPr>
                <w:sz w:val="20"/>
                <w:szCs w:val="20"/>
                <w:lang w:val="sq-AL"/>
              </w:rPr>
              <w:t xml:space="preserve">20-50 krerë </w:t>
            </w:r>
          </w:p>
        </w:tc>
      </w:tr>
      <w:tr w:rsidR="009C34D9" w:rsidRPr="000C5ABF" w14:paraId="03944C41" w14:textId="77777777" w:rsidTr="00724AB0">
        <w:trPr>
          <w:trHeight w:val="152"/>
        </w:trPr>
        <w:tc>
          <w:tcPr>
            <w:tcW w:w="2972" w:type="pct"/>
          </w:tcPr>
          <w:p w14:paraId="4BBEC153" w14:textId="3751DFF7" w:rsidR="009C34D9" w:rsidRPr="00724AB0" w:rsidRDefault="00C814E8" w:rsidP="00D67BB9">
            <w:pPr>
              <w:autoSpaceDE w:val="0"/>
              <w:autoSpaceDN w:val="0"/>
              <w:adjustRightInd w:val="0"/>
              <w:rPr>
                <w:sz w:val="20"/>
                <w:szCs w:val="20"/>
                <w:lang w:val="sq-AL"/>
              </w:rPr>
            </w:pPr>
            <w:r w:rsidRPr="00724AB0">
              <w:rPr>
                <w:sz w:val="20"/>
                <w:szCs w:val="20"/>
                <w:lang w:val="sq-AL"/>
              </w:rPr>
              <w:t xml:space="preserve">Ferma </w:t>
            </w:r>
            <w:r w:rsidR="009C34D9" w:rsidRPr="00724AB0">
              <w:rPr>
                <w:sz w:val="20"/>
                <w:szCs w:val="20"/>
                <w:lang w:val="sq-AL"/>
              </w:rPr>
              <w:t xml:space="preserve">të </w:t>
            </w:r>
            <w:r w:rsidRPr="00724AB0">
              <w:rPr>
                <w:sz w:val="20"/>
                <w:szCs w:val="20"/>
                <w:lang w:val="sq-AL"/>
              </w:rPr>
              <w:t>Mëdha</w:t>
            </w:r>
          </w:p>
        </w:tc>
        <w:tc>
          <w:tcPr>
            <w:tcW w:w="2028" w:type="pct"/>
          </w:tcPr>
          <w:p w14:paraId="700B7BAB" w14:textId="79D952FB" w:rsidR="009C34D9" w:rsidRPr="00724AB0" w:rsidRDefault="009C34D9" w:rsidP="00D67BB9">
            <w:pPr>
              <w:autoSpaceDE w:val="0"/>
              <w:autoSpaceDN w:val="0"/>
              <w:adjustRightInd w:val="0"/>
              <w:rPr>
                <w:sz w:val="20"/>
                <w:szCs w:val="20"/>
                <w:lang w:val="sq-AL"/>
              </w:rPr>
            </w:pPr>
            <w:r w:rsidRPr="00724AB0">
              <w:rPr>
                <w:sz w:val="20"/>
                <w:szCs w:val="20"/>
                <w:lang w:val="sq-AL"/>
              </w:rPr>
              <w:t>mbi 50 krerë</w:t>
            </w:r>
          </w:p>
        </w:tc>
      </w:tr>
    </w:tbl>
    <w:p w14:paraId="7688558D" w14:textId="5ACE38D6" w:rsidR="001375F6" w:rsidRPr="000C5ABF" w:rsidRDefault="001375F6" w:rsidP="001375F6">
      <w:pPr>
        <w:spacing w:after="120" w:line="240" w:lineRule="auto"/>
        <w:rPr>
          <w:sz w:val="20"/>
          <w:szCs w:val="20"/>
          <w:lang w:val="sq-AL"/>
        </w:rPr>
      </w:pPr>
      <w:r w:rsidRPr="000C5ABF">
        <w:rPr>
          <w:sz w:val="20"/>
          <w:szCs w:val="20"/>
          <w:lang w:val="sq-AL"/>
        </w:rPr>
        <w:t>Burimi: Komuna Jun</w:t>
      </w:r>
      <w:r w:rsidR="00AC373C" w:rsidRPr="000C5ABF">
        <w:rPr>
          <w:sz w:val="20"/>
          <w:szCs w:val="20"/>
          <w:lang w:val="sq-AL"/>
        </w:rPr>
        <w:t>i</w:t>
      </w:r>
      <w:r w:rsidRPr="000C5ABF">
        <w:rPr>
          <w:sz w:val="20"/>
          <w:szCs w:val="20"/>
          <w:lang w:val="sq-AL"/>
        </w:rPr>
        <w:t>k 2024</w:t>
      </w:r>
    </w:p>
    <w:p w14:paraId="1E4AA839" w14:textId="62CE1DD2" w:rsidR="00481D22" w:rsidRPr="000C5ABF" w:rsidRDefault="00481D22" w:rsidP="001758D6">
      <w:pPr>
        <w:autoSpaceDE w:val="0"/>
        <w:autoSpaceDN w:val="0"/>
        <w:adjustRightInd w:val="0"/>
        <w:jc w:val="both"/>
        <w:rPr>
          <w:lang w:val="sq-AL"/>
        </w:rPr>
      </w:pPr>
      <w:r w:rsidRPr="000C5ABF">
        <w:rPr>
          <w:lang w:val="sq-AL"/>
        </w:rPr>
        <w:lastRenderedPageBreak/>
        <w:t>Sipas informatave nga komuna e Junikut, mendohet se ekzistojnë rreth 954 dele të shpërndarë në 7 fermerë dhe diku 250 lopë në rreth 30 fermerë të kësaj komune. Janë gjithsej 5 fermerë që kanë mbi 10 krerë lope qumështore të cilët kanë përfituar nga stimulimi i MBPZHR.</w:t>
      </w:r>
    </w:p>
    <w:p w14:paraId="1CBAE364" w14:textId="79D9B168" w:rsidR="00546A9A" w:rsidRPr="000C5ABF" w:rsidRDefault="00546A9A" w:rsidP="00546A9A">
      <w:pPr>
        <w:autoSpaceDE w:val="0"/>
        <w:autoSpaceDN w:val="0"/>
        <w:adjustRightInd w:val="0"/>
        <w:jc w:val="both"/>
        <w:rPr>
          <w:lang w:val="sq-AL"/>
        </w:rPr>
      </w:pPr>
      <w:r w:rsidRPr="000C5ABF">
        <w:rPr>
          <w:b/>
          <w:lang w:val="sq-AL"/>
        </w:rPr>
        <w:t>Sistemi i ujitjes së tokave bujqësore:</w:t>
      </w:r>
      <w:r w:rsidRPr="000C5ABF">
        <w:rPr>
          <w:lang w:val="sq-AL"/>
        </w:rPr>
        <w:t xml:space="preserve"> Nën sistemin e ujitjes janë 960 Ha tokë punuese. Komuna në këtë aspekt është duke u ndihmuar nga Ministria e Bujqësisë dhe donatoret </w:t>
      </w:r>
      <w:r w:rsidR="00AB2BD7" w:rsidRPr="000C5ABF">
        <w:rPr>
          <w:lang w:val="sq-AL"/>
        </w:rPr>
        <w:t xml:space="preserve">e </w:t>
      </w:r>
      <w:r w:rsidRPr="000C5ABF">
        <w:rPr>
          <w:lang w:val="sq-AL"/>
        </w:rPr>
        <w:t>tjerë</w:t>
      </w:r>
      <w:r w:rsidR="00AB2BD7" w:rsidRPr="000C5ABF">
        <w:rPr>
          <w:lang w:val="sq-AL"/>
        </w:rPr>
        <w:t xml:space="preserve"> dhe</w:t>
      </w:r>
      <w:r w:rsidRPr="000C5ABF">
        <w:rPr>
          <w:lang w:val="sq-AL"/>
        </w:rPr>
        <w:t xml:space="preserve"> kane ndërtuar disa penda n</w:t>
      </w:r>
      <w:r w:rsidR="00AB2BD7" w:rsidRPr="000C5ABF">
        <w:rPr>
          <w:lang w:val="sq-AL"/>
        </w:rPr>
        <w:t>ë</w:t>
      </w:r>
      <w:r w:rsidRPr="000C5ABF">
        <w:rPr>
          <w:lang w:val="sq-AL"/>
        </w:rPr>
        <w:t xml:space="preserve"> lumin Erenik dhe Trava, si dhe një pjese te konsiderueshme t</w:t>
      </w:r>
      <w:r w:rsidR="00AB2BD7" w:rsidRPr="000C5ABF">
        <w:rPr>
          <w:lang w:val="sq-AL"/>
        </w:rPr>
        <w:t>ë</w:t>
      </w:r>
      <w:r w:rsidRPr="000C5ABF">
        <w:rPr>
          <w:lang w:val="sq-AL"/>
        </w:rPr>
        <w:t xml:space="preserve"> kanaleve t</w:t>
      </w:r>
      <w:r w:rsidR="00AB2BD7" w:rsidRPr="000C5ABF">
        <w:rPr>
          <w:lang w:val="sq-AL"/>
        </w:rPr>
        <w:t>ë</w:t>
      </w:r>
      <w:r w:rsidRPr="000C5ABF">
        <w:rPr>
          <w:lang w:val="sq-AL"/>
        </w:rPr>
        <w:t xml:space="preserve"> ujitjes. Me këto projekte janë futur në sistemin e ujitjes </w:t>
      </w:r>
      <w:r w:rsidR="00441A68" w:rsidRPr="000C5ABF">
        <w:rPr>
          <w:lang w:val="sq-AL"/>
        </w:rPr>
        <w:t xml:space="preserve">një </w:t>
      </w:r>
      <w:r w:rsidRPr="000C5ABF">
        <w:rPr>
          <w:lang w:val="sq-AL"/>
        </w:rPr>
        <w:t>pjes</w:t>
      </w:r>
      <w:r w:rsidR="00441A68" w:rsidRPr="000C5ABF">
        <w:rPr>
          <w:lang w:val="sq-AL"/>
        </w:rPr>
        <w:t>ë</w:t>
      </w:r>
      <w:r w:rsidRPr="000C5ABF">
        <w:rPr>
          <w:lang w:val="sq-AL"/>
        </w:rPr>
        <w:t xml:space="preserve"> e madhe e tokave bujqësore. Realizimi i këtij projekti padyshim që do ta përmirësojë pak situatën, por jo në tërësi. Ka nevojë për ngritjen e kanaleve që do ta dërgonin ujin në çdo pjesë të tokave bujqësore. Kështu fermerëve do t’iu lehtësohet puna për zënien e ujit nga lumi Erenik dhe futjen e ujit në sistemin e ujitjes. Ka vite që ujitja e tokave bujqësore bëhet nga ky lum meqë sasia e ujit është e mjaftueshme për ujitje. Nevojitet që kanalet kryesore dhe ato ndihmëse të rregullohen dhe mirëmbahen. </w:t>
      </w:r>
    </w:p>
    <w:p w14:paraId="5BCF12D6" w14:textId="1BDF949A" w:rsidR="00481D22" w:rsidRPr="000C5ABF" w:rsidRDefault="00481D22" w:rsidP="00C95BE3">
      <w:pPr>
        <w:jc w:val="both"/>
        <w:rPr>
          <w:lang w:val="sq-AL"/>
        </w:rPr>
      </w:pPr>
      <w:r w:rsidRPr="00724AB0">
        <w:rPr>
          <w:b/>
          <w:lang w:val="sq-AL"/>
        </w:rPr>
        <w:t>Pylltaria</w:t>
      </w:r>
      <w:r w:rsidR="00441A68" w:rsidRPr="000C5ABF">
        <w:rPr>
          <w:b/>
          <w:lang w:val="sq-AL"/>
        </w:rPr>
        <w:t xml:space="preserve">: </w:t>
      </w:r>
      <w:r w:rsidRPr="000C5ABF">
        <w:rPr>
          <w:lang w:val="sq-AL"/>
        </w:rPr>
        <w:t>Sipërfaqja pyjore në Komunën e Junikut është rreth 3,444 hektar apo 43% të territorit të Komunës.  Në pronësi private janë rreth 1315ha</w:t>
      </w:r>
      <w:r w:rsidR="00C95BE3" w:rsidRPr="000C5ABF">
        <w:rPr>
          <w:lang w:val="sq-AL"/>
        </w:rPr>
        <w:t>,</w:t>
      </w:r>
      <w:r w:rsidRPr="000C5ABF">
        <w:rPr>
          <w:lang w:val="sq-AL"/>
        </w:rPr>
        <w:t xml:space="preserve"> rreth 22% e pyjeve. Rreth 50% e pyjeve janë të reja rreth moshës 30 vjeçare me lloje gjetherënëse (fletor) dhe lloje gjethembajtëse (halor). Nga llojet fletorë më të njohurat janë: Ahu, Gështenja; Dushqet, Shkoza, Mështekna, Panjat, Verri etj. Dominojnë pyjet e Ahut me 79 % të sipërfaqes pyjore. Prej llojeve halorë më të njohurat janë: Bredhi, Hermoqi, Aeneni, Rrobulli dhe kulturat pyjore të Pishës së Zezë. Pyjet e gështenjës, dushkut dhe shkozës, janë pyje kryesisht në pronësi private dhe janë të shtrira në sipërfaqe prej rreth 1% të sipërfaqes së përgjithshme. Verri, Plepi i Egër, Panja, Mështekna etj. shtrihen kryesisht në pronësi publike dhe në sipërfaqe të vogla. </w:t>
      </w:r>
    </w:p>
    <w:p w14:paraId="32127043" w14:textId="1CEEA4CC" w:rsidR="00481D22" w:rsidRPr="000C5ABF" w:rsidRDefault="00481D22" w:rsidP="001758D6">
      <w:pPr>
        <w:jc w:val="both"/>
        <w:rPr>
          <w:lang w:val="sq-AL"/>
        </w:rPr>
      </w:pPr>
      <w:r w:rsidRPr="000C5ABF">
        <w:rPr>
          <w:rFonts w:cs="Tahoma"/>
          <w:lang w:val="sq-AL"/>
        </w:rPr>
        <w:t>Për të gjitha llojet ekzistojnë kushte optimale për rritje të drurëve të një kualiteti të lartë.</w:t>
      </w:r>
      <w:r w:rsidRPr="000C5ABF">
        <w:rPr>
          <w:lang w:val="sq-AL"/>
        </w:rPr>
        <w:t xml:space="preserve"> Rritje vjetore e masës drurore në gjithë sipërfaqen pyjore është ~5.07 m³/Ha. Potenciali i zhvillimit të pylltarisë në Junik në favor të zhvillimit të industrisë së drurit dhe përpunimit final ende nuk është hulumtuar. Aktualisht ato shfrytëzohen për prodhimin e drurit për djegie, meqë, tregu dhe organizimi i mirëfilltë</w:t>
      </w:r>
      <w:r w:rsidR="000E281E" w:rsidRPr="000C5ABF">
        <w:rPr>
          <w:lang w:val="sq-AL"/>
        </w:rPr>
        <w:t xml:space="preserve"> mungon,</w:t>
      </w:r>
      <w:r w:rsidRPr="000C5ABF">
        <w:rPr>
          <w:lang w:val="sq-AL"/>
        </w:rPr>
        <w:t xml:space="preserve"> një sasi e konsiderueshme nga pyjet e ahut shfrytëzohet për nevoja të industrisë se drurit. </w:t>
      </w:r>
    </w:p>
    <w:p w14:paraId="54C581A0" w14:textId="77777777" w:rsidR="00481D22" w:rsidRPr="000C5ABF" w:rsidRDefault="00481D22" w:rsidP="001758D6">
      <w:pPr>
        <w:jc w:val="both"/>
        <w:rPr>
          <w:lang w:val="sq-AL"/>
        </w:rPr>
      </w:pPr>
      <w:r w:rsidRPr="000C5ABF">
        <w:rPr>
          <w:lang w:val="sq-AL"/>
        </w:rPr>
        <w:t>Rritja (shtimi) mesatar vjetor i vëllimit të masës drunore është llogaritur të jetë rreth 5.07 m³/ha.</w:t>
      </w:r>
    </w:p>
    <w:p w14:paraId="0D398526" w14:textId="341F5F26" w:rsidR="00481D22" w:rsidRPr="000C5ABF" w:rsidRDefault="001375F6" w:rsidP="001375F6">
      <w:pPr>
        <w:pStyle w:val="Caption"/>
        <w:rPr>
          <w:lang w:val="sq-AL"/>
        </w:rPr>
      </w:pPr>
      <w:bookmarkStart w:id="50" w:name="_Toc197955949"/>
      <w:r w:rsidRPr="000C5ABF">
        <w:rPr>
          <w:lang w:val="sq-AL"/>
        </w:rPr>
        <w:t xml:space="preserve">Tabela </w:t>
      </w:r>
      <w:r w:rsidR="00D67BB9" w:rsidRPr="00724AB0">
        <w:rPr>
          <w:lang w:val="sq-AL"/>
        </w:rPr>
        <w:fldChar w:fldCharType="begin"/>
      </w:r>
      <w:r w:rsidR="00D67BB9" w:rsidRPr="000C5ABF">
        <w:rPr>
          <w:lang w:val="sq-AL"/>
        </w:rPr>
        <w:instrText xml:space="preserve"> SEQ Tabela \* ARABIC </w:instrText>
      </w:r>
      <w:r w:rsidR="00D67BB9" w:rsidRPr="00724AB0">
        <w:rPr>
          <w:lang w:val="sq-AL"/>
        </w:rPr>
        <w:fldChar w:fldCharType="separate"/>
      </w:r>
      <w:r w:rsidR="009B4F47" w:rsidRPr="000C5ABF">
        <w:rPr>
          <w:noProof/>
          <w:lang w:val="sq-AL"/>
        </w:rPr>
        <w:t>7</w:t>
      </w:r>
      <w:r w:rsidR="00D67BB9" w:rsidRPr="00724AB0">
        <w:rPr>
          <w:noProof/>
          <w:lang w:val="sq-AL"/>
        </w:rPr>
        <w:fldChar w:fldCharType="end"/>
      </w:r>
      <w:r w:rsidRPr="000C5ABF">
        <w:rPr>
          <w:lang w:val="sq-AL"/>
        </w:rPr>
        <w:t>. Kategori</w:t>
      </w:r>
      <w:r w:rsidR="00F96791" w:rsidRPr="000C5ABF">
        <w:rPr>
          <w:lang w:val="sq-AL"/>
        </w:rPr>
        <w:t>t</w:t>
      </w:r>
      <w:r w:rsidR="00C90C9E" w:rsidRPr="000C5ABF">
        <w:rPr>
          <w:lang w:val="sq-AL"/>
        </w:rPr>
        <w:t>ë</w:t>
      </w:r>
      <w:r w:rsidRPr="000C5ABF">
        <w:rPr>
          <w:lang w:val="sq-AL"/>
        </w:rPr>
        <w:t xml:space="preserve"> e pyjeve</w:t>
      </w:r>
      <w:r w:rsidR="00F96791" w:rsidRPr="000C5ABF">
        <w:rPr>
          <w:lang w:val="sq-AL"/>
        </w:rPr>
        <w:t xml:space="preserve"> n</w:t>
      </w:r>
      <w:r w:rsidR="00C90C9E" w:rsidRPr="000C5ABF">
        <w:rPr>
          <w:lang w:val="sq-AL"/>
        </w:rPr>
        <w:t>ë</w:t>
      </w:r>
      <w:r w:rsidR="00F96791" w:rsidRPr="000C5ABF">
        <w:rPr>
          <w:lang w:val="sq-AL"/>
        </w:rPr>
        <w:t xml:space="preserve"> Komun</w:t>
      </w:r>
      <w:r w:rsidR="00C90C9E" w:rsidRPr="000C5ABF">
        <w:rPr>
          <w:lang w:val="sq-AL"/>
        </w:rPr>
        <w:t>ë</w:t>
      </w:r>
      <w:r w:rsidR="00F96791" w:rsidRPr="000C5ABF">
        <w:rPr>
          <w:lang w:val="sq-AL"/>
        </w:rPr>
        <w:t>n Junik</w:t>
      </w:r>
      <w:bookmarkEnd w:id="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
        <w:gridCol w:w="3191"/>
        <w:gridCol w:w="3306"/>
        <w:gridCol w:w="2330"/>
      </w:tblGrid>
      <w:tr w:rsidR="00481D22" w:rsidRPr="000C5ABF" w14:paraId="6BB0549B" w14:textId="77777777" w:rsidTr="00724AB0">
        <w:tc>
          <w:tcPr>
            <w:tcW w:w="27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2B5AD96" w14:textId="77777777" w:rsidR="00481D22" w:rsidRPr="000C5ABF" w:rsidRDefault="00481D22" w:rsidP="005C1B65">
            <w:pPr>
              <w:spacing w:after="0" w:line="240" w:lineRule="auto"/>
              <w:rPr>
                <w:b/>
                <w:lang w:val="sq-AL"/>
              </w:rPr>
            </w:pPr>
            <w:r w:rsidRPr="000C5ABF">
              <w:rPr>
                <w:b/>
                <w:lang w:val="sq-AL"/>
              </w:rPr>
              <w:t>Nr</w:t>
            </w:r>
          </w:p>
        </w:tc>
        <w:tc>
          <w:tcPr>
            <w:tcW w:w="170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D148D5" w14:textId="77777777" w:rsidR="00481D22" w:rsidRPr="000C5ABF" w:rsidRDefault="00481D22" w:rsidP="005C1B65">
            <w:pPr>
              <w:spacing w:after="0" w:line="240" w:lineRule="auto"/>
              <w:rPr>
                <w:b/>
                <w:lang w:val="sq-AL"/>
              </w:rPr>
            </w:pPr>
            <w:r w:rsidRPr="000C5ABF">
              <w:rPr>
                <w:b/>
                <w:lang w:val="sq-AL"/>
              </w:rPr>
              <w:t>Llojet pyjore</w:t>
            </w:r>
          </w:p>
        </w:tc>
        <w:tc>
          <w:tcPr>
            <w:tcW w:w="176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E3D83C" w14:textId="516F420E" w:rsidR="00481D22" w:rsidRPr="000C5ABF" w:rsidRDefault="00481D22" w:rsidP="00724AB0">
            <w:pPr>
              <w:spacing w:after="0" w:line="240" w:lineRule="auto"/>
              <w:jc w:val="center"/>
              <w:rPr>
                <w:b/>
                <w:lang w:val="sq-AL"/>
              </w:rPr>
            </w:pPr>
            <w:r w:rsidRPr="000C5ABF">
              <w:rPr>
                <w:b/>
                <w:lang w:val="sq-AL"/>
              </w:rPr>
              <w:t>Sipërfaqja (ha)</w:t>
            </w:r>
          </w:p>
        </w:tc>
        <w:tc>
          <w:tcPr>
            <w:tcW w:w="124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EB733B" w14:textId="0F824743" w:rsidR="00481D22" w:rsidRPr="000C5ABF" w:rsidRDefault="00481D22" w:rsidP="00724AB0">
            <w:pPr>
              <w:spacing w:after="0" w:line="240" w:lineRule="auto"/>
              <w:jc w:val="center"/>
              <w:rPr>
                <w:b/>
                <w:lang w:val="sq-AL"/>
              </w:rPr>
            </w:pPr>
            <w:r w:rsidRPr="000C5ABF">
              <w:rPr>
                <w:b/>
                <w:lang w:val="sq-AL"/>
              </w:rPr>
              <w:t>Vëllimi (m³)</w:t>
            </w:r>
          </w:p>
        </w:tc>
      </w:tr>
      <w:tr w:rsidR="00481D22" w:rsidRPr="000C5ABF" w14:paraId="1616EEC0" w14:textId="77777777" w:rsidTr="00724AB0">
        <w:tc>
          <w:tcPr>
            <w:tcW w:w="279" w:type="pct"/>
            <w:tcBorders>
              <w:top w:val="single" w:sz="4" w:space="0" w:color="auto"/>
              <w:left w:val="single" w:sz="4" w:space="0" w:color="auto"/>
              <w:bottom w:val="single" w:sz="4" w:space="0" w:color="auto"/>
              <w:right w:val="single" w:sz="4" w:space="0" w:color="auto"/>
            </w:tcBorders>
          </w:tcPr>
          <w:p w14:paraId="66AAA4A9" w14:textId="77777777" w:rsidR="00481D22" w:rsidRPr="000C5ABF" w:rsidRDefault="00481D22" w:rsidP="005C1B65">
            <w:pPr>
              <w:spacing w:after="0" w:line="240" w:lineRule="auto"/>
              <w:rPr>
                <w:lang w:val="sq-AL"/>
              </w:rPr>
            </w:pPr>
            <w:r w:rsidRPr="000C5ABF">
              <w:rPr>
                <w:lang w:val="sq-AL"/>
              </w:rPr>
              <w:t>1</w:t>
            </w:r>
          </w:p>
        </w:tc>
        <w:tc>
          <w:tcPr>
            <w:tcW w:w="1706" w:type="pct"/>
            <w:tcBorders>
              <w:top w:val="single" w:sz="4" w:space="0" w:color="auto"/>
              <w:left w:val="single" w:sz="4" w:space="0" w:color="auto"/>
              <w:bottom w:val="single" w:sz="4" w:space="0" w:color="auto"/>
              <w:right w:val="single" w:sz="4" w:space="0" w:color="auto"/>
            </w:tcBorders>
          </w:tcPr>
          <w:p w14:paraId="3B7BC608" w14:textId="77777777" w:rsidR="00481D22" w:rsidRPr="000C5ABF" w:rsidRDefault="00481D22" w:rsidP="005C1B65">
            <w:pPr>
              <w:spacing w:after="0" w:line="240" w:lineRule="auto"/>
              <w:rPr>
                <w:lang w:val="sq-AL"/>
              </w:rPr>
            </w:pPr>
            <w:r w:rsidRPr="000C5ABF">
              <w:rPr>
                <w:lang w:val="sq-AL"/>
              </w:rPr>
              <w:t>Pyll i larte shumë moshor</w:t>
            </w:r>
          </w:p>
        </w:tc>
        <w:tc>
          <w:tcPr>
            <w:tcW w:w="1768" w:type="pct"/>
            <w:tcBorders>
              <w:top w:val="single" w:sz="4" w:space="0" w:color="auto"/>
              <w:left w:val="single" w:sz="4" w:space="0" w:color="auto"/>
              <w:bottom w:val="single" w:sz="4" w:space="0" w:color="auto"/>
              <w:right w:val="single" w:sz="4" w:space="0" w:color="auto"/>
            </w:tcBorders>
          </w:tcPr>
          <w:p w14:paraId="1668E432" w14:textId="621830F8" w:rsidR="00481D22" w:rsidRPr="000C5ABF" w:rsidRDefault="00481D22" w:rsidP="00724AB0">
            <w:pPr>
              <w:spacing w:after="0" w:line="240" w:lineRule="auto"/>
              <w:jc w:val="center"/>
              <w:rPr>
                <w:lang w:val="sq-AL"/>
              </w:rPr>
            </w:pPr>
            <w:r w:rsidRPr="000C5ABF">
              <w:rPr>
                <w:lang w:val="sq-AL"/>
              </w:rPr>
              <w:t>2423</w:t>
            </w:r>
          </w:p>
        </w:tc>
        <w:tc>
          <w:tcPr>
            <w:tcW w:w="1246" w:type="pct"/>
            <w:tcBorders>
              <w:top w:val="single" w:sz="4" w:space="0" w:color="auto"/>
              <w:left w:val="single" w:sz="4" w:space="0" w:color="auto"/>
              <w:bottom w:val="single" w:sz="4" w:space="0" w:color="auto"/>
              <w:right w:val="single" w:sz="4" w:space="0" w:color="auto"/>
            </w:tcBorders>
          </w:tcPr>
          <w:p w14:paraId="510709FC" w14:textId="3B99B243" w:rsidR="00481D22" w:rsidRPr="000C5ABF" w:rsidRDefault="00481D22" w:rsidP="00253BC2">
            <w:pPr>
              <w:spacing w:after="0" w:line="240" w:lineRule="auto"/>
              <w:jc w:val="center"/>
              <w:rPr>
                <w:lang w:val="sq-AL"/>
              </w:rPr>
            </w:pPr>
            <w:r w:rsidRPr="000C5ABF">
              <w:rPr>
                <w:lang w:val="sq-AL"/>
              </w:rPr>
              <w:t>607</w:t>
            </w:r>
            <w:r w:rsidR="00665364">
              <w:rPr>
                <w:lang w:val="sq-AL"/>
              </w:rPr>
              <w:t>,</w:t>
            </w:r>
            <w:r w:rsidRPr="000C5ABF">
              <w:rPr>
                <w:lang w:val="sq-AL"/>
              </w:rPr>
              <w:t>393</w:t>
            </w:r>
          </w:p>
        </w:tc>
      </w:tr>
      <w:tr w:rsidR="00481D22" w:rsidRPr="000C5ABF" w14:paraId="4B023E17" w14:textId="77777777" w:rsidTr="00724AB0">
        <w:tc>
          <w:tcPr>
            <w:tcW w:w="279" w:type="pct"/>
            <w:tcBorders>
              <w:top w:val="single" w:sz="4" w:space="0" w:color="auto"/>
              <w:left w:val="single" w:sz="4" w:space="0" w:color="auto"/>
              <w:bottom w:val="single" w:sz="4" w:space="0" w:color="auto"/>
              <w:right w:val="single" w:sz="4" w:space="0" w:color="auto"/>
            </w:tcBorders>
          </w:tcPr>
          <w:p w14:paraId="08D20C4D" w14:textId="77777777" w:rsidR="00481D22" w:rsidRPr="000C5ABF" w:rsidRDefault="00481D22" w:rsidP="005C1B65">
            <w:pPr>
              <w:spacing w:after="0" w:line="240" w:lineRule="auto"/>
              <w:rPr>
                <w:lang w:val="sq-AL"/>
              </w:rPr>
            </w:pPr>
            <w:r w:rsidRPr="000C5ABF">
              <w:rPr>
                <w:lang w:val="sq-AL"/>
              </w:rPr>
              <w:t>2</w:t>
            </w:r>
          </w:p>
        </w:tc>
        <w:tc>
          <w:tcPr>
            <w:tcW w:w="1706" w:type="pct"/>
            <w:tcBorders>
              <w:top w:val="single" w:sz="4" w:space="0" w:color="auto"/>
              <w:left w:val="single" w:sz="4" w:space="0" w:color="auto"/>
              <w:bottom w:val="single" w:sz="4" w:space="0" w:color="auto"/>
              <w:right w:val="single" w:sz="4" w:space="0" w:color="auto"/>
            </w:tcBorders>
          </w:tcPr>
          <w:p w14:paraId="7D2EA38F" w14:textId="77777777" w:rsidR="00481D22" w:rsidRPr="000C5ABF" w:rsidRDefault="00481D22" w:rsidP="005C1B65">
            <w:pPr>
              <w:spacing w:after="0" w:line="240" w:lineRule="auto"/>
              <w:rPr>
                <w:lang w:val="sq-AL"/>
              </w:rPr>
            </w:pPr>
            <w:r w:rsidRPr="000C5ABF">
              <w:rPr>
                <w:lang w:val="sq-AL"/>
              </w:rPr>
              <w:t>Pyll i degraduar</w:t>
            </w:r>
          </w:p>
        </w:tc>
        <w:tc>
          <w:tcPr>
            <w:tcW w:w="1768" w:type="pct"/>
            <w:tcBorders>
              <w:top w:val="single" w:sz="4" w:space="0" w:color="auto"/>
              <w:left w:val="single" w:sz="4" w:space="0" w:color="auto"/>
              <w:bottom w:val="single" w:sz="4" w:space="0" w:color="auto"/>
              <w:right w:val="single" w:sz="4" w:space="0" w:color="auto"/>
            </w:tcBorders>
          </w:tcPr>
          <w:p w14:paraId="0145B0FF" w14:textId="551B7521" w:rsidR="00481D22" w:rsidRPr="000C5ABF" w:rsidRDefault="00481D22" w:rsidP="00253BC2">
            <w:pPr>
              <w:spacing w:after="0" w:line="240" w:lineRule="auto"/>
              <w:jc w:val="center"/>
              <w:rPr>
                <w:lang w:val="sq-AL"/>
              </w:rPr>
            </w:pPr>
            <w:r w:rsidRPr="000C5ABF">
              <w:rPr>
                <w:lang w:val="sq-AL"/>
              </w:rPr>
              <w:t>333</w:t>
            </w:r>
          </w:p>
        </w:tc>
        <w:tc>
          <w:tcPr>
            <w:tcW w:w="1246" w:type="pct"/>
            <w:tcBorders>
              <w:top w:val="single" w:sz="4" w:space="0" w:color="auto"/>
              <w:left w:val="single" w:sz="4" w:space="0" w:color="auto"/>
              <w:bottom w:val="single" w:sz="4" w:space="0" w:color="auto"/>
              <w:right w:val="single" w:sz="4" w:space="0" w:color="auto"/>
            </w:tcBorders>
          </w:tcPr>
          <w:p w14:paraId="69A3C67B" w14:textId="125888A3" w:rsidR="00481D22" w:rsidRPr="000C5ABF" w:rsidRDefault="00481D22" w:rsidP="00253BC2">
            <w:pPr>
              <w:spacing w:after="0" w:line="240" w:lineRule="auto"/>
              <w:jc w:val="center"/>
              <w:rPr>
                <w:lang w:val="sq-AL"/>
              </w:rPr>
            </w:pPr>
            <w:r w:rsidRPr="000C5ABF">
              <w:rPr>
                <w:lang w:val="sq-AL"/>
              </w:rPr>
              <w:t>62</w:t>
            </w:r>
            <w:r w:rsidR="00665364">
              <w:rPr>
                <w:lang w:val="sq-AL"/>
              </w:rPr>
              <w:t>,</w:t>
            </w:r>
            <w:r w:rsidRPr="000C5ABF">
              <w:rPr>
                <w:lang w:val="sq-AL"/>
              </w:rPr>
              <w:t>347</w:t>
            </w:r>
          </w:p>
        </w:tc>
      </w:tr>
      <w:tr w:rsidR="00481D22" w:rsidRPr="000C5ABF" w14:paraId="09FFF425" w14:textId="77777777" w:rsidTr="00724AB0">
        <w:tc>
          <w:tcPr>
            <w:tcW w:w="279" w:type="pct"/>
            <w:tcBorders>
              <w:top w:val="single" w:sz="4" w:space="0" w:color="auto"/>
              <w:left w:val="single" w:sz="4" w:space="0" w:color="auto"/>
              <w:bottom w:val="single" w:sz="4" w:space="0" w:color="auto"/>
              <w:right w:val="single" w:sz="4" w:space="0" w:color="auto"/>
            </w:tcBorders>
          </w:tcPr>
          <w:p w14:paraId="3014E2C1" w14:textId="77777777" w:rsidR="00481D22" w:rsidRPr="000C5ABF" w:rsidRDefault="00481D22" w:rsidP="005C1B65">
            <w:pPr>
              <w:spacing w:after="0" w:line="240" w:lineRule="auto"/>
              <w:rPr>
                <w:lang w:val="sq-AL"/>
              </w:rPr>
            </w:pPr>
            <w:r w:rsidRPr="000C5ABF">
              <w:rPr>
                <w:lang w:val="sq-AL"/>
              </w:rPr>
              <w:t>3</w:t>
            </w:r>
          </w:p>
        </w:tc>
        <w:tc>
          <w:tcPr>
            <w:tcW w:w="1706" w:type="pct"/>
            <w:tcBorders>
              <w:top w:val="single" w:sz="4" w:space="0" w:color="auto"/>
              <w:left w:val="single" w:sz="4" w:space="0" w:color="auto"/>
              <w:bottom w:val="single" w:sz="4" w:space="0" w:color="auto"/>
              <w:right w:val="single" w:sz="4" w:space="0" w:color="auto"/>
            </w:tcBorders>
          </w:tcPr>
          <w:p w14:paraId="2C4BDD42" w14:textId="77777777" w:rsidR="00481D22" w:rsidRPr="000C5ABF" w:rsidRDefault="00481D22" w:rsidP="005C1B65">
            <w:pPr>
              <w:spacing w:after="0" w:line="240" w:lineRule="auto"/>
              <w:rPr>
                <w:lang w:val="sq-AL"/>
              </w:rPr>
            </w:pPr>
            <w:r w:rsidRPr="000C5ABF">
              <w:rPr>
                <w:lang w:val="sq-AL"/>
              </w:rPr>
              <w:t>Pyll i larte njëmoshor</w:t>
            </w:r>
          </w:p>
        </w:tc>
        <w:tc>
          <w:tcPr>
            <w:tcW w:w="1768" w:type="pct"/>
            <w:tcBorders>
              <w:top w:val="single" w:sz="4" w:space="0" w:color="auto"/>
              <w:left w:val="single" w:sz="4" w:space="0" w:color="auto"/>
              <w:bottom w:val="single" w:sz="4" w:space="0" w:color="auto"/>
              <w:right w:val="single" w:sz="4" w:space="0" w:color="auto"/>
            </w:tcBorders>
          </w:tcPr>
          <w:p w14:paraId="7573E9F7" w14:textId="1969676E" w:rsidR="00481D22" w:rsidRPr="000C5ABF" w:rsidRDefault="00481D22" w:rsidP="00253BC2">
            <w:pPr>
              <w:spacing w:after="0" w:line="240" w:lineRule="auto"/>
              <w:jc w:val="center"/>
              <w:rPr>
                <w:lang w:val="sq-AL"/>
              </w:rPr>
            </w:pPr>
            <w:r w:rsidRPr="000C5ABF">
              <w:rPr>
                <w:lang w:val="sq-AL"/>
              </w:rPr>
              <w:t>97</w:t>
            </w:r>
          </w:p>
        </w:tc>
        <w:tc>
          <w:tcPr>
            <w:tcW w:w="1246" w:type="pct"/>
            <w:tcBorders>
              <w:top w:val="single" w:sz="4" w:space="0" w:color="auto"/>
              <w:left w:val="single" w:sz="4" w:space="0" w:color="auto"/>
              <w:bottom w:val="single" w:sz="4" w:space="0" w:color="auto"/>
              <w:right w:val="single" w:sz="4" w:space="0" w:color="auto"/>
            </w:tcBorders>
          </w:tcPr>
          <w:p w14:paraId="7AE3A363" w14:textId="697E95F3" w:rsidR="00481D22" w:rsidRPr="000C5ABF" w:rsidRDefault="00481D22" w:rsidP="00253BC2">
            <w:pPr>
              <w:spacing w:after="0" w:line="240" w:lineRule="auto"/>
              <w:jc w:val="center"/>
              <w:rPr>
                <w:lang w:val="sq-AL"/>
              </w:rPr>
            </w:pPr>
            <w:r w:rsidRPr="000C5ABF">
              <w:rPr>
                <w:lang w:val="sq-AL"/>
              </w:rPr>
              <w:t>21</w:t>
            </w:r>
            <w:r w:rsidR="00665364">
              <w:rPr>
                <w:lang w:val="sq-AL"/>
              </w:rPr>
              <w:t>,</w:t>
            </w:r>
            <w:r w:rsidRPr="000C5ABF">
              <w:rPr>
                <w:lang w:val="sq-AL"/>
              </w:rPr>
              <w:t>093</w:t>
            </w:r>
          </w:p>
        </w:tc>
      </w:tr>
      <w:tr w:rsidR="00481D22" w:rsidRPr="000C5ABF" w14:paraId="1883466F" w14:textId="77777777" w:rsidTr="00724AB0">
        <w:tc>
          <w:tcPr>
            <w:tcW w:w="279" w:type="pct"/>
            <w:tcBorders>
              <w:top w:val="single" w:sz="4" w:space="0" w:color="auto"/>
              <w:left w:val="single" w:sz="4" w:space="0" w:color="auto"/>
              <w:bottom w:val="single" w:sz="4" w:space="0" w:color="auto"/>
              <w:right w:val="single" w:sz="4" w:space="0" w:color="auto"/>
            </w:tcBorders>
          </w:tcPr>
          <w:p w14:paraId="3B45E790" w14:textId="77777777" w:rsidR="00481D22" w:rsidRPr="000C5ABF" w:rsidRDefault="00481D22" w:rsidP="005C1B65">
            <w:pPr>
              <w:spacing w:after="0" w:line="240" w:lineRule="auto"/>
              <w:rPr>
                <w:lang w:val="sq-AL"/>
              </w:rPr>
            </w:pPr>
            <w:r w:rsidRPr="000C5ABF">
              <w:rPr>
                <w:lang w:val="sq-AL"/>
              </w:rPr>
              <w:t>4</w:t>
            </w:r>
          </w:p>
        </w:tc>
        <w:tc>
          <w:tcPr>
            <w:tcW w:w="1706" w:type="pct"/>
            <w:tcBorders>
              <w:top w:val="single" w:sz="4" w:space="0" w:color="auto"/>
              <w:left w:val="single" w:sz="4" w:space="0" w:color="auto"/>
              <w:bottom w:val="single" w:sz="4" w:space="0" w:color="auto"/>
              <w:right w:val="single" w:sz="4" w:space="0" w:color="auto"/>
            </w:tcBorders>
          </w:tcPr>
          <w:p w14:paraId="03D15B07" w14:textId="77777777" w:rsidR="00481D22" w:rsidRPr="000C5ABF" w:rsidRDefault="00481D22" w:rsidP="005C1B65">
            <w:pPr>
              <w:spacing w:after="0" w:line="240" w:lineRule="auto"/>
              <w:rPr>
                <w:lang w:val="sq-AL"/>
              </w:rPr>
            </w:pPr>
            <w:r w:rsidRPr="000C5ABF">
              <w:rPr>
                <w:lang w:val="sq-AL"/>
              </w:rPr>
              <w:t>Pyll cungishte</w:t>
            </w:r>
          </w:p>
        </w:tc>
        <w:tc>
          <w:tcPr>
            <w:tcW w:w="1768" w:type="pct"/>
            <w:tcBorders>
              <w:top w:val="single" w:sz="4" w:space="0" w:color="auto"/>
              <w:left w:val="single" w:sz="4" w:space="0" w:color="auto"/>
              <w:bottom w:val="single" w:sz="4" w:space="0" w:color="auto"/>
              <w:right w:val="single" w:sz="4" w:space="0" w:color="auto"/>
            </w:tcBorders>
          </w:tcPr>
          <w:p w14:paraId="119DDB9C" w14:textId="77777777" w:rsidR="00481D22" w:rsidRPr="000C5ABF" w:rsidRDefault="00481D22" w:rsidP="00253BC2">
            <w:pPr>
              <w:spacing w:after="0" w:line="240" w:lineRule="auto"/>
              <w:jc w:val="center"/>
              <w:rPr>
                <w:lang w:val="sq-AL"/>
              </w:rPr>
            </w:pPr>
            <w:r w:rsidRPr="000C5ABF">
              <w:rPr>
                <w:lang w:val="sq-AL"/>
              </w:rPr>
              <w:t>360</w:t>
            </w:r>
          </w:p>
        </w:tc>
        <w:tc>
          <w:tcPr>
            <w:tcW w:w="1246" w:type="pct"/>
            <w:tcBorders>
              <w:top w:val="single" w:sz="4" w:space="0" w:color="auto"/>
              <w:left w:val="single" w:sz="4" w:space="0" w:color="auto"/>
              <w:bottom w:val="single" w:sz="4" w:space="0" w:color="auto"/>
              <w:right w:val="single" w:sz="4" w:space="0" w:color="auto"/>
            </w:tcBorders>
          </w:tcPr>
          <w:p w14:paraId="6FFEAEC2" w14:textId="384B8915" w:rsidR="00481D22" w:rsidRPr="000C5ABF" w:rsidRDefault="00481D22" w:rsidP="00253BC2">
            <w:pPr>
              <w:spacing w:after="0" w:line="240" w:lineRule="auto"/>
              <w:jc w:val="center"/>
              <w:rPr>
                <w:lang w:val="sq-AL"/>
              </w:rPr>
            </w:pPr>
            <w:r w:rsidRPr="000C5ABF">
              <w:rPr>
                <w:lang w:val="sq-AL"/>
              </w:rPr>
              <w:t>51</w:t>
            </w:r>
            <w:r w:rsidR="00665364">
              <w:rPr>
                <w:lang w:val="sq-AL"/>
              </w:rPr>
              <w:t>,</w:t>
            </w:r>
            <w:r w:rsidRPr="000C5ABF">
              <w:rPr>
                <w:lang w:val="sq-AL"/>
              </w:rPr>
              <w:t>633</w:t>
            </w:r>
          </w:p>
        </w:tc>
      </w:tr>
      <w:tr w:rsidR="00481D22" w:rsidRPr="000C5ABF" w14:paraId="172F066B" w14:textId="77777777" w:rsidTr="00724AB0">
        <w:tc>
          <w:tcPr>
            <w:tcW w:w="279" w:type="pct"/>
            <w:tcBorders>
              <w:top w:val="single" w:sz="4" w:space="0" w:color="auto"/>
              <w:left w:val="single" w:sz="4" w:space="0" w:color="auto"/>
              <w:bottom w:val="single" w:sz="4" w:space="0" w:color="auto"/>
              <w:right w:val="single" w:sz="4" w:space="0" w:color="auto"/>
            </w:tcBorders>
          </w:tcPr>
          <w:p w14:paraId="7F31D0D5" w14:textId="77777777" w:rsidR="00481D22" w:rsidRPr="000C5ABF" w:rsidRDefault="00481D22" w:rsidP="005C1B65">
            <w:pPr>
              <w:spacing w:after="0" w:line="240" w:lineRule="auto"/>
              <w:rPr>
                <w:lang w:val="sq-AL"/>
              </w:rPr>
            </w:pPr>
            <w:r w:rsidRPr="000C5ABF">
              <w:rPr>
                <w:lang w:val="sq-AL"/>
              </w:rPr>
              <w:t>5</w:t>
            </w:r>
          </w:p>
        </w:tc>
        <w:tc>
          <w:tcPr>
            <w:tcW w:w="1706" w:type="pct"/>
            <w:tcBorders>
              <w:top w:val="single" w:sz="4" w:space="0" w:color="auto"/>
              <w:left w:val="single" w:sz="4" w:space="0" w:color="auto"/>
              <w:bottom w:val="single" w:sz="4" w:space="0" w:color="auto"/>
              <w:right w:val="single" w:sz="4" w:space="0" w:color="auto"/>
            </w:tcBorders>
          </w:tcPr>
          <w:p w14:paraId="35258AA5" w14:textId="77777777" w:rsidR="00481D22" w:rsidRPr="000C5ABF" w:rsidRDefault="00481D22" w:rsidP="005C1B65">
            <w:pPr>
              <w:spacing w:after="0" w:line="240" w:lineRule="auto"/>
              <w:rPr>
                <w:lang w:val="sq-AL"/>
              </w:rPr>
            </w:pPr>
            <w:r w:rsidRPr="000C5ABF">
              <w:rPr>
                <w:lang w:val="sq-AL"/>
              </w:rPr>
              <w:t>Shkurre</w:t>
            </w:r>
          </w:p>
        </w:tc>
        <w:tc>
          <w:tcPr>
            <w:tcW w:w="1768" w:type="pct"/>
            <w:tcBorders>
              <w:top w:val="single" w:sz="4" w:space="0" w:color="auto"/>
              <w:left w:val="single" w:sz="4" w:space="0" w:color="auto"/>
              <w:bottom w:val="single" w:sz="4" w:space="0" w:color="auto"/>
              <w:right w:val="single" w:sz="4" w:space="0" w:color="auto"/>
            </w:tcBorders>
          </w:tcPr>
          <w:p w14:paraId="7C449ACE" w14:textId="7BB1A4C6" w:rsidR="00481D22" w:rsidRPr="000C5ABF" w:rsidRDefault="00481D22" w:rsidP="00253BC2">
            <w:pPr>
              <w:spacing w:after="0" w:line="240" w:lineRule="auto"/>
              <w:jc w:val="center"/>
              <w:rPr>
                <w:lang w:val="sq-AL"/>
              </w:rPr>
            </w:pPr>
            <w:r w:rsidRPr="000C5ABF">
              <w:rPr>
                <w:lang w:val="sq-AL"/>
              </w:rPr>
              <w:t>0</w:t>
            </w:r>
          </w:p>
        </w:tc>
        <w:tc>
          <w:tcPr>
            <w:tcW w:w="1246" w:type="pct"/>
            <w:tcBorders>
              <w:top w:val="single" w:sz="4" w:space="0" w:color="auto"/>
              <w:left w:val="single" w:sz="4" w:space="0" w:color="auto"/>
              <w:bottom w:val="single" w:sz="4" w:space="0" w:color="auto"/>
              <w:right w:val="single" w:sz="4" w:space="0" w:color="auto"/>
            </w:tcBorders>
          </w:tcPr>
          <w:p w14:paraId="6EF3B9E2" w14:textId="402BC74E" w:rsidR="00481D22" w:rsidRPr="000C5ABF" w:rsidRDefault="00481D22" w:rsidP="00253BC2">
            <w:pPr>
              <w:spacing w:after="0" w:line="240" w:lineRule="auto"/>
              <w:jc w:val="center"/>
              <w:rPr>
                <w:lang w:val="sq-AL"/>
              </w:rPr>
            </w:pPr>
            <w:r w:rsidRPr="000C5ABF">
              <w:rPr>
                <w:lang w:val="sq-AL"/>
              </w:rPr>
              <w:t>0</w:t>
            </w:r>
          </w:p>
        </w:tc>
      </w:tr>
      <w:tr w:rsidR="00481D22" w:rsidRPr="000C5ABF" w14:paraId="388077F9" w14:textId="77777777" w:rsidTr="00724AB0">
        <w:tc>
          <w:tcPr>
            <w:tcW w:w="279" w:type="pct"/>
            <w:tcBorders>
              <w:top w:val="single" w:sz="4" w:space="0" w:color="auto"/>
              <w:left w:val="single" w:sz="4" w:space="0" w:color="auto"/>
              <w:bottom w:val="single" w:sz="4" w:space="0" w:color="auto"/>
              <w:right w:val="single" w:sz="4" w:space="0" w:color="auto"/>
            </w:tcBorders>
          </w:tcPr>
          <w:p w14:paraId="0215FF55" w14:textId="77777777" w:rsidR="00481D22" w:rsidRPr="000C5ABF" w:rsidRDefault="00481D22" w:rsidP="005C1B65">
            <w:pPr>
              <w:spacing w:after="0" w:line="240" w:lineRule="auto"/>
              <w:rPr>
                <w:lang w:val="sq-AL"/>
              </w:rPr>
            </w:pPr>
            <w:r w:rsidRPr="000C5ABF">
              <w:rPr>
                <w:lang w:val="sq-AL"/>
              </w:rPr>
              <w:t>6</w:t>
            </w:r>
          </w:p>
        </w:tc>
        <w:tc>
          <w:tcPr>
            <w:tcW w:w="1706" w:type="pct"/>
            <w:tcBorders>
              <w:top w:val="single" w:sz="4" w:space="0" w:color="auto"/>
              <w:left w:val="single" w:sz="4" w:space="0" w:color="auto"/>
              <w:bottom w:val="single" w:sz="4" w:space="0" w:color="auto"/>
              <w:right w:val="single" w:sz="4" w:space="0" w:color="auto"/>
            </w:tcBorders>
          </w:tcPr>
          <w:p w14:paraId="20F105CB" w14:textId="77777777" w:rsidR="00481D22" w:rsidRPr="000C5ABF" w:rsidRDefault="00481D22" w:rsidP="005C1B65">
            <w:pPr>
              <w:spacing w:after="0" w:line="240" w:lineRule="auto"/>
              <w:rPr>
                <w:lang w:val="sq-AL"/>
              </w:rPr>
            </w:pPr>
            <w:r w:rsidRPr="000C5ABF">
              <w:rPr>
                <w:lang w:val="sq-AL"/>
              </w:rPr>
              <w:t>Sipërfaqe joproduktive</w:t>
            </w:r>
          </w:p>
        </w:tc>
        <w:tc>
          <w:tcPr>
            <w:tcW w:w="1768" w:type="pct"/>
            <w:tcBorders>
              <w:top w:val="single" w:sz="4" w:space="0" w:color="auto"/>
              <w:left w:val="single" w:sz="4" w:space="0" w:color="auto"/>
              <w:bottom w:val="single" w:sz="4" w:space="0" w:color="auto"/>
              <w:right w:val="single" w:sz="4" w:space="0" w:color="auto"/>
            </w:tcBorders>
          </w:tcPr>
          <w:p w14:paraId="59781324" w14:textId="77777777" w:rsidR="00481D22" w:rsidRPr="000C5ABF" w:rsidRDefault="00481D22" w:rsidP="00253BC2">
            <w:pPr>
              <w:spacing w:after="0" w:line="240" w:lineRule="auto"/>
              <w:jc w:val="center"/>
              <w:rPr>
                <w:lang w:val="sq-AL"/>
              </w:rPr>
            </w:pPr>
            <w:r w:rsidRPr="000C5ABF">
              <w:rPr>
                <w:lang w:val="sq-AL"/>
              </w:rPr>
              <w:t>231</w:t>
            </w:r>
          </w:p>
        </w:tc>
        <w:tc>
          <w:tcPr>
            <w:tcW w:w="1246" w:type="pct"/>
            <w:tcBorders>
              <w:top w:val="single" w:sz="4" w:space="0" w:color="auto"/>
              <w:left w:val="single" w:sz="4" w:space="0" w:color="auto"/>
              <w:bottom w:val="single" w:sz="4" w:space="0" w:color="auto"/>
              <w:right w:val="single" w:sz="4" w:space="0" w:color="auto"/>
            </w:tcBorders>
          </w:tcPr>
          <w:p w14:paraId="6E83271D" w14:textId="77777777" w:rsidR="00481D22" w:rsidRPr="000C5ABF" w:rsidRDefault="00481D22" w:rsidP="00253BC2">
            <w:pPr>
              <w:spacing w:after="0" w:line="240" w:lineRule="auto"/>
              <w:jc w:val="center"/>
              <w:rPr>
                <w:lang w:val="sq-AL"/>
              </w:rPr>
            </w:pPr>
          </w:p>
        </w:tc>
      </w:tr>
      <w:tr w:rsidR="00481D22" w:rsidRPr="000C5ABF" w14:paraId="3B183D46" w14:textId="77777777" w:rsidTr="00724AB0">
        <w:tc>
          <w:tcPr>
            <w:tcW w:w="279" w:type="pct"/>
            <w:tcBorders>
              <w:top w:val="single" w:sz="4" w:space="0" w:color="auto"/>
              <w:left w:val="single" w:sz="4" w:space="0" w:color="auto"/>
              <w:bottom w:val="single" w:sz="4" w:space="0" w:color="auto"/>
              <w:right w:val="single" w:sz="4" w:space="0" w:color="auto"/>
            </w:tcBorders>
          </w:tcPr>
          <w:p w14:paraId="33876FC9" w14:textId="77777777" w:rsidR="00481D22" w:rsidRPr="000C5ABF" w:rsidRDefault="00481D22" w:rsidP="005C1B65">
            <w:pPr>
              <w:spacing w:after="0" w:line="240" w:lineRule="auto"/>
              <w:rPr>
                <w:b/>
                <w:lang w:val="sq-AL"/>
              </w:rPr>
            </w:pPr>
          </w:p>
        </w:tc>
        <w:tc>
          <w:tcPr>
            <w:tcW w:w="1706" w:type="pct"/>
            <w:tcBorders>
              <w:top w:val="single" w:sz="4" w:space="0" w:color="auto"/>
              <w:left w:val="single" w:sz="4" w:space="0" w:color="auto"/>
              <w:bottom w:val="single" w:sz="4" w:space="0" w:color="auto"/>
              <w:right w:val="single" w:sz="4" w:space="0" w:color="auto"/>
            </w:tcBorders>
          </w:tcPr>
          <w:p w14:paraId="6DD8542C" w14:textId="77777777" w:rsidR="00481D22" w:rsidRPr="000C5ABF" w:rsidRDefault="00481D22" w:rsidP="005C1B65">
            <w:pPr>
              <w:spacing w:after="0" w:line="240" w:lineRule="auto"/>
              <w:rPr>
                <w:b/>
                <w:lang w:val="sq-AL"/>
              </w:rPr>
            </w:pPr>
            <w:r w:rsidRPr="000C5ABF">
              <w:rPr>
                <w:b/>
                <w:lang w:val="sq-AL"/>
              </w:rPr>
              <w:t>Totali:</w:t>
            </w:r>
          </w:p>
        </w:tc>
        <w:tc>
          <w:tcPr>
            <w:tcW w:w="1768" w:type="pct"/>
            <w:tcBorders>
              <w:top w:val="single" w:sz="4" w:space="0" w:color="auto"/>
              <w:left w:val="single" w:sz="4" w:space="0" w:color="auto"/>
              <w:bottom w:val="single" w:sz="4" w:space="0" w:color="auto"/>
              <w:right w:val="single" w:sz="4" w:space="0" w:color="auto"/>
            </w:tcBorders>
          </w:tcPr>
          <w:p w14:paraId="1F221A3E" w14:textId="690B3A83" w:rsidR="00481D22" w:rsidRPr="000C5ABF" w:rsidRDefault="00481D22" w:rsidP="00724AB0">
            <w:pPr>
              <w:spacing w:after="0" w:line="240" w:lineRule="auto"/>
              <w:jc w:val="center"/>
              <w:rPr>
                <w:b/>
                <w:lang w:val="sq-AL"/>
              </w:rPr>
            </w:pPr>
            <w:r w:rsidRPr="000C5ABF">
              <w:rPr>
                <w:b/>
                <w:lang w:val="sq-AL"/>
              </w:rPr>
              <w:t>3,444</w:t>
            </w:r>
          </w:p>
        </w:tc>
        <w:tc>
          <w:tcPr>
            <w:tcW w:w="1246" w:type="pct"/>
            <w:tcBorders>
              <w:top w:val="single" w:sz="4" w:space="0" w:color="auto"/>
              <w:left w:val="single" w:sz="4" w:space="0" w:color="auto"/>
              <w:bottom w:val="single" w:sz="4" w:space="0" w:color="auto"/>
              <w:right w:val="single" w:sz="4" w:space="0" w:color="auto"/>
            </w:tcBorders>
          </w:tcPr>
          <w:p w14:paraId="7A55728B" w14:textId="45B1D589" w:rsidR="00481D22" w:rsidRPr="000C5ABF" w:rsidRDefault="00481D22" w:rsidP="00253BC2">
            <w:pPr>
              <w:spacing w:after="0" w:line="240" w:lineRule="auto"/>
              <w:jc w:val="center"/>
              <w:rPr>
                <w:b/>
                <w:lang w:val="sq-AL"/>
              </w:rPr>
            </w:pPr>
            <w:r w:rsidRPr="000C5ABF">
              <w:rPr>
                <w:b/>
                <w:lang w:val="sq-AL"/>
              </w:rPr>
              <w:t>742</w:t>
            </w:r>
            <w:r w:rsidR="00665364">
              <w:rPr>
                <w:b/>
                <w:lang w:val="sq-AL"/>
              </w:rPr>
              <w:t>,</w:t>
            </w:r>
            <w:r w:rsidRPr="000C5ABF">
              <w:rPr>
                <w:b/>
                <w:lang w:val="sq-AL"/>
              </w:rPr>
              <w:t>466</w:t>
            </w:r>
          </w:p>
        </w:tc>
      </w:tr>
    </w:tbl>
    <w:p w14:paraId="0FB53CBE" w14:textId="6AE312ED" w:rsidR="001375F6" w:rsidRPr="000C5ABF" w:rsidRDefault="001375F6" w:rsidP="001375F6">
      <w:pPr>
        <w:spacing w:after="120" w:line="240" w:lineRule="auto"/>
        <w:rPr>
          <w:sz w:val="20"/>
          <w:szCs w:val="20"/>
          <w:lang w:val="sq-AL"/>
        </w:rPr>
      </w:pPr>
      <w:r w:rsidRPr="000C5ABF">
        <w:rPr>
          <w:sz w:val="20"/>
          <w:szCs w:val="20"/>
          <w:lang w:val="sq-AL"/>
        </w:rPr>
        <w:t>Burimi: Komuna Junik 2024</w:t>
      </w:r>
    </w:p>
    <w:p w14:paraId="397B127F" w14:textId="46C241B3" w:rsidR="00481D22" w:rsidRPr="000C5ABF" w:rsidRDefault="00481D22" w:rsidP="001758D6">
      <w:pPr>
        <w:jc w:val="both"/>
        <w:rPr>
          <w:rFonts w:cs="Arial"/>
          <w:color w:val="000000"/>
          <w:spacing w:val="-5"/>
          <w:lang w:val="sq-AL"/>
        </w:rPr>
      </w:pPr>
      <w:r w:rsidRPr="000C5ABF">
        <w:rPr>
          <w:lang w:val="sq-AL"/>
        </w:rPr>
        <w:t>Nga ana tjetër vështirësitë në zhvillimin e këtij sektori, shihen edhe tek kompetencat në menaxhim të pyjeve për faktin e shpalljes se Parkut Nacional Bjeshkët e Nemura</w:t>
      </w:r>
      <w:r w:rsidR="00ED27BA" w:rsidRPr="000C5ABF">
        <w:rPr>
          <w:lang w:val="sq-AL"/>
        </w:rPr>
        <w:t>,</w:t>
      </w:r>
      <w:r w:rsidRPr="000C5ABF">
        <w:rPr>
          <w:lang w:val="sq-AL"/>
        </w:rPr>
        <w:t xml:space="preserve"> i cili jep n</w:t>
      </w:r>
      <w:r w:rsidR="00ED27BA" w:rsidRPr="000C5ABF">
        <w:rPr>
          <w:lang w:val="sq-AL"/>
        </w:rPr>
        <w:t>ë</w:t>
      </w:r>
      <w:r w:rsidRPr="000C5ABF">
        <w:rPr>
          <w:lang w:val="sq-AL"/>
        </w:rPr>
        <w:t xml:space="preserve"> kompetenc</w:t>
      </w:r>
      <w:r w:rsidR="00ED27BA" w:rsidRPr="000C5ABF">
        <w:rPr>
          <w:lang w:val="sq-AL"/>
        </w:rPr>
        <w:t>ë</w:t>
      </w:r>
      <w:r w:rsidRPr="000C5ABF">
        <w:rPr>
          <w:lang w:val="sq-AL"/>
        </w:rPr>
        <w:t xml:space="preserve"> menaxhimin n</w:t>
      </w:r>
      <w:r w:rsidR="00ED27BA" w:rsidRPr="000C5ABF">
        <w:rPr>
          <w:lang w:val="sq-AL"/>
        </w:rPr>
        <w:t>ë</w:t>
      </w:r>
      <w:r w:rsidRPr="000C5ABF">
        <w:rPr>
          <w:lang w:val="sq-AL"/>
        </w:rPr>
        <w:t xml:space="preserve"> pjesën më të madhe të pyjeve të</w:t>
      </w:r>
      <w:r w:rsidR="00ED27BA" w:rsidRPr="000C5ABF">
        <w:rPr>
          <w:lang w:val="sq-AL"/>
        </w:rPr>
        <w:t xml:space="preserve"> K</w:t>
      </w:r>
      <w:r w:rsidRPr="000C5ABF">
        <w:rPr>
          <w:lang w:val="sq-AL"/>
        </w:rPr>
        <w:t>omunës së Junikut</w:t>
      </w:r>
      <w:r w:rsidR="00ED27BA" w:rsidRPr="000C5ABF">
        <w:rPr>
          <w:lang w:val="sq-AL"/>
        </w:rPr>
        <w:t>,</w:t>
      </w:r>
      <w:r w:rsidRPr="000C5ABF">
        <w:rPr>
          <w:lang w:val="sq-AL"/>
        </w:rPr>
        <w:t xml:space="preserve"> Agjensionit për Menaxhimin e Parkut Kombëtar Bjeshkët e Nemura. T</w:t>
      </w:r>
      <w:r w:rsidRPr="000C5ABF">
        <w:rPr>
          <w:rFonts w:cs="Arial"/>
          <w:color w:val="000000"/>
          <w:spacing w:val="-5"/>
          <w:lang w:val="sq-AL"/>
        </w:rPr>
        <w:t>ransferimi i kompetencave për mbrojtjen e pyjeve dhe shfrytëzimin jep mundësi për të krijuar një situatë të re sidomos në pyjet në pronësi publike. Është m</w:t>
      </w:r>
      <w:r w:rsidR="00FF7374" w:rsidRPr="000C5ABF">
        <w:rPr>
          <w:rFonts w:cs="Arial"/>
          <w:color w:val="000000"/>
          <w:spacing w:val="-5"/>
          <w:lang w:val="sq-AL"/>
        </w:rPr>
        <w:t>ë</w:t>
      </w:r>
      <w:r w:rsidRPr="000C5ABF">
        <w:rPr>
          <w:rFonts w:cs="Arial"/>
          <w:color w:val="000000"/>
          <w:spacing w:val="-5"/>
          <w:lang w:val="sq-AL"/>
        </w:rPr>
        <w:t xml:space="preserve"> se e nevojshme që rolet dhe përgjegjësitë për të gjitha palët e përfshira të sqarohen dhe kuptohen sepse menaxhimi i pyjeve ka nevojë për të adresuar si </w:t>
      </w:r>
      <w:r w:rsidRPr="000C5ABF">
        <w:rPr>
          <w:rFonts w:cs="Arial"/>
          <w:color w:val="000000"/>
          <w:spacing w:val="-5"/>
          <w:lang w:val="sq-AL"/>
        </w:rPr>
        <w:lastRenderedPageBreak/>
        <w:t xml:space="preserve">potencialin e zonës po ashtu edhe nevojat e komunitetit për produktet pyjore dhe shërbimet për një menaxhim të qëndrueshëm. Modeli aktual i menaxhimit të pyjeve për tu aplikuar në këtë situatë të re me kompetencat e decentralizuara për pyjet akoma nuk është i sqaruar. </w:t>
      </w:r>
      <w:r w:rsidRPr="000C5ABF">
        <w:rPr>
          <w:lang w:val="sq-AL"/>
        </w:rPr>
        <w:t>Ngritja e kapaciteteve Komunale për menaxhim pyjesh është esenciale.</w:t>
      </w:r>
    </w:p>
    <w:p w14:paraId="4181593E" w14:textId="51DFE92B" w:rsidR="00481D22" w:rsidRPr="000C5ABF" w:rsidRDefault="00481D22" w:rsidP="001758D6">
      <w:pPr>
        <w:jc w:val="both"/>
        <w:rPr>
          <w:rFonts w:cs="Tahoma"/>
          <w:lang w:val="sq-AL"/>
        </w:rPr>
      </w:pPr>
      <w:r w:rsidRPr="000C5ABF">
        <w:rPr>
          <w:rFonts w:cs="Tahoma"/>
          <w:lang w:val="sq-AL"/>
        </w:rPr>
        <w:t xml:space="preserve">Sektori i pyjeve private është dobët i organizuar dhe me institucionalizim të kufizuar që shpie tek një </w:t>
      </w:r>
      <w:r w:rsidR="00FF7374" w:rsidRPr="000C5ABF">
        <w:rPr>
          <w:rFonts w:cs="Tahoma"/>
          <w:lang w:val="sq-AL"/>
        </w:rPr>
        <w:t>s</w:t>
      </w:r>
      <w:r w:rsidRPr="000C5ABF">
        <w:rPr>
          <w:rFonts w:cs="Tahoma"/>
          <w:lang w:val="sq-AL"/>
        </w:rPr>
        <w:t xml:space="preserve">ektor i pylltarisë që nuk siguron kuadër dhe shërbime të nevojshme optimale për sektorin privat. Shumica e pyjeve kanë menaxhim të pa qëndrueshëm dhe prerjet ilegale mbesin problem serioz. Në sektorin privat të pyjeve kjo ndodh për shkak që korniza ligjore e sektorit privat dhe e decentralizimit të menaxhimit të pyjeve nuk është e rregulluar plotësisht. Ekziston një nivel i ulët i përfshirjes se </w:t>
      </w:r>
      <w:r w:rsidR="000E06E1" w:rsidRPr="000C5ABF">
        <w:rPr>
          <w:rFonts w:cs="Tahoma"/>
          <w:lang w:val="sq-AL"/>
        </w:rPr>
        <w:t xml:space="preserve">aktorëve </w:t>
      </w:r>
      <w:r w:rsidRPr="000C5ABF">
        <w:rPr>
          <w:rFonts w:cs="Tahoma"/>
          <w:lang w:val="sq-AL"/>
        </w:rPr>
        <w:t>vendor, siç janë komunat dhe komunitetet në sektorin e pylltarisë duke rezultuar në rregullim të limituar të menaxhimit të pyjeve lidhur me nevojat e këtyre akt</w:t>
      </w:r>
      <w:r w:rsidR="000E06E1" w:rsidRPr="000C5ABF">
        <w:rPr>
          <w:rFonts w:cs="Tahoma"/>
          <w:lang w:val="sq-AL"/>
        </w:rPr>
        <w:t>o</w:t>
      </w:r>
      <w:r w:rsidRPr="000C5ABF">
        <w:rPr>
          <w:rFonts w:cs="Tahoma"/>
          <w:lang w:val="sq-AL"/>
        </w:rPr>
        <w:t xml:space="preserve">rëve dhe duke i kufizuar mundësitë për zhvillim ekonomik. Hapat e parë në zhvillimin e pylltarisë private janë hedhur me themelimin e Shoqatës së Pronarëve të Pyjeve me përkrahjen e projektit të SNV –SIDA, për forcimin e menaxhimit të qëndrueshëm të pyjeve. Zhvillimi i sektorit privat dhe decentralizimi pyjeve i </w:t>
      </w:r>
      <w:r w:rsidR="000967D3" w:rsidRPr="000C5ABF">
        <w:rPr>
          <w:rFonts w:cs="Tahoma"/>
          <w:lang w:val="sq-AL"/>
        </w:rPr>
        <w:t>j</w:t>
      </w:r>
      <w:r w:rsidRPr="000C5ABF">
        <w:rPr>
          <w:rFonts w:cs="Tahoma"/>
          <w:lang w:val="sq-AL"/>
        </w:rPr>
        <w:t>ep një mundësi të mirë zhvillimit ekonomik rural. Sidomos në zonat e largëta, sektori i pylltarisë është një ndër sektorët që siguron të ardhura dhe mundësi punësimi. Aktualisht, për shkak të kushteve të kufizuara, pyjet nuk përdorën dhe nuk menaxhohen në mënyrë të duhur (ka degradim dhe shterrim resursesh pyjore). Kushtet e duhura (institucionale, sociale dhe ekonomike) mund ta ndryshojnë këtë, ku pyjet private dhe të decentralizuara janë duke kontribuar në ekonominë rurale dhe duke i ruajtur shërbimet pyjore në dobi të shoqërisë duke kontribuar në mirëqenien sociale dhe ekonomike.</w:t>
      </w:r>
    </w:p>
    <w:p w14:paraId="11EC7D80" w14:textId="7AFC5DE8" w:rsidR="00481D22" w:rsidRPr="000C5ABF" w:rsidRDefault="00481D22" w:rsidP="001758D6">
      <w:pPr>
        <w:autoSpaceDE w:val="0"/>
        <w:autoSpaceDN w:val="0"/>
        <w:adjustRightInd w:val="0"/>
        <w:jc w:val="both"/>
        <w:rPr>
          <w:lang w:val="sq-AL"/>
        </w:rPr>
      </w:pPr>
      <w:r w:rsidRPr="000C5ABF">
        <w:rPr>
          <w:b/>
          <w:bCs/>
          <w:lang w:val="sq-AL"/>
        </w:rPr>
        <w:t xml:space="preserve">Silvikultura: </w:t>
      </w:r>
      <w:r w:rsidRPr="000C5ABF">
        <w:rPr>
          <w:lang w:val="sq-AL"/>
        </w:rPr>
        <w:t>Silvikultura është pak e zhvilluar në Junik. Në këtë territor funksionojnë disa fidanishte t</w:t>
      </w:r>
      <w:r w:rsidR="005F508C" w:rsidRPr="000C5ABF">
        <w:rPr>
          <w:lang w:val="sq-AL"/>
        </w:rPr>
        <w:t>ë</w:t>
      </w:r>
      <w:r w:rsidRPr="000C5ABF">
        <w:rPr>
          <w:lang w:val="sq-AL"/>
        </w:rPr>
        <w:t xml:space="preserve"> vogla n</w:t>
      </w:r>
      <w:r w:rsidR="005F508C" w:rsidRPr="000C5ABF">
        <w:rPr>
          <w:lang w:val="sq-AL"/>
        </w:rPr>
        <w:t>ë</w:t>
      </w:r>
      <w:r w:rsidRPr="000C5ABF">
        <w:rPr>
          <w:lang w:val="sq-AL"/>
        </w:rPr>
        <w:t xml:space="preserve"> sipërfaqe jo m</w:t>
      </w:r>
      <w:r w:rsidR="005F508C" w:rsidRPr="000C5ABF">
        <w:rPr>
          <w:lang w:val="sq-AL"/>
        </w:rPr>
        <w:t>ë</w:t>
      </w:r>
      <w:r w:rsidRPr="000C5ABF">
        <w:rPr>
          <w:lang w:val="sq-AL"/>
        </w:rPr>
        <w:t xml:space="preserve"> t</w:t>
      </w:r>
      <w:r w:rsidR="005F508C" w:rsidRPr="000C5ABF">
        <w:rPr>
          <w:lang w:val="sq-AL"/>
        </w:rPr>
        <w:t>ë</w:t>
      </w:r>
      <w:r w:rsidRPr="000C5ABF">
        <w:rPr>
          <w:lang w:val="sq-AL"/>
        </w:rPr>
        <w:t xml:space="preserve"> madhe se </w:t>
      </w:r>
      <w:r w:rsidR="005F508C" w:rsidRPr="000C5ABF">
        <w:rPr>
          <w:lang w:val="sq-AL"/>
        </w:rPr>
        <w:t>1ha</w:t>
      </w:r>
      <w:r w:rsidRPr="000C5ABF">
        <w:rPr>
          <w:lang w:val="sq-AL"/>
        </w:rPr>
        <w:t xml:space="preserve">. </w:t>
      </w:r>
    </w:p>
    <w:p w14:paraId="371F18D6" w14:textId="77777777" w:rsidR="005F508C" w:rsidRPr="000C5ABF" w:rsidRDefault="005F508C" w:rsidP="001758D6">
      <w:pPr>
        <w:autoSpaceDE w:val="0"/>
        <w:autoSpaceDN w:val="0"/>
        <w:adjustRightInd w:val="0"/>
        <w:jc w:val="both"/>
        <w:rPr>
          <w:lang w:val="sq-AL"/>
        </w:rPr>
      </w:pPr>
    </w:p>
    <w:p w14:paraId="209CB98D" w14:textId="561D82B1" w:rsidR="00481D22" w:rsidRPr="000C5ABF" w:rsidRDefault="00C877B7" w:rsidP="001758D6">
      <w:pPr>
        <w:jc w:val="both"/>
        <w:rPr>
          <w:b/>
          <w:lang w:val="sq-AL"/>
        </w:rPr>
      </w:pPr>
      <w:r w:rsidRPr="000C5ABF">
        <w:rPr>
          <w:b/>
          <w:lang w:val="sq-AL"/>
        </w:rPr>
        <w:t xml:space="preserve">3.6.2 </w:t>
      </w:r>
      <w:r w:rsidR="00B3767C" w:rsidRPr="00724AB0">
        <w:rPr>
          <w:b/>
          <w:lang w:val="sq-AL"/>
        </w:rPr>
        <w:t>Resurset Natyrore dhe Potenciali për Zhvillimin e Turizmit</w:t>
      </w:r>
    </w:p>
    <w:p w14:paraId="37872CD7" w14:textId="452BABBF" w:rsidR="00481D22" w:rsidRPr="000C5ABF" w:rsidRDefault="00481D22" w:rsidP="001758D6">
      <w:pPr>
        <w:jc w:val="both"/>
        <w:rPr>
          <w:lang w:val="sq-AL"/>
        </w:rPr>
      </w:pPr>
      <w:r w:rsidRPr="000C5ABF">
        <w:rPr>
          <w:lang w:val="sq-AL"/>
        </w:rPr>
        <w:t>Aktualisht turizmi nuk është sektor i zhvilluar në këtë komunë edhepse potenciali natyror dhe ai kulturor ekziston. Potenciali turistik i</w:t>
      </w:r>
      <w:r w:rsidR="00B3767C" w:rsidRPr="000C5ABF">
        <w:rPr>
          <w:lang w:val="sq-AL"/>
        </w:rPr>
        <w:t xml:space="preserve"> K</w:t>
      </w:r>
      <w:r w:rsidRPr="000C5ABF">
        <w:rPr>
          <w:lang w:val="sq-AL"/>
        </w:rPr>
        <w:t xml:space="preserve">omunës së Junikut është ngushtë i lidhur me pozitën gjeografike dhe vlerat kulturore e natyrore të komunës të cilat ofrojnë kushte për zhvillimin e turizmit malor/veror dhe dimëror, turizmit rekreativ dhe atij kulturor.  </w:t>
      </w:r>
    </w:p>
    <w:p w14:paraId="1E2751B0" w14:textId="3768AA5C" w:rsidR="00EB3181" w:rsidRPr="000C5ABF" w:rsidRDefault="00481D22" w:rsidP="001758D6">
      <w:pPr>
        <w:autoSpaceDE w:val="0"/>
        <w:autoSpaceDN w:val="0"/>
        <w:adjustRightInd w:val="0"/>
        <w:jc w:val="both"/>
        <w:rPr>
          <w:bCs/>
          <w:lang w:val="sq-AL"/>
        </w:rPr>
      </w:pPr>
      <w:r w:rsidRPr="000C5ABF">
        <w:rPr>
          <w:lang w:val="sq-AL"/>
        </w:rPr>
        <w:t xml:space="preserve">Shikuar në aspektin e zhvillimit turistik </w:t>
      </w:r>
      <w:r w:rsidR="00B3767C" w:rsidRPr="000C5ABF">
        <w:rPr>
          <w:lang w:val="sq-AL"/>
        </w:rPr>
        <w:t>K</w:t>
      </w:r>
      <w:r w:rsidRPr="000C5ABF">
        <w:rPr>
          <w:lang w:val="sq-AL"/>
        </w:rPr>
        <w:t xml:space="preserve">omuna e Junikut ndahet në katër zona </w:t>
      </w:r>
      <w:r w:rsidRPr="000C5ABF">
        <w:rPr>
          <w:bCs/>
          <w:lang w:val="sq-AL"/>
        </w:rPr>
        <w:t xml:space="preserve">me lokalitetet turistike: </w:t>
      </w:r>
    </w:p>
    <w:p w14:paraId="63C79EEB" w14:textId="455C5B72" w:rsidR="00EB3181" w:rsidRPr="000C5ABF" w:rsidRDefault="00EB3181" w:rsidP="00724AB0">
      <w:pPr>
        <w:autoSpaceDE w:val="0"/>
        <w:autoSpaceDN w:val="0"/>
        <w:adjustRightInd w:val="0"/>
        <w:spacing w:after="0"/>
        <w:ind w:left="720"/>
        <w:jc w:val="both"/>
        <w:rPr>
          <w:bCs/>
          <w:lang w:val="sq-AL"/>
        </w:rPr>
      </w:pPr>
      <w:r w:rsidRPr="000C5ABF">
        <w:rPr>
          <w:bCs/>
          <w:lang w:val="sq-AL"/>
        </w:rPr>
        <w:t>- Z</w:t>
      </w:r>
      <w:r w:rsidR="00481D22" w:rsidRPr="000C5ABF">
        <w:rPr>
          <w:bCs/>
          <w:lang w:val="sq-AL"/>
        </w:rPr>
        <w:t xml:space="preserve">ona urbane: me potencialin e zhvillimit të turizmit kulturor dhe atij rekreativ; </w:t>
      </w:r>
    </w:p>
    <w:p w14:paraId="2987CB87" w14:textId="77777777" w:rsidR="00EB3181" w:rsidRPr="000C5ABF" w:rsidRDefault="00EB3181" w:rsidP="00724AB0">
      <w:pPr>
        <w:autoSpaceDE w:val="0"/>
        <w:autoSpaceDN w:val="0"/>
        <w:adjustRightInd w:val="0"/>
        <w:spacing w:after="0"/>
        <w:ind w:left="720"/>
        <w:jc w:val="both"/>
        <w:rPr>
          <w:bCs/>
          <w:lang w:val="sq-AL"/>
        </w:rPr>
      </w:pPr>
      <w:r w:rsidRPr="000C5ABF">
        <w:rPr>
          <w:bCs/>
          <w:lang w:val="sq-AL"/>
        </w:rPr>
        <w:t xml:space="preserve">- </w:t>
      </w:r>
      <w:r w:rsidR="00481D22" w:rsidRPr="000C5ABF">
        <w:rPr>
          <w:bCs/>
          <w:lang w:val="sq-AL"/>
        </w:rPr>
        <w:t xml:space="preserve">Zona e Eko-fshaterave: Gropa e Erenikut, Berish, Qershise, Pllaqice, Rrasa e Zogut; </w:t>
      </w:r>
    </w:p>
    <w:p w14:paraId="0B97F88E" w14:textId="77777777" w:rsidR="00EB3181" w:rsidRPr="000C5ABF" w:rsidRDefault="00EB3181" w:rsidP="00724AB0">
      <w:pPr>
        <w:autoSpaceDE w:val="0"/>
        <w:autoSpaceDN w:val="0"/>
        <w:adjustRightInd w:val="0"/>
        <w:spacing w:after="0"/>
        <w:ind w:left="720"/>
        <w:jc w:val="both"/>
        <w:rPr>
          <w:lang w:val="sq-AL"/>
        </w:rPr>
      </w:pPr>
      <w:r w:rsidRPr="000C5ABF">
        <w:rPr>
          <w:bCs/>
          <w:lang w:val="sq-AL"/>
        </w:rPr>
        <w:t xml:space="preserve">- </w:t>
      </w:r>
      <w:r w:rsidR="00481D22" w:rsidRPr="000C5ABF">
        <w:rPr>
          <w:lang w:val="sq-AL"/>
        </w:rPr>
        <w:t xml:space="preserve">Zona Gryka e Junikut me lokalitetet turistike: Liqejtë e Gjeravicës, Burimet e Erenikut, Lugu i Gjatë dhe Rrasa e Zogut, si dhe </w:t>
      </w:r>
    </w:p>
    <w:p w14:paraId="1B4ADCE2" w14:textId="77777777" w:rsidR="00EB3181" w:rsidRPr="000C5ABF" w:rsidRDefault="00EB3181" w:rsidP="00724AB0">
      <w:pPr>
        <w:autoSpaceDE w:val="0"/>
        <w:autoSpaceDN w:val="0"/>
        <w:adjustRightInd w:val="0"/>
        <w:spacing w:after="0"/>
        <w:ind w:left="720"/>
        <w:jc w:val="both"/>
        <w:rPr>
          <w:lang w:val="sq-AL"/>
        </w:rPr>
      </w:pPr>
      <w:r w:rsidRPr="000C5ABF">
        <w:rPr>
          <w:lang w:val="sq-AL"/>
        </w:rPr>
        <w:t xml:space="preserve">- </w:t>
      </w:r>
      <w:r w:rsidR="00481D22" w:rsidRPr="000C5ABF">
        <w:rPr>
          <w:lang w:val="sq-AL"/>
        </w:rPr>
        <w:t xml:space="preserve">Zona e Zharres me lokalitetet: Gradina, Jedova, Zharra, Jasiq dhe Gjocaj (shih më gjerësisht kaptinën e potencialit natyror). </w:t>
      </w:r>
    </w:p>
    <w:p w14:paraId="57D00D0B" w14:textId="0D0887B5" w:rsidR="00481D22" w:rsidRPr="000C5ABF" w:rsidRDefault="00481D22" w:rsidP="001758D6">
      <w:pPr>
        <w:autoSpaceDE w:val="0"/>
        <w:autoSpaceDN w:val="0"/>
        <w:adjustRightInd w:val="0"/>
        <w:jc w:val="both"/>
        <w:rPr>
          <w:lang w:val="sq-AL"/>
        </w:rPr>
      </w:pPr>
      <w:r w:rsidRPr="000C5ABF">
        <w:rPr>
          <w:lang w:val="sq-AL"/>
        </w:rPr>
        <w:t xml:space="preserve">Aktualisht komplekset/zonat më të vizituara nga turistët janë: Maja e Gjeravicës me dy liqejtë natyror; lumi Erenik, Moronica, Kullat,etj. </w:t>
      </w:r>
    </w:p>
    <w:p w14:paraId="63915023" w14:textId="4A438359" w:rsidR="00481D22" w:rsidRPr="000C5ABF" w:rsidRDefault="00481D22" w:rsidP="001758D6">
      <w:pPr>
        <w:jc w:val="both"/>
        <w:rPr>
          <w:lang w:val="sq-AL"/>
        </w:rPr>
      </w:pPr>
      <w:r w:rsidRPr="000C5ABF">
        <w:rPr>
          <w:lang w:val="sq-AL"/>
        </w:rPr>
        <w:t xml:space="preserve">Sektori i turizmit është ngushtë i lidhur me zhvillimin e hotelerisë dhe gastronomisë (kuzhinës). Hotelet dhe </w:t>
      </w:r>
      <w:r w:rsidR="00760439" w:rsidRPr="000C5ABF">
        <w:rPr>
          <w:lang w:val="sq-AL"/>
        </w:rPr>
        <w:t xml:space="preserve">ndërtesat </w:t>
      </w:r>
      <w:r w:rsidRPr="000C5ABF">
        <w:rPr>
          <w:lang w:val="sq-AL"/>
        </w:rPr>
        <w:t xml:space="preserve">që ofrojnë shërbime hotelerie në Junik janë një numër i konsiderueshëm të cilat menaxhohen nga sektori privat. Kapaciteti i këtyre </w:t>
      </w:r>
      <w:r w:rsidR="00884AE3" w:rsidRPr="000C5ABF">
        <w:rPr>
          <w:lang w:val="sq-AL"/>
        </w:rPr>
        <w:t xml:space="preserve">ndërtesave </w:t>
      </w:r>
      <w:r w:rsidRPr="000C5ABF">
        <w:rPr>
          <w:lang w:val="sq-AL"/>
        </w:rPr>
        <w:t xml:space="preserve">hoteliere është i kënaqshëm. Meqë turizmit </w:t>
      </w:r>
      <w:r w:rsidRPr="000C5ABF">
        <w:rPr>
          <w:lang w:val="sq-AL"/>
        </w:rPr>
        <w:lastRenderedPageBreak/>
        <w:t>i është dhënë prioritet si sektor i zhvillimit në të ardhmen, atëherë duhet marrë parasysh edhe ngritjen e kapaciteteve hoteliere. Përveç hotelerisë, faktorë tjerë të cilët gjithashtu ndikojnë në zhvillimin e turizmit janë: qasja (arritshmëria) deri te objektet/lokacionet turistike; konkurrenca; promovimi (marketingu); aktivitetet (ngjarjet kulturore, sportive, argëtuese etj.) etj. Këto elemente mungojnë shumë në Junik ndaj ka nevojë për veprime të menjëhershme në këto fusha.</w:t>
      </w:r>
    </w:p>
    <w:p w14:paraId="1E81F6D8" w14:textId="3E6C8351" w:rsidR="00481D22" w:rsidRPr="000C5ABF" w:rsidRDefault="00481D22" w:rsidP="001758D6">
      <w:pPr>
        <w:jc w:val="both"/>
        <w:rPr>
          <w:b/>
          <w:u w:val="single"/>
          <w:lang w:val="sq-AL"/>
        </w:rPr>
      </w:pPr>
      <w:r w:rsidRPr="000C5ABF">
        <w:rPr>
          <w:b/>
          <w:u w:val="single"/>
          <w:lang w:val="sq-AL"/>
        </w:rPr>
        <w:t>Industria dhe Prodhimtaria</w:t>
      </w:r>
    </w:p>
    <w:p w14:paraId="1C3A0307" w14:textId="3BEB2396" w:rsidR="00481D22" w:rsidRPr="000C5ABF" w:rsidRDefault="00481D22" w:rsidP="001758D6">
      <w:pPr>
        <w:autoSpaceDE w:val="0"/>
        <w:autoSpaceDN w:val="0"/>
        <w:adjustRightInd w:val="0"/>
        <w:jc w:val="both"/>
        <w:rPr>
          <w:lang w:val="sq-AL"/>
        </w:rPr>
      </w:pPr>
      <w:r w:rsidRPr="000C5ABF">
        <w:rPr>
          <w:lang w:val="sq-AL"/>
        </w:rPr>
        <w:t>Në komunën e Junikut</w:t>
      </w:r>
      <w:r w:rsidRPr="000C5ABF">
        <w:rPr>
          <w:b/>
          <w:bCs/>
          <w:lang w:val="sq-AL"/>
        </w:rPr>
        <w:t xml:space="preserve"> industria</w:t>
      </w:r>
      <w:r w:rsidRPr="000C5ABF">
        <w:rPr>
          <w:lang w:val="sq-AL"/>
        </w:rPr>
        <w:t xml:space="preserve"> nuk është e zhvilluar. Ekzistojnë disa kompani të cilat merren me përpunimin e asfaltit dhe zhavorrit</w:t>
      </w:r>
      <w:r w:rsidR="007E28FE" w:rsidRPr="000C5ABF">
        <w:rPr>
          <w:lang w:val="sq-AL"/>
        </w:rPr>
        <w:t>,</w:t>
      </w:r>
      <w:r w:rsidRPr="000C5ABF">
        <w:rPr>
          <w:lang w:val="sq-AL"/>
        </w:rPr>
        <w:t xml:space="preserve"> si dhe së fundmi fabrika për përpunimin e ujit. Punësimi në këtë kompani bëhet në bazë të nevojave dhe është kryesisht sezonal. Siç u cek më lartë potencial për zhvillimin e industrisë së drurit ende nuk është hulumtuar. Nga ana tjetër nëse rritet fondi i blegtorisë ka mundësi për zhvillimin e industrisë së mishit në të ardhmen. </w:t>
      </w:r>
    </w:p>
    <w:p w14:paraId="0C579A43" w14:textId="63F6990D" w:rsidR="00481D22" w:rsidRPr="000C5ABF" w:rsidRDefault="00481D22" w:rsidP="001758D6">
      <w:pPr>
        <w:jc w:val="both"/>
        <w:rPr>
          <w:b/>
          <w:u w:val="single"/>
          <w:lang w:val="sq-AL"/>
        </w:rPr>
      </w:pPr>
      <w:r w:rsidRPr="000C5ABF">
        <w:rPr>
          <w:b/>
          <w:u w:val="single"/>
          <w:lang w:val="sq-AL"/>
        </w:rPr>
        <w:t>Zejtaria dhe artizanatet</w:t>
      </w:r>
    </w:p>
    <w:p w14:paraId="14C04491" w14:textId="46C103FD" w:rsidR="00481D22" w:rsidRPr="000C5ABF" w:rsidRDefault="00481D22" w:rsidP="001758D6">
      <w:pPr>
        <w:jc w:val="both"/>
        <w:rPr>
          <w:lang w:val="sq-AL"/>
        </w:rPr>
      </w:pPr>
      <w:r w:rsidRPr="000C5ABF">
        <w:rPr>
          <w:lang w:val="sq-AL"/>
        </w:rPr>
        <w:t xml:space="preserve">Traditat e junikasve njihen në kultivimin e zejeve si për përpunimin e leshit, thurjes së rrobave tradicionale, qëndisjes, etj. Me qëllim të ruajtjes së traditave por edhe përfitimit, shërbimeve dhe kultivimit të produkteve të zejtarisë duhet t’i kushtohet rëndësi e veçantë. Zhvillimi i tij duhet të shihet i ndërlidhur me zhvillimin e turizmit. </w:t>
      </w:r>
    </w:p>
    <w:p w14:paraId="413B137A" w14:textId="5471C214" w:rsidR="00481D22" w:rsidRPr="000C5ABF" w:rsidRDefault="00481D22" w:rsidP="005C1B65">
      <w:pPr>
        <w:rPr>
          <w:b/>
          <w:u w:val="single"/>
          <w:lang w:val="sq-AL"/>
        </w:rPr>
      </w:pPr>
      <w:r w:rsidRPr="000C5ABF">
        <w:rPr>
          <w:b/>
          <w:u w:val="single"/>
          <w:lang w:val="sq-AL"/>
        </w:rPr>
        <w:t>Tregtia dhe Bizneset</w:t>
      </w:r>
    </w:p>
    <w:p w14:paraId="13CEF2FA" w14:textId="18A52878" w:rsidR="00481D22" w:rsidRPr="000C5ABF" w:rsidRDefault="00481D22" w:rsidP="001758D6">
      <w:pPr>
        <w:jc w:val="both"/>
        <w:rPr>
          <w:color w:val="000000" w:themeColor="text1"/>
          <w:lang w:val="sq-AL"/>
        </w:rPr>
      </w:pPr>
      <w:r w:rsidRPr="000C5ABF">
        <w:rPr>
          <w:color w:val="000000" w:themeColor="text1"/>
          <w:lang w:val="sq-AL"/>
        </w:rPr>
        <w:t xml:space="preserve">Sektori i tregtisë është pak i zhvilluar përkundër faktit që pas luftës së vitit 1999, në Junik ka pasur një rritje të regjistrimit të bizneseve private. Aktualisht në Junik gjithsej janë të evidentuara 121 biznese që ushtrojnë veprimtaritë e tyre. Shumica nga këto, janë të regjistruara në Ministrinë e Tregtisë dhe Industrisë, të paregjistruara janë 18. Prej tyre shumica e ndërmarrjeve janë biznese familjare kryesisht si ndërmarrje tregtare dhe me gjithsej 140 të punësuar në sektorin privat. Komuna e Junikut ka përgatitur edhe Strategjinë për Zhvillim Lokal e cila i kushton rëndësi të veçantë zhvillimit dhe përkrahjes së biznesit. </w:t>
      </w:r>
    </w:p>
    <w:p w14:paraId="36953DD8" w14:textId="56C0F979" w:rsidR="001375F6" w:rsidRPr="000C5ABF" w:rsidRDefault="001375F6" w:rsidP="00724AB0">
      <w:pPr>
        <w:pStyle w:val="Caption"/>
        <w:jc w:val="center"/>
        <w:rPr>
          <w:lang w:val="sq-AL"/>
        </w:rPr>
      </w:pPr>
      <w:bookmarkStart w:id="51" w:name="_Toc187064630"/>
      <w:r w:rsidRPr="00724AB0">
        <w:rPr>
          <w:lang w:val="sq-AL"/>
        </w:rPr>
        <w:t xml:space="preserve">Grafiku </w:t>
      </w:r>
      <w:r w:rsidR="00D67BB9" w:rsidRPr="00724AB0">
        <w:rPr>
          <w:lang w:val="sq-AL"/>
        </w:rPr>
        <w:fldChar w:fldCharType="begin"/>
      </w:r>
      <w:r w:rsidR="00D67BB9" w:rsidRPr="00724AB0">
        <w:rPr>
          <w:lang w:val="sq-AL"/>
        </w:rPr>
        <w:instrText xml:space="preserve"> SEQ Grafiku \* ARABIC </w:instrText>
      </w:r>
      <w:r w:rsidR="00D67BB9" w:rsidRPr="00724AB0">
        <w:rPr>
          <w:lang w:val="sq-AL"/>
        </w:rPr>
        <w:fldChar w:fldCharType="separate"/>
      </w:r>
      <w:r w:rsidR="009B4F47" w:rsidRPr="00724AB0">
        <w:rPr>
          <w:noProof/>
          <w:lang w:val="sq-AL"/>
        </w:rPr>
        <w:t>2</w:t>
      </w:r>
      <w:r w:rsidR="00D67BB9" w:rsidRPr="00724AB0">
        <w:rPr>
          <w:noProof/>
          <w:lang w:val="sq-AL"/>
        </w:rPr>
        <w:fldChar w:fldCharType="end"/>
      </w:r>
      <w:r w:rsidRPr="00724AB0">
        <w:rPr>
          <w:lang w:val="sq-AL"/>
        </w:rPr>
        <w:t>. Llojet e veprimtarive në Junik</w:t>
      </w:r>
      <w:bookmarkEnd w:id="51"/>
    </w:p>
    <w:p w14:paraId="054C24DC" w14:textId="77777777" w:rsidR="00481D22" w:rsidRPr="000C5ABF" w:rsidRDefault="00481D22" w:rsidP="00724AB0">
      <w:pPr>
        <w:spacing w:after="0" w:line="240" w:lineRule="auto"/>
        <w:jc w:val="center"/>
        <w:rPr>
          <w:lang w:val="sq-AL"/>
        </w:rPr>
      </w:pPr>
      <w:r w:rsidRPr="00724AB0">
        <w:rPr>
          <w:noProof/>
          <w:color w:val="3366FF"/>
        </w:rPr>
        <w:drawing>
          <wp:inline distT="0" distB="0" distL="0" distR="0" wp14:anchorId="5FC5E718" wp14:editId="120DCD72">
            <wp:extent cx="4210050" cy="2353725"/>
            <wp:effectExtent l="19050" t="19050" r="19050" b="27940"/>
            <wp:docPr id="31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9" cstate="print">
                      <a:extLst>
                        <a:ext uri="{28A0092B-C50C-407E-A947-70E740481C1C}">
                          <a14:useLocalDpi xmlns:a14="http://schemas.microsoft.com/office/drawing/2010/main" val="0"/>
                        </a:ext>
                      </a:extLst>
                    </a:blip>
                    <a:srcRect l="4546" t="4895" r="2274" b="6339"/>
                    <a:stretch>
                      <a:fillRect/>
                    </a:stretch>
                  </pic:blipFill>
                  <pic:spPr bwMode="auto">
                    <a:xfrm>
                      <a:off x="0" y="0"/>
                      <a:ext cx="4247152" cy="2374468"/>
                    </a:xfrm>
                    <a:prstGeom prst="rect">
                      <a:avLst/>
                    </a:prstGeom>
                    <a:noFill/>
                    <a:ln w="9525">
                      <a:solidFill>
                        <a:srgbClr val="993300"/>
                      </a:solidFill>
                      <a:miter lim="800000"/>
                      <a:headEnd/>
                      <a:tailEnd/>
                    </a:ln>
                  </pic:spPr>
                </pic:pic>
              </a:graphicData>
            </a:graphic>
          </wp:inline>
        </w:drawing>
      </w:r>
    </w:p>
    <w:p w14:paraId="721A765E" w14:textId="1FAA7F51" w:rsidR="001375F6" w:rsidRPr="000C5ABF" w:rsidRDefault="001375F6" w:rsidP="00724AB0">
      <w:pPr>
        <w:spacing w:after="120" w:line="240" w:lineRule="auto"/>
        <w:jc w:val="center"/>
        <w:rPr>
          <w:sz w:val="20"/>
          <w:szCs w:val="20"/>
          <w:lang w:val="sq-AL"/>
        </w:rPr>
      </w:pPr>
      <w:r w:rsidRPr="000C5ABF">
        <w:rPr>
          <w:sz w:val="20"/>
          <w:szCs w:val="20"/>
          <w:lang w:val="sq-AL"/>
        </w:rPr>
        <w:t>Burimi: Komuna Junik 2024</w:t>
      </w:r>
    </w:p>
    <w:p w14:paraId="4B6B0FB1" w14:textId="31A327F9" w:rsidR="00481D22" w:rsidRPr="000C5ABF" w:rsidRDefault="00481D22" w:rsidP="001758D6">
      <w:pPr>
        <w:jc w:val="both"/>
        <w:rPr>
          <w:lang w:val="sq-AL"/>
        </w:rPr>
      </w:pPr>
      <w:r w:rsidRPr="00724AB0">
        <w:rPr>
          <w:b/>
          <w:lang w:val="sq-AL"/>
        </w:rPr>
        <w:t>Shërbimet financiare</w:t>
      </w:r>
      <w:r w:rsidR="005D26B8" w:rsidRPr="000C5ABF">
        <w:rPr>
          <w:b/>
          <w:lang w:val="sq-AL"/>
        </w:rPr>
        <w:t>:</w:t>
      </w:r>
      <w:r w:rsidR="005D26B8" w:rsidRPr="000C5ABF">
        <w:rPr>
          <w:lang w:val="sq-AL"/>
        </w:rPr>
        <w:t xml:space="preserve"> </w:t>
      </w:r>
      <w:r w:rsidRPr="000C5ABF">
        <w:rPr>
          <w:lang w:val="sq-AL"/>
        </w:rPr>
        <w:t xml:space="preserve">Këto shërbime në Junik kryhen përmes filialit të </w:t>
      </w:r>
      <w:r w:rsidR="00EA6DA2" w:rsidRPr="000C5ABF">
        <w:rPr>
          <w:lang w:val="sq-AL"/>
        </w:rPr>
        <w:t>bankave</w:t>
      </w:r>
      <w:r w:rsidRPr="000C5ABF">
        <w:rPr>
          <w:lang w:val="sq-AL"/>
        </w:rPr>
        <w:t>. Ekzisto</w:t>
      </w:r>
      <w:r w:rsidR="00EA6DA2" w:rsidRPr="000C5ABF">
        <w:rPr>
          <w:lang w:val="sq-AL"/>
        </w:rPr>
        <w:t>j</w:t>
      </w:r>
      <w:r w:rsidRPr="000C5ABF">
        <w:rPr>
          <w:lang w:val="sq-AL"/>
        </w:rPr>
        <w:t>n</w:t>
      </w:r>
      <w:r w:rsidR="00EA6DA2" w:rsidRPr="000C5ABF">
        <w:rPr>
          <w:lang w:val="sq-AL"/>
        </w:rPr>
        <w:t>ë</w:t>
      </w:r>
      <w:r w:rsidRPr="000C5ABF">
        <w:rPr>
          <w:lang w:val="sq-AL"/>
        </w:rPr>
        <w:t xml:space="preserve"> edhe </w:t>
      </w:r>
      <w:r w:rsidR="00542FEF" w:rsidRPr="000C5ABF">
        <w:rPr>
          <w:lang w:val="sq-AL"/>
        </w:rPr>
        <w:t>kompani transfertash monetare</w:t>
      </w:r>
      <w:r w:rsidR="00EA6DA2" w:rsidRPr="000C5ABF">
        <w:rPr>
          <w:lang w:val="sq-AL"/>
        </w:rPr>
        <w:t xml:space="preserve"> dhe instirucione financiate</w:t>
      </w:r>
      <w:r w:rsidR="00542FEF" w:rsidRPr="000C5ABF">
        <w:rPr>
          <w:lang w:val="sq-AL"/>
        </w:rPr>
        <w:t>,</w:t>
      </w:r>
      <w:r w:rsidRPr="000C5ABF">
        <w:rPr>
          <w:lang w:val="sq-AL"/>
        </w:rPr>
        <w:t xml:space="preserve"> që ofro</w:t>
      </w:r>
      <w:r w:rsidR="00542FEF" w:rsidRPr="000C5ABF">
        <w:rPr>
          <w:lang w:val="sq-AL"/>
        </w:rPr>
        <w:t>j</w:t>
      </w:r>
      <w:r w:rsidRPr="000C5ABF">
        <w:rPr>
          <w:lang w:val="sq-AL"/>
        </w:rPr>
        <w:t>n</w:t>
      </w:r>
      <w:r w:rsidR="00542FEF" w:rsidRPr="000C5ABF">
        <w:rPr>
          <w:lang w:val="sq-AL"/>
        </w:rPr>
        <w:t>ë</w:t>
      </w:r>
      <w:r w:rsidRPr="000C5ABF">
        <w:rPr>
          <w:lang w:val="sq-AL"/>
        </w:rPr>
        <w:t xml:space="preserve"> pagesat dhe transferet i cili ofrojnë kredi në </w:t>
      </w:r>
      <w:r w:rsidRPr="000C5ABF">
        <w:rPr>
          <w:lang w:val="sq-AL"/>
        </w:rPr>
        <w:lastRenderedPageBreak/>
        <w:t>sektorin e bujqësisë, blegtorisë. Këto institucione i ofrojnë sektorit privat kredi dhe këshilla për kredi. Megjithatë, niveli i lartë i interesit për kredi nuk i favorizon banorët apo zhvillimin e biznesit.</w:t>
      </w:r>
    </w:p>
    <w:p w14:paraId="786E5E33" w14:textId="77777777" w:rsidR="008C5D09" w:rsidRPr="000C5ABF" w:rsidRDefault="008C5D09" w:rsidP="001758D6">
      <w:pPr>
        <w:jc w:val="both"/>
        <w:rPr>
          <w:lang w:val="sq-AL"/>
        </w:rPr>
      </w:pPr>
    </w:p>
    <w:p w14:paraId="72722C4E" w14:textId="6691B104" w:rsidR="00253168" w:rsidRPr="000C5ABF" w:rsidRDefault="00253168" w:rsidP="00253168">
      <w:pPr>
        <w:pStyle w:val="Heading2"/>
        <w:rPr>
          <w:lang w:val="sq-AL"/>
        </w:rPr>
      </w:pPr>
      <w:bookmarkStart w:id="52" w:name="_Toc197955912"/>
      <w:r w:rsidRPr="000C5ABF">
        <w:rPr>
          <w:lang w:val="sq-AL"/>
        </w:rPr>
        <w:t xml:space="preserve">3.7 </w:t>
      </w:r>
      <w:r w:rsidR="005A746C" w:rsidRPr="00724AB0">
        <w:rPr>
          <w:lang w:val="sq-AL"/>
        </w:rPr>
        <w:t>Mjedisi, Burimet Natyrore, Burimet Ujore dhe Zonat e Mbrojtura</w:t>
      </w:r>
      <w:bookmarkEnd w:id="52"/>
    </w:p>
    <w:p w14:paraId="3D820CF5" w14:textId="128DC60D" w:rsidR="00A9670F" w:rsidRPr="000C5ABF" w:rsidRDefault="00075921" w:rsidP="008B77DC">
      <w:pPr>
        <w:spacing w:before="120" w:after="120" w:line="240" w:lineRule="auto"/>
        <w:jc w:val="both"/>
        <w:rPr>
          <w:lang w:val="sq-AL"/>
        </w:rPr>
      </w:pPr>
      <w:r w:rsidRPr="000C5ABF">
        <w:rPr>
          <w:lang w:val="sq-AL"/>
        </w:rPr>
        <w:t>N</w:t>
      </w:r>
      <w:r w:rsidR="00F96791" w:rsidRPr="000C5ABF">
        <w:rPr>
          <w:lang w:val="sq-AL"/>
        </w:rPr>
        <w:t>ë</w:t>
      </w:r>
      <w:r w:rsidRPr="000C5ABF">
        <w:rPr>
          <w:lang w:val="sq-AL"/>
        </w:rPr>
        <w:t xml:space="preserve"> k</w:t>
      </w:r>
      <w:r w:rsidR="00F96791" w:rsidRPr="000C5ABF">
        <w:rPr>
          <w:lang w:val="sq-AL"/>
        </w:rPr>
        <w:t>ë</w:t>
      </w:r>
      <w:r w:rsidRPr="000C5ABF">
        <w:rPr>
          <w:lang w:val="sq-AL"/>
        </w:rPr>
        <w:t>t</w:t>
      </w:r>
      <w:r w:rsidR="00F96791" w:rsidRPr="000C5ABF">
        <w:rPr>
          <w:lang w:val="sq-AL"/>
        </w:rPr>
        <w:t>ë</w:t>
      </w:r>
      <w:r w:rsidRPr="000C5ABF">
        <w:rPr>
          <w:lang w:val="sq-AL"/>
        </w:rPr>
        <w:t xml:space="preserve"> kapitull do t</w:t>
      </w:r>
      <w:r w:rsidR="00F96791" w:rsidRPr="000C5ABF">
        <w:rPr>
          <w:lang w:val="sq-AL"/>
        </w:rPr>
        <w:t>ë</w:t>
      </w:r>
      <w:r w:rsidRPr="000C5ABF">
        <w:rPr>
          <w:lang w:val="sq-AL"/>
        </w:rPr>
        <w:t xml:space="preserve"> zhvillohet nje analiz</w:t>
      </w:r>
      <w:r w:rsidR="00F96791" w:rsidRPr="000C5ABF">
        <w:rPr>
          <w:lang w:val="sq-AL"/>
        </w:rPr>
        <w:t>ë</w:t>
      </w:r>
      <w:r w:rsidRPr="000C5ABF">
        <w:rPr>
          <w:lang w:val="sq-AL"/>
        </w:rPr>
        <w:t xml:space="preserve"> e p</w:t>
      </w:r>
      <w:r w:rsidR="00F96791" w:rsidRPr="000C5ABF">
        <w:rPr>
          <w:lang w:val="sq-AL"/>
        </w:rPr>
        <w:t>ë</w:t>
      </w:r>
      <w:r w:rsidRPr="000C5ABF">
        <w:rPr>
          <w:lang w:val="sq-AL"/>
        </w:rPr>
        <w:t>rgjiths</w:t>
      </w:r>
      <w:r w:rsidR="00BB2F1C" w:rsidRPr="000C5ABF">
        <w:rPr>
          <w:lang w:val="sq-AL"/>
        </w:rPr>
        <w:t>h</w:t>
      </w:r>
      <w:r w:rsidRPr="000C5ABF">
        <w:rPr>
          <w:lang w:val="sq-AL"/>
        </w:rPr>
        <w:t>me mjedisore dhe e aspekteve t</w:t>
      </w:r>
      <w:r w:rsidR="005A746C" w:rsidRPr="000C5ABF">
        <w:rPr>
          <w:lang w:val="sq-AL"/>
        </w:rPr>
        <w:t>ë</w:t>
      </w:r>
      <w:r w:rsidRPr="000C5ABF">
        <w:rPr>
          <w:lang w:val="sq-AL"/>
        </w:rPr>
        <w:t xml:space="preserve"> cilat impaktojn</w:t>
      </w:r>
      <w:r w:rsidR="00F96791" w:rsidRPr="000C5ABF">
        <w:rPr>
          <w:lang w:val="sq-AL"/>
        </w:rPr>
        <w:t>ë</w:t>
      </w:r>
      <w:r w:rsidRPr="000C5ABF">
        <w:rPr>
          <w:lang w:val="sq-AL"/>
        </w:rPr>
        <w:t xml:space="preserve"> mjedisin n</w:t>
      </w:r>
      <w:r w:rsidR="00F96791" w:rsidRPr="000C5ABF">
        <w:rPr>
          <w:lang w:val="sq-AL"/>
        </w:rPr>
        <w:t>ë</w:t>
      </w:r>
      <w:r w:rsidRPr="000C5ABF">
        <w:rPr>
          <w:lang w:val="sq-AL"/>
        </w:rPr>
        <w:t xml:space="preserve"> nivel lokal. </w:t>
      </w:r>
      <w:r w:rsidR="00040B3B" w:rsidRPr="00724AB0">
        <w:rPr>
          <w:lang w:val="sq-AL"/>
        </w:rPr>
        <w:t>Komuna e Junikut ka një mjedis relativisht të pastër, me mungesë të aktiviteteve industriale ndotëse. Ndotja është në nivele të ulëta dhe nuk ka aktivitete të rëndësishme që dëmtojnë mjedisin lokal.</w:t>
      </w:r>
      <w:r w:rsidR="00040B3B" w:rsidRPr="000C5ABF" w:rsidDel="00040B3B">
        <w:rPr>
          <w:lang w:val="sq-AL"/>
        </w:rPr>
        <w:t xml:space="preserve"> </w:t>
      </w:r>
    </w:p>
    <w:p w14:paraId="0182CF87" w14:textId="1AE5A963" w:rsidR="00F350B4" w:rsidRPr="000C5ABF" w:rsidRDefault="00F350B4" w:rsidP="00724AB0">
      <w:pPr>
        <w:autoSpaceDE w:val="0"/>
        <w:autoSpaceDN w:val="0"/>
        <w:adjustRightInd w:val="0"/>
        <w:spacing w:before="120" w:after="120" w:line="240" w:lineRule="auto"/>
        <w:jc w:val="both"/>
        <w:rPr>
          <w:lang w:val="sq-AL"/>
        </w:rPr>
      </w:pPr>
      <w:r w:rsidRPr="000C5ABF">
        <w:rPr>
          <w:b/>
          <w:lang w:val="sq-AL"/>
        </w:rPr>
        <w:t xml:space="preserve">Përbërja e tokës: </w:t>
      </w:r>
      <w:r w:rsidR="00F76B3B" w:rsidRPr="00724AB0">
        <w:rPr>
          <w:bCs/>
          <w:lang w:val="sq-AL"/>
        </w:rPr>
        <w:t>Komuna e Junikut ka një sipërfaqe totale prej 7,769.93 ha, prej të cilave rreth 4,439 ha (57.08%) janë tokë bujqësore. Livadhet dhe kullotat zënë rreth 2,000 ha, ndërsa pyjet mbulojnë 3,029 ha</w:t>
      </w:r>
      <w:r w:rsidR="00F76B3B" w:rsidRPr="00724AB0" w:rsidDel="00F76B3B">
        <w:rPr>
          <w:bCs/>
          <w:lang w:val="sq-AL"/>
        </w:rPr>
        <w:t xml:space="preserve"> </w:t>
      </w:r>
      <w:r w:rsidRPr="000C5ABF">
        <w:rPr>
          <w:bCs/>
          <w:lang w:val="sq-AL"/>
        </w:rPr>
        <w:t>që p</w:t>
      </w:r>
      <w:r w:rsidRPr="000C5ABF">
        <w:rPr>
          <w:lang w:val="sq-AL"/>
        </w:rPr>
        <w:t xml:space="preserve">araqesin potencial për zhvillim. Në zonën urbane të Junikut dominon tokë relativisht e thellë e përshtatshme për prodhime bujqësore, ndërsa, në pjesët </w:t>
      </w:r>
      <w:r w:rsidR="00FA2A79" w:rsidRPr="000C5ABF">
        <w:rPr>
          <w:lang w:val="sq-AL"/>
        </w:rPr>
        <w:t xml:space="preserve">e </w:t>
      </w:r>
      <w:r w:rsidRPr="000C5ABF">
        <w:rPr>
          <w:lang w:val="sq-AL"/>
        </w:rPr>
        <w:t>tjera</w:t>
      </w:r>
      <w:r w:rsidR="00FA2A79" w:rsidRPr="000C5ABF">
        <w:rPr>
          <w:lang w:val="sq-AL"/>
        </w:rPr>
        <w:t>,</w:t>
      </w:r>
      <w:r w:rsidRPr="000C5ABF">
        <w:rPr>
          <w:lang w:val="sq-AL"/>
        </w:rPr>
        <w:t xml:space="preserve"> dominon tokë e cekët e përshtatshme për kullosa dhe zhvillim të pylltarisë</w:t>
      </w:r>
      <w:r w:rsidR="00AF5B7F" w:rsidRPr="000C5ABF">
        <w:rPr>
          <w:lang w:val="sq-AL"/>
        </w:rPr>
        <w:t>.</w:t>
      </w:r>
      <w:r w:rsidRPr="000C5ABF">
        <w:rPr>
          <w:lang w:val="sq-AL"/>
        </w:rPr>
        <w:t xml:space="preserve"> </w:t>
      </w:r>
    </w:p>
    <w:p w14:paraId="21F2087A" w14:textId="51A77F41" w:rsidR="003B2909" w:rsidRPr="000C5ABF" w:rsidRDefault="00A9670F" w:rsidP="00724AB0">
      <w:pPr>
        <w:spacing w:before="120" w:after="120" w:line="240" w:lineRule="auto"/>
        <w:jc w:val="both"/>
        <w:rPr>
          <w:lang w:val="sq-AL"/>
        </w:rPr>
      </w:pPr>
      <w:r w:rsidRPr="000C5ABF">
        <w:rPr>
          <w:b/>
          <w:lang w:val="sq-AL"/>
        </w:rPr>
        <w:t>Peisazhet, resurset natyrore dhe biodiversiteti</w:t>
      </w:r>
      <w:r w:rsidR="00AF5B7F" w:rsidRPr="000C5ABF">
        <w:rPr>
          <w:lang w:val="sq-AL"/>
        </w:rPr>
        <w:t xml:space="preserve">: </w:t>
      </w:r>
      <w:r w:rsidRPr="000C5ABF">
        <w:rPr>
          <w:lang w:val="sq-AL"/>
        </w:rPr>
        <w:t>Pozita gjeografike</w:t>
      </w:r>
      <w:r w:rsidR="003B2909" w:rsidRPr="00724AB0">
        <w:rPr>
          <w:lang w:val="sq-AL"/>
        </w:rPr>
        <w:t xml:space="preserve"> dhe relievi i zonës ofrojnë mundësi për zhvillimin e turizmit natyror. Peizazhet hidrografike, lumenjtë Erenik dhe Travë, si dhe malet dhe grykat, janë vlera të rëndësishme për promovimin e biodiversitetit dhe turizmit ekologjik. Vlera e Moronicës si zonë e veçantë ofron mundësi zhvillimi për turizëm tradicional dhe gastronomik.</w:t>
      </w:r>
      <w:r w:rsidR="006947A1" w:rsidRPr="000C5ABF">
        <w:rPr>
          <w:lang w:val="sq-AL"/>
        </w:rPr>
        <w:t xml:space="preserve"> </w:t>
      </w:r>
    </w:p>
    <w:p w14:paraId="64AC0AB0" w14:textId="359D2B4B" w:rsidR="00A9670F" w:rsidRPr="000C5ABF" w:rsidRDefault="00A9670F" w:rsidP="008B77DC">
      <w:pPr>
        <w:spacing w:before="120" w:after="120" w:line="240" w:lineRule="auto"/>
        <w:jc w:val="both"/>
        <w:rPr>
          <w:lang w:val="sq-AL"/>
        </w:rPr>
      </w:pPr>
      <w:r w:rsidRPr="000C5ABF">
        <w:rPr>
          <w:b/>
          <w:lang w:val="sq-AL"/>
        </w:rPr>
        <w:t>B</w:t>
      </w:r>
      <w:r w:rsidRPr="000C5ABF">
        <w:rPr>
          <w:b/>
          <w:bCs/>
          <w:lang w:val="sq-AL"/>
        </w:rPr>
        <w:t xml:space="preserve">jeshkët e Junikut </w:t>
      </w:r>
      <w:r w:rsidR="00AF5B7F" w:rsidRPr="000C5ABF">
        <w:rPr>
          <w:bCs/>
          <w:lang w:val="sq-AL"/>
        </w:rPr>
        <w:t>, të cilat j</w:t>
      </w:r>
      <w:r w:rsidRPr="000C5ABF">
        <w:rPr>
          <w:bCs/>
          <w:lang w:val="sq-AL"/>
        </w:rPr>
        <w:t>anë</w:t>
      </w:r>
      <w:r w:rsidRPr="000C5ABF">
        <w:rPr>
          <w:b/>
          <w:bCs/>
          <w:lang w:val="sq-AL"/>
        </w:rPr>
        <w:t xml:space="preserve"> </w:t>
      </w:r>
      <w:r w:rsidRPr="000C5ABF">
        <w:rPr>
          <w:bCs/>
          <w:lang w:val="sq-AL"/>
        </w:rPr>
        <w:t>pjesë përbërëse e Alpeve Shqiptare (d</w:t>
      </w:r>
      <w:r w:rsidRPr="000C5ABF">
        <w:rPr>
          <w:lang w:val="sq-AL"/>
        </w:rPr>
        <w:t xml:space="preserve">uke iu referuar raportit të MMPH mbi gjendjen në natyrë, Bjeshkët e Nemuna janë propozuar për mbrojtje në nivel kombëtar). Në vitin 2013 </w:t>
      </w:r>
      <w:r w:rsidR="00C240D8" w:rsidRPr="000C5ABF">
        <w:rPr>
          <w:lang w:val="sq-AL"/>
        </w:rPr>
        <w:t xml:space="preserve">ka hyrë </w:t>
      </w:r>
      <w:r w:rsidRPr="000C5ABF">
        <w:rPr>
          <w:lang w:val="sq-AL"/>
        </w:rPr>
        <w:t xml:space="preserve">në fuqi LIGJI NR. 04/L - 086 </w:t>
      </w:r>
      <w:r w:rsidR="003B2909" w:rsidRPr="000C5ABF">
        <w:rPr>
          <w:lang w:val="sq-AL"/>
        </w:rPr>
        <w:t xml:space="preserve">“Për Parkun Kombëtar </w:t>
      </w:r>
      <w:r w:rsidRPr="000C5ABF">
        <w:rPr>
          <w:lang w:val="sq-AL"/>
        </w:rPr>
        <w:t>“</w:t>
      </w:r>
      <w:r w:rsidR="003B2909" w:rsidRPr="000C5ABF">
        <w:rPr>
          <w:lang w:val="sq-AL"/>
        </w:rPr>
        <w:t>Bjeshkët e</w:t>
      </w:r>
      <w:r w:rsidRPr="000C5ABF">
        <w:rPr>
          <w:lang w:val="sq-AL"/>
        </w:rPr>
        <w:t xml:space="preserve"> </w:t>
      </w:r>
      <w:r w:rsidR="003B2909" w:rsidRPr="000C5ABF">
        <w:rPr>
          <w:lang w:val="sq-AL"/>
        </w:rPr>
        <w:t>Nemuna</w:t>
      </w:r>
      <w:r w:rsidRPr="000C5ABF">
        <w:rPr>
          <w:lang w:val="sq-AL"/>
        </w:rPr>
        <w:t>”</w:t>
      </w:r>
      <w:r w:rsidR="003B2909" w:rsidRPr="000C5ABF">
        <w:rPr>
          <w:lang w:val="sq-AL"/>
        </w:rPr>
        <w:t xml:space="preserve">, </w:t>
      </w:r>
      <w:r w:rsidR="009454BF" w:rsidRPr="00724AB0">
        <w:rPr>
          <w:lang w:val="sq-AL"/>
        </w:rPr>
        <w:t>që mbulon një sipërfaqe prej 62,488 ha. Ky park, i administruar nga Drejtoria për Administrimin e Parkut Kombëtar, është një hapësirë natyrore e mbrojtur me rëndësi të lartë ekologjike.</w:t>
      </w:r>
    </w:p>
    <w:p w14:paraId="1DB2D6E6" w14:textId="0339B8D5" w:rsidR="002C28B7" w:rsidRPr="000C5ABF" w:rsidRDefault="00A9670F" w:rsidP="00724AB0">
      <w:pPr>
        <w:spacing w:before="120" w:after="120" w:line="240" w:lineRule="auto"/>
        <w:jc w:val="both"/>
        <w:rPr>
          <w:rFonts w:cstheme="minorHAnsi"/>
          <w:b/>
          <w:bCs/>
          <w:lang w:val="sq-AL"/>
        </w:rPr>
      </w:pPr>
      <w:r w:rsidRPr="000C5ABF">
        <w:rPr>
          <w:rFonts w:cstheme="minorHAnsi"/>
          <w:b/>
          <w:bCs/>
          <w:lang w:val="sq-AL"/>
        </w:rPr>
        <w:t>Biodiversiteti</w:t>
      </w:r>
      <w:r w:rsidR="000F5D68" w:rsidRPr="000C5ABF">
        <w:rPr>
          <w:rFonts w:cstheme="minorHAnsi"/>
          <w:b/>
          <w:bCs/>
          <w:lang w:val="sq-AL"/>
        </w:rPr>
        <w:t xml:space="preserve"> </w:t>
      </w:r>
      <w:r w:rsidR="002C28B7" w:rsidRPr="00724AB0">
        <w:rPr>
          <w:rFonts w:cstheme="minorHAnsi"/>
          <w:lang w:val="sq-AL"/>
        </w:rPr>
        <w:t>Zona është e pasur me lloje të rrezikuara dhe endemike, përfshirë Draba Karabenis dhe Cerastinum Dinarcicum, të përfshira në listat ndërkombëtare të mbrojtura. Pasuritë natyrore kërkojnë mbrojtje dhe masa të forta për ruajtjen e biodiversitetit.</w:t>
      </w:r>
    </w:p>
    <w:p w14:paraId="0A981490" w14:textId="6409F87C" w:rsidR="00395516" w:rsidRPr="000C5ABF" w:rsidRDefault="00395516" w:rsidP="00724AB0">
      <w:pPr>
        <w:spacing w:before="120" w:after="120" w:line="240" w:lineRule="auto"/>
        <w:jc w:val="both"/>
        <w:rPr>
          <w:b/>
          <w:lang w:val="sq-AL"/>
        </w:rPr>
      </w:pPr>
      <w:r w:rsidRPr="00724AB0">
        <w:rPr>
          <w:b/>
          <w:bCs/>
          <w:lang w:val="sq-AL"/>
        </w:rPr>
        <w:t xml:space="preserve">Katastrofat Natyror dhe Rreziku nga Erozioni dhe Vërshimet: </w:t>
      </w:r>
      <w:r w:rsidRPr="00724AB0">
        <w:rPr>
          <w:lang w:val="sq-AL"/>
        </w:rPr>
        <w:t>Dukuri të tilla si erozioni dhe vërshimet janë shqetësime të rëndësishme. Lumi Erenik është një zonë e rrezikuar nga vërshimet, sidomos gjatë periudhave të reshjeve të mëdha. Kjo kërkon mbrojtje dhe menaxhim të kujdesshëm të shtratit të lumit për të parandaluar dëmtimet. Masat për parandalimin e erozionit dhe vërshimeve duhet të përfshijnë ndalimin e prerjes së pyjeve dhe mbjelljen e drurëve të rinj.</w:t>
      </w:r>
      <w:r w:rsidRPr="000C5ABF" w:rsidDel="00395516">
        <w:rPr>
          <w:b/>
          <w:lang w:val="sq-AL"/>
        </w:rPr>
        <w:t xml:space="preserve"> </w:t>
      </w:r>
    </w:p>
    <w:p w14:paraId="0D23B06E" w14:textId="238D1E17" w:rsidR="00A9670F" w:rsidRPr="000C5ABF" w:rsidRDefault="00A9670F" w:rsidP="00712574">
      <w:pPr>
        <w:spacing w:before="120" w:after="120" w:line="240" w:lineRule="auto"/>
        <w:jc w:val="both"/>
        <w:rPr>
          <w:lang w:val="sq-AL"/>
        </w:rPr>
      </w:pPr>
      <w:r w:rsidRPr="000C5ABF">
        <w:rPr>
          <w:b/>
          <w:bCs/>
          <w:lang w:val="sq-AL"/>
        </w:rPr>
        <w:t>Prerja e pyjeve</w:t>
      </w:r>
      <w:r w:rsidR="007C5279" w:rsidRPr="000C5ABF">
        <w:rPr>
          <w:lang w:val="sq-AL"/>
        </w:rPr>
        <w:t xml:space="preserve"> të</w:t>
      </w:r>
      <w:r w:rsidRPr="000C5ABF">
        <w:rPr>
          <w:lang w:val="sq-AL"/>
        </w:rPr>
        <w:t xml:space="preserve"> Junikut është prezente sidomos e shprehur tek pyjet në sektorin publik (në lokacionet Stanishtë e Goqit, Zharrë, Gradinë). Pasojat nga kjo, përveç humbjes së masës drurore, paraqiten edhe në çrregullimin e ekosistemit, prishjen e peisazhit, paraqitjen e erozionit në këto zona etj. </w:t>
      </w:r>
    </w:p>
    <w:p w14:paraId="3B0A64FB" w14:textId="4D607ABA" w:rsidR="008940DA" w:rsidRPr="00665364" w:rsidRDefault="00A9670F">
      <w:pPr>
        <w:spacing w:before="120" w:after="120" w:line="240" w:lineRule="auto"/>
        <w:jc w:val="both"/>
        <w:rPr>
          <w:lang w:val="sq-AL"/>
        </w:rPr>
      </w:pPr>
      <w:r w:rsidRPr="00665364">
        <w:rPr>
          <w:b/>
          <w:bCs/>
          <w:lang w:val="sq-AL"/>
        </w:rPr>
        <w:t>Ndryshimet klimatike</w:t>
      </w:r>
      <w:r w:rsidR="004F30EE" w:rsidRPr="00665364">
        <w:rPr>
          <w:lang w:val="sq-AL"/>
        </w:rPr>
        <w:t xml:space="preserve">: </w:t>
      </w:r>
      <w:r w:rsidR="00BA0914" w:rsidRPr="00665364">
        <w:rPr>
          <w:lang w:val="sq-AL"/>
        </w:rPr>
        <w:t>Gjatë dy dekadave të fundit janë vërejtur ndryshime të ndjeshme në kushtet klimatike, si rritja e temperaturave, pakësimi i reshjeve, periudha të zgjatura thatësire si edhe përmbytje të herëpashershme. Të gjitha këto përbëjnë tregues të qartë të përshpejtimit të ndryshimeve klimatike.</w:t>
      </w:r>
      <w:r w:rsidRPr="00665364">
        <w:rPr>
          <w:lang w:val="sq-AL"/>
        </w:rPr>
        <w:t xml:space="preserve"> </w:t>
      </w:r>
    </w:p>
    <w:p w14:paraId="13E73B5E" w14:textId="1BF445D4" w:rsidR="00D843C4" w:rsidRPr="00665364" w:rsidRDefault="00BA0914">
      <w:pPr>
        <w:spacing w:before="120" w:after="120" w:line="240" w:lineRule="auto"/>
        <w:jc w:val="both"/>
        <w:rPr>
          <w:lang w:val="sq-AL"/>
        </w:rPr>
      </w:pPr>
      <w:r w:rsidRPr="00665364">
        <w:rPr>
          <w:lang w:val="sq-AL"/>
        </w:rPr>
        <w:t xml:space="preserve">Edhe pse mungojnë studime dhe analiza të thelluara mbi këtë problematikë, efektet e ndryshimeve klimatike janë tashmë të dukshme në Komunën e Junikut. </w:t>
      </w:r>
      <w:r w:rsidR="0011086B" w:rsidRPr="00665364">
        <w:rPr>
          <w:lang w:val="sq-AL"/>
        </w:rPr>
        <w:t>V</w:t>
      </w:r>
      <w:r w:rsidR="005D59AF" w:rsidRPr="00665364">
        <w:rPr>
          <w:lang w:val="sq-AL"/>
        </w:rPr>
        <w:t>eprimtaritë e përdit</w:t>
      </w:r>
      <w:r w:rsidR="008940DA" w:rsidRPr="00665364">
        <w:rPr>
          <w:lang w:val="sq-AL"/>
        </w:rPr>
        <w:t>ë</w:t>
      </w:r>
      <w:r w:rsidR="005D59AF" w:rsidRPr="00665364">
        <w:rPr>
          <w:lang w:val="sq-AL"/>
        </w:rPr>
        <w:t>shme të banorëve t</w:t>
      </w:r>
      <w:r w:rsidR="008940DA" w:rsidRPr="00665364">
        <w:rPr>
          <w:lang w:val="sq-AL"/>
        </w:rPr>
        <w:t>ë</w:t>
      </w:r>
      <w:r w:rsidR="005D59AF" w:rsidRPr="00665364">
        <w:rPr>
          <w:lang w:val="sq-AL"/>
        </w:rPr>
        <w:t xml:space="preserve"> Komunës së Junikut </w:t>
      </w:r>
      <w:r w:rsidR="0034701A" w:rsidRPr="00665364">
        <w:rPr>
          <w:lang w:val="sq-AL"/>
        </w:rPr>
        <w:t xml:space="preserve">kanë ndikim në </w:t>
      </w:r>
      <w:r w:rsidR="00D60F5E" w:rsidRPr="00665364">
        <w:rPr>
          <w:lang w:val="sq-AL"/>
        </w:rPr>
        <w:t xml:space="preserve">përmirësimin apo përkeqësimin e </w:t>
      </w:r>
      <w:r w:rsidR="00D146A3" w:rsidRPr="00665364">
        <w:rPr>
          <w:lang w:val="sq-AL"/>
        </w:rPr>
        <w:t xml:space="preserve">gjendjes mjedisore. </w:t>
      </w:r>
      <w:r w:rsidR="00A9670F" w:rsidRPr="00665364">
        <w:rPr>
          <w:lang w:val="sq-AL"/>
        </w:rPr>
        <w:t xml:space="preserve">Shfrytëzimi i veturave, </w:t>
      </w:r>
      <w:r w:rsidR="00887C8A" w:rsidRPr="00665364">
        <w:rPr>
          <w:lang w:val="sq-AL"/>
        </w:rPr>
        <w:t xml:space="preserve">prerja e drunjve për ngrohje pa një ritëm të mjaftueshëm mbjelljeje, </w:t>
      </w:r>
      <w:r w:rsidR="00A9670F" w:rsidRPr="00665364">
        <w:rPr>
          <w:lang w:val="sq-AL"/>
        </w:rPr>
        <w:t xml:space="preserve">janë </w:t>
      </w:r>
      <w:r w:rsidR="00887C8A" w:rsidRPr="00665364">
        <w:rPr>
          <w:lang w:val="sq-AL"/>
        </w:rPr>
        <w:t xml:space="preserve">disa prej shkaktarëve që ndikojnë në rritjen </w:t>
      </w:r>
      <w:r w:rsidR="00A616FC" w:rsidRPr="00665364">
        <w:rPr>
          <w:lang w:val="sq-AL"/>
        </w:rPr>
        <w:t>e emetimeve të gazeve të efektit serrë</w:t>
      </w:r>
      <w:r w:rsidR="00A9670F" w:rsidRPr="00665364">
        <w:rPr>
          <w:lang w:val="sq-AL"/>
        </w:rPr>
        <w:t xml:space="preserve">. </w:t>
      </w:r>
      <w:r w:rsidR="00A616FC" w:rsidRPr="00665364">
        <w:rPr>
          <w:lang w:val="sq-AL"/>
        </w:rPr>
        <w:t xml:space="preserve">Arsyeja kryesore e </w:t>
      </w:r>
      <w:r w:rsidR="00E963FA" w:rsidRPr="00665364">
        <w:rPr>
          <w:lang w:val="sq-AL"/>
        </w:rPr>
        <w:t>përdorimit të një sasie të lartë të drurit</w:t>
      </w:r>
      <w:r w:rsidR="00A9670F" w:rsidRPr="00665364">
        <w:rPr>
          <w:lang w:val="sq-AL"/>
        </w:rPr>
        <w:t xml:space="preserve"> për </w:t>
      </w:r>
      <w:r w:rsidR="00E963FA" w:rsidRPr="00665364">
        <w:rPr>
          <w:lang w:val="sq-AL"/>
        </w:rPr>
        <w:t xml:space="preserve">ngrohje </w:t>
      </w:r>
      <w:r w:rsidR="00A9670F" w:rsidRPr="00665364">
        <w:rPr>
          <w:lang w:val="sq-AL"/>
        </w:rPr>
        <w:t xml:space="preserve">është </w:t>
      </w:r>
      <w:r w:rsidR="00E963FA" w:rsidRPr="00665364">
        <w:rPr>
          <w:lang w:val="sq-AL"/>
        </w:rPr>
        <w:t xml:space="preserve">mungesa e </w:t>
      </w:r>
      <w:r w:rsidR="00A9670F" w:rsidRPr="00665364">
        <w:rPr>
          <w:lang w:val="sq-AL"/>
        </w:rPr>
        <w:t>sistemi</w:t>
      </w:r>
      <w:r w:rsidR="00E963FA" w:rsidRPr="00665364">
        <w:rPr>
          <w:lang w:val="sq-AL"/>
        </w:rPr>
        <w:t xml:space="preserve">t </w:t>
      </w:r>
      <w:r w:rsidR="00A9670F" w:rsidRPr="00665364">
        <w:rPr>
          <w:lang w:val="sq-AL"/>
        </w:rPr>
        <w:t>qendror</w:t>
      </w:r>
      <w:r w:rsidR="00E963FA" w:rsidRPr="00665364">
        <w:rPr>
          <w:lang w:val="sq-AL"/>
        </w:rPr>
        <w:t xml:space="preserve"> të ngrohjes</w:t>
      </w:r>
      <w:r w:rsidR="00A9670F" w:rsidRPr="00665364">
        <w:rPr>
          <w:lang w:val="sq-AL"/>
        </w:rPr>
        <w:t xml:space="preserve"> në Junik. </w:t>
      </w:r>
    </w:p>
    <w:p w14:paraId="44421660" w14:textId="6C9DEC0D" w:rsidR="00A9670F" w:rsidRPr="00665364" w:rsidRDefault="009A5F7F" w:rsidP="00724AB0">
      <w:pPr>
        <w:spacing w:before="120" w:after="120" w:line="240" w:lineRule="auto"/>
        <w:jc w:val="both"/>
        <w:rPr>
          <w:lang w:val="sq-AL"/>
        </w:rPr>
      </w:pPr>
      <w:r w:rsidRPr="00665364">
        <w:rPr>
          <w:lang w:val="sq-AL"/>
        </w:rPr>
        <w:lastRenderedPageBreak/>
        <w:t>F</w:t>
      </w:r>
      <w:r w:rsidR="00A9670F" w:rsidRPr="00665364">
        <w:rPr>
          <w:lang w:val="sq-AL"/>
        </w:rPr>
        <w:t xml:space="preserve">urnizimi i dobët me energji elektrike në Junik dhe rrjeti i vjetër elektrik, </w:t>
      </w:r>
      <w:r w:rsidRPr="00665364">
        <w:rPr>
          <w:lang w:val="sq-AL"/>
        </w:rPr>
        <w:t xml:space="preserve">është një arsye tjetër </w:t>
      </w:r>
      <w:r w:rsidR="00A9670F" w:rsidRPr="00665364">
        <w:rPr>
          <w:lang w:val="sq-AL"/>
        </w:rPr>
        <w:t xml:space="preserve">që </w:t>
      </w:r>
      <w:r w:rsidR="00907468" w:rsidRPr="00665364">
        <w:rPr>
          <w:lang w:val="sq-AL"/>
        </w:rPr>
        <w:t xml:space="preserve">ndikon në </w:t>
      </w:r>
      <w:r w:rsidR="00144527" w:rsidRPr="00665364">
        <w:rPr>
          <w:lang w:val="sq-AL"/>
        </w:rPr>
        <w:t xml:space="preserve">sasinë e drurit të përdorur për ngrohje dhe rritjen e emetimeve të gazeve të efektit serrë, pasi banorët përballen me </w:t>
      </w:r>
      <w:r w:rsidR="00A9670F" w:rsidRPr="00665364">
        <w:rPr>
          <w:lang w:val="sq-AL"/>
        </w:rPr>
        <w:t xml:space="preserve">ndërprerje të </w:t>
      </w:r>
      <w:r w:rsidR="00144527" w:rsidRPr="00665364">
        <w:rPr>
          <w:lang w:val="sq-AL"/>
        </w:rPr>
        <w:t xml:space="preserve">energjisë elektrike </w:t>
      </w:r>
      <w:r w:rsidR="00A9670F" w:rsidRPr="00665364">
        <w:rPr>
          <w:lang w:val="sq-AL"/>
        </w:rPr>
        <w:t xml:space="preserve">dhe që rezulton në shfrytëzimin e gjeneratorëve </w:t>
      </w:r>
      <w:r w:rsidR="00D146A3" w:rsidRPr="00665364">
        <w:rPr>
          <w:lang w:val="sq-AL"/>
        </w:rPr>
        <w:t xml:space="preserve">me diesel </w:t>
      </w:r>
      <w:r w:rsidR="00A9670F" w:rsidRPr="00665364">
        <w:rPr>
          <w:lang w:val="sq-AL"/>
        </w:rPr>
        <w:t xml:space="preserve">dhe drunjve për ngrohje. </w:t>
      </w:r>
    </w:p>
    <w:p w14:paraId="2D29F6DC" w14:textId="054FEC21" w:rsidR="000E1845" w:rsidRPr="00665364" w:rsidRDefault="000E1845" w:rsidP="000E1845">
      <w:pPr>
        <w:spacing w:before="120" w:after="120" w:line="240" w:lineRule="auto"/>
        <w:jc w:val="both"/>
        <w:rPr>
          <w:lang w:val="sq-AL"/>
        </w:rPr>
      </w:pPr>
      <w:r w:rsidRPr="00665364">
        <w:rPr>
          <w:lang w:val="sq-AL"/>
        </w:rPr>
        <w:t>Ndër dukuritë më të shpeshta dhe me ndikim të drejtpërdrejtë në klimë, por edhe të shkaktuara nga ndryshimet klimatike, janë zjarret. Duke qenë se Juniku është një zonë me sipërfaqe të konsiderueshme pyjore, kjo dukuri përbën një problematikë të dyfishtë: nga njëra anë, kërcënon pyjet që shërbejnë si absorbues natyralë të CO₂, dhe nga ana tjetër, çliron sasi të mëdha të CO₂ gjatë procesit të djegies.</w:t>
      </w:r>
    </w:p>
    <w:p w14:paraId="0CCA0B2E" w14:textId="77777777" w:rsidR="00107101" w:rsidRPr="00665364" w:rsidRDefault="000E1845" w:rsidP="000E1845">
      <w:pPr>
        <w:spacing w:before="120" w:after="120" w:line="240" w:lineRule="auto"/>
        <w:jc w:val="both"/>
        <w:rPr>
          <w:lang w:val="sq-AL"/>
        </w:rPr>
      </w:pPr>
      <w:r w:rsidRPr="00665364">
        <w:rPr>
          <w:lang w:val="sq-AL"/>
        </w:rPr>
        <w:t>Në këtë kontekst, një masë prioritare do të ishte forcimi i sistemit të monitorimit të pyjeve dhe ngritja e një sistemi efektiv të paralajmërimit të hershëm për zjarret në zonat pyjore. Gjithashtu, është thelbësor rigjenerimi i pyjeve, me qëllim maksimizimin e kapacitetit të tyre për të thithur CO₂.</w:t>
      </w:r>
    </w:p>
    <w:p w14:paraId="66E0A91F" w14:textId="7D5F8367" w:rsidR="006C70FD" w:rsidRDefault="006C70FD">
      <w:pPr>
        <w:spacing w:before="120" w:after="120" w:line="240" w:lineRule="auto"/>
        <w:jc w:val="both"/>
        <w:rPr>
          <w:lang w:val="sq-AL"/>
        </w:rPr>
      </w:pPr>
      <w:r w:rsidRPr="00665364">
        <w:rPr>
          <w:lang w:val="sq-AL"/>
        </w:rPr>
        <w:t>Përveç kësaj, është e domosdoshme zbatimi i masave zbutëse për të minimizuar erozionin dhe përmbytjet lumore, të cilat përbëjnë rrezik serioz për sektorin bujqësor. Njëkohësisht, duhet të ndërmerren hapa për përballimin e thatësirave të shpeshta, të cilat kanë pasoja të drejtpërdrejta ekonomike, veçanërisht në bujqësi dhe blegtori.</w:t>
      </w:r>
    </w:p>
    <w:p w14:paraId="05EF038B" w14:textId="77777777" w:rsidR="00225C43" w:rsidRPr="000C5ABF" w:rsidRDefault="00225C43" w:rsidP="00724AB0">
      <w:pPr>
        <w:spacing w:before="120" w:after="120" w:line="240" w:lineRule="auto"/>
        <w:jc w:val="both"/>
        <w:rPr>
          <w:lang w:val="sq-AL"/>
        </w:rPr>
      </w:pPr>
    </w:p>
    <w:p w14:paraId="400D112F" w14:textId="54410E7D" w:rsidR="001725BF" w:rsidRPr="000C5ABF" w:rsidRDefault="001725BF" w:rsidP="001725BF">
      <w:pPr>
        <w:pStyle w:val="Heading2"/>
        <w:rPr>
          <w:lang w:val="sq-AL"/>
        </w:rPr>
      </w:pPr>
      <w:bookmarkStart w:id="53" w:name="_Toc197955913"/>
      <w:r w:rsidRPr="000C5ABF">
        <w:rPr>
          <w:lang w:val="sq-AL"/>
        </w:rPr>
        <w:t xml:space="preserve">3.8 </w:t>
      </w:r>
      <w:r w:rsidR="000E7180" w:rsidRPr="000C5ABF">
        <w:rPr>
          <w:lang w:val="sq-AL"/>
        </w:rPr>
        <w:t>A</w:t>
      </w:r>
      <w:r w:rsidRPr="000C5ABF">
        <w:rPr>
          <w:lang w:val="sq-AL"/>
        </w:rPr>
        <w:t>naliza e kapaciteteve institucionale</w:t>
      </w:r>
      <w:bookmarkEnd w:id="53"/>
    </w:p>
    <w:p w14:paraId="5C19771A" w14:textId="77777777" w:rsidR="0068524A" w:rsidRPr="000C5ABF" w:rsidRDefault="0068524A" w:rsidP="0068524A">
      <w:pPr>
        <w:jc w:val="both"/>
        <w:rPr>
          <w:lang w:val="sq-AL"/>
        </w:rPr>
      </w:pPr>
      <w:r w:rsidRPr="000C5ABF">
        <w:rPr>
          <w:lang w:val="sq-AL"/>
        </w:rPr>
        <w:t>Komuna përfaqëson një strukturë të konsoliduar institucionale, e cila mbështetet në një organizim funksional që përfshin Këshillin e Drejtorëve, shtatë drejtori dhe tetëmbëdhjetë sektorë. Këshilli i Drejtorëve, i përbërë nga drejtuesit e emëruar nga Kryetari i Komunës, luan një rol thelbësor në zbatimin e vendimeve dhe në koordinimin ndërinstitucional. Drejtoritë dhe sektorët përkatës kanë përgjegjësi të qarta dhe përmbushin funksione që ndërlidhen me zhvillimin lokal, shërbimet publike, planifikimin urban, mbrojtjen e mjedisit dhe çështjet ekonomike e sociale.</w:t>
      </w:r>
    </w:p>
    <w:p w14:paraId="7955F2C1" w14:textId="77777777" w:rsidR="00986BDB" w:rsidRPr="000C5ABF" w:rsidRDefault="00986BDB" w:rsidP="00986BDB">
      <w:pPr>
        <w:pStyle w:val="Caption"/>
        <w:rPr>
          <w:lang w:val="sq-AL"/>
        </w:rPr>
      </w:pPr>
      <w:bookmarkStart w:id="54" w:name="_Toc197955939"/>
      <w:r w:rsidRPr="00724AB0">
        <w:rPr>
          <w:lang w:val="sq-AL"/>
        </w:rPr>
        <w:t xml:space="preserve">Figura </w:t>
      </w:r>
      <w:r w:rsidRPr="00724AB0">
        <w:rPr>
          <w:lang w:val="sq-AL"/>
        </w:rPr>
        <w:fldChar w:fldCharType="begin"/>
      </w:r>
      <w:r w:rsidRPr="00724AB0">
        <w:rPr>
          <w:lang w:val="sq-AL"/>
        </w:rPr>
        <w:instrText xml:space="preserve"> SEQ Figura \* ARABIC </w:instrText>
      </w:r>
      <w:r w:rsidRPr="00724AB0">
        <w:rPr>
          <w:lang w:val="sq-AL"/>
        </w:rPr>
        <w:fldChar w:fldCharType="separate"/>
      </w:r>
      <w:r w:rsidRPr="00724AB0">
        <w:rPr>
          <w:noProof/>
          <w:lang w:val="sq-AL"/>
        </w:rPr>
        <w:t>6</w:t>
      </w:r>
      <w:r w:rsidRPr="00724AB0">
        <w:rPr>
          <w:noProof/>
          <w:lang w:val="sq-AL"/>
        </w:rPr>
        <w:fldChar w:fldCharType="end"/>
      </w:r>
      <w:r w:rsidRPr="00724AB0">
        <w:rPr>
          <w:lang w:val="sq-AL"/>
        </w:rPr>
        <w:t>. Organigrama e Komunës Junik</w:t>
      </w:r>
      <w:bookmarkEnd w:id="54"/>
    </w:p>
    <w:p w14:paraId="714ED33E" w14:textId="77777777" w:rsidR="00986BDB" w:rsidRPr="000C5ABF" w:rsidRDefault="00986BDB" w:rsidP="00986BDB">
      <w:pPr>
        <w:spacing w:after="0" w:line="240" w:lineRule="auto"/>
        <w:contextualSpacing/>
        <w:rPr>
          <w:lang w:val="sq-AL"/>
        </w:rPr>
      </w:pPr>
      <w:r w:rsidRPr="00724AB0">
        <w:rPr>
          <w:noProof/>
        </w:rPr>
        <w:lastRenderedPageBreak/>
        <w:drawing>
          <wp:inline distT="0" distB="0" distL="0" distR="0" wp14:anchorId="532269C5" wp14:editId="6A408E98">
            <wp:extent cx="5915770" cy="5501159"/>
            <wp:effectExtent l="0" t="0" r="8890" b="4445"/>
            <wp:docPr id="13032214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53773" cy="5536499"/>
                    </a:xfrm>
                    <a:prstGeom prst="rect">
                      <a:avLst/>
                    </a:prstGeom>
                    <a:noFill/>
                    <a:ln>
                      <a:noFill/>
                    </a:ln>
                  </pic:spPr>
                </pic:pic>
              </a:graphicData>
            </a:graphic>
          </wp:inline>
        </w:drawing>
      </w:r>
    </w:p>
    <w:p w14:paraId="780AD88C" w14:textId="77777777" w:rsidR="00986BDB" w:rsidRPr="000C5ABF" w:rsidRDefault="00986BDB" w:rsidP="00986BDB">
      <w:pPr>
        <w:spacing w:after="120" w:line="240" w:lineRule="auto"/>
        <w:rPr>
          <w:sz w:val="20"/>
          <w:szCs w:val="20"/>
          <w:lang w:val="sq-AL"/>
        </w:rPr>
      </w:pPr>
      <w:r w:rsidRPr="000C5ABF">
        <w:rPr>
          <w:sz w:val="20"/>
          <w:szCs w:val="20"/>
          <w:lang w:val="sq-AL"/>
        </w:rPr>
        <w:t>Burimi: Komuna Junik 2024</w:t>
      </w:r>
    </w:p>
    <w:p w14:paraId="52552BB6" w14:textId="7E9BF3B9" w:rsidR="0068524A" w:rsidRPr="000C5ABF" w:rsidRDefault="0068524A" w:rsidP="0068524A">
      <w:pPr>
        <w:jc w:val="both"/>
        <w:rPr>
          <w:lang w:val="sq-AL"/>
        </w:rPr>
      </w:pPr>
      <w:r w:rsidRPr="000C5ABF">
        <w:rPr>
          <w:lang w:val="sq-AL"/>
        </w:rPr>
        <w:t>Në kontekstin e menaxhimit të efiçiencës së energjisë dhe zbutjes së efekteve të ndryshimeve klimatike, disa nga strukturat ekzistuese kanë rol të drejtpërdrejtë. Drejtoria për Urbanizëm, Kadastër dhe Mjedis, në bashkëpunim me Sektorin për Mjedis, ka potencialin të udhëheqë përpjekjet për integrimin e masave për kursimin e energjisë në planifikimin hapësinor dhe ndërtimet publike. Po ashtu, Drejtoria për Shërbime Publike, Inspeksion, Mbrojtje dhe Shpëtim, së bashku me sektorët përkatës, luan një rol të rëndësishëm në zbatimin e masave teknike. Një tjetër aktor kyç është Drejtoria për Ekonomi dhe Zhvillim, që përmes sektorëve të saj mund të kontribuojë në integrimin e objektivave të energjisë së pastër dhe qëndrueshmërisë në planet zhvillimore.</w:t>
      </w:r>
    </w:p>
    <w:p w14:paraId="4F48ED94" w14:textId="2F708600" w:rsidR="00831E1C" w:rsidRPr="00724AB0" w:rsidRDefault="00831E1C" w:rsidP="00831E1C">
      <w:pPr>
        <w:jc w:val="both"/>
        <w:rPr>
          <w:lang w:val="sq-AL"/>
        </w:rPr>
      </w:pPr>
      <w:r w:rsidRPr="00724AB0">
        <w:rPr>
          <w:lang w:val="sq-AL"/>
        </w:rPr>
        <w:t xml:space="preserve">Nga analiza e strukturës aktuale të administratës komunale dhe funksioneve të drejtorive, vihet re se pozicioni i </w:t>
      </w:r>
      <w:r w:rsidR="00CC7E1A" w:rsidRPr="000C5ABF">
        <w:rPr>
          <w:lang w:val="sq-AL"/>
        </w:rPr>
        <w:t>K</w:t>
      </w:r>
      <w:r w:rsidRPr="00724AB0">
        <w:rPr>
          <w:lang w:val="sq-AL"/>
        </w:rPr>
        <w:t xml:space="preserve">oordinatorit për </w:t>
      </w:r>
      <w:r w:rsidR="00CC7E1A" w:rsidRPr="000C5ABF">
        <w:rPr>
          <w:lang w:val="sq-AL"/>
        </w:rPr>
        <w:t>Efiçensën e Energjisë</w:t>
      </w:r>
      <w:r w:rsidRPr="00724AB0">
        <w:rPr>
          <w:lang w:val="sq-AL"/>
        </w:rPr>
        <w:t xml:space="preserve"> </w:t>
      </w:r>
      <w:r w:rsidR="00CC7E1A" w:rsidRPr="000C5ABF">
        <w:rPr>
          <w:lang w:val="sq-AL"/>
        </w:rPr>
        <w:t xml:space="preserve">në </w:t>
      </w:r>
      <w:r w:rsidRPr="00724AB0">
        <w:rPr>
          <w:lang w:val="sq-AL"/>
        </w:rPr>
        <w:t>nivel vendor mungon. Ky është një boshllëk në strukturën institucionale, duke pasur parasysh sfidat dhe përgjegjësitë në rritje për menaxhimin e energjisë dhe zbatimin e politikave për qëndrueshmëri mjedisore.</w:t>
      </w:r>
    </w:p>
    <w:p w14:paraId="3BCF3223" w14:textId="4D77380B" w:rsidR="00831E1C" w:rsidRPr="00724AB0" w:rsidRDefault="00831E1C" w:rsidP="00831E1C">
      <w:pPr>
        <w:jc w:val="both"/>
        <w:rPr>
          <w:lang w:val="sq-AL"/>
        </w:rPr>
      </w:pPr>
      <w:r w:rsidRPr="00724AB0">
        <w:rPr>
          <w:lang w:val="sq-AL"/>
        </w:rPr>
        <w:lastRenderedPageBreak/>
        <w:t xml:space="preserve">Një zgjidhje e përshtatshme do të ishte krijimi i një pozicioni të ri punësimi për </w:t>
      </w:r>
      <w:r w:rsidR="006A117A" w:rsidRPr="000C5ABF">
        <w:rPr>
          <w:lang w:val="sq-AL"/>
        </w:rPr>
        <w:t xml:space="preserve">Koordinatorit për Efiçensën e Energjisë </w:t>
      </w:r>
      <w:r w:rsidRPr="00724AB0">
        <w:rPr>
          <w:lang w:val="sq-AL"/>
        </w:rPr>
        <w:t>në Drejtori</w:t>
      </w:r>
      <w:r w:rsidR="006A117A" w:rsidRPr="000C5ABF">
        <w:rPr>
          <w:lang w:val="sq-AL"/>
        </w:rPr>
        <w:t>n</w:t>
      </w:r>
      <w:r w:rsidRPr="00724AB0">
        <w:rPr>
          <w:lang w:val="sq-AL"/>
        </w:rPr>
        <w:t>ë për Urbanizëm, Kadast</w:t>
      </w:r>
      <w:r w:rsidR="006A117A" w:rsidRPr="000C5ABF">
        <w:rPr>
          <w:lang w:val="sq-AL"/>
        </w:rPr>
        <w:t>rën</w:t>
      </w:r>
      <w:r w:rsidRPr="00724AB0">
        <w:rPr>
          <w:lang w:val="sq-AL"/>
        </w:rPr>
        <w:t xml:space="preserve"> dhe Mjedis</w:t>
      </w:r>
      <w:r w:rsidR="006A117A" w:rsidRPr="000C5ABF">
        <w:rPr>
          <w:lang w:val="sq-AL"/>
        </w:rPr>
        <w:t>in</w:t>
      </w:r>
      <w:r w:rsidRPr="00724AB0">
        <w:rPr>
          <w:lang w:val="sq-AL"/>
        </w:rPr>
        <w:t xml:space="preserve">. Kjo drejtori është natyrshëm e lidhur me proceset e planifikimit hapësinor, ndërtimit dhe rikonstruksionit të </w:t>
      </w:r>
      <w:r w:rsidR="000D7993" w:rsidRPr="000C5ABF">
        <w:rPr>
          <w:lang w:val="sq-AL"/>
        </w:rPr>
        <w:t>ndërtesave</w:t>
      </w:r>
      <w:r w:rsidRPr="00724AB0">
        <w:rPr>
          <w:lang w:val="sq-AL"/>
        </w:rPr>
        <w:t xml:space="preserve"> publike dhe private – fusha të cilat janë thelbësore për zbatimin e masave të efiçiencës energjetike. Për më tepër, kjo drejtori mbulon edhe aspekte që lidhen me përdorimin e materialeve ndërtimore dhe implementimin e teknologjive të gjelbra, siç janë panelet fotovoltaike, të cilat kërkojnë koordinim teknik dhe planifikim të integruar në territor.</w:t>
      </w:r>
    </w:p>
    <w:p w14:paraId="16C34DB9" w14:textId="760CD638" w:rsidR="00831E1C" w:rsidRPr="00724AB0" w:rsidRDefault="00831E1C" w:rsidP="00831E1C">
      <w:pPr>
        <w:jc w:val="both"/>
        <w:rPr>
          <w:lang w:val="sq-AL"/>
        </w:rPr>
      </w:pPr>
      <w:r w:rsidRPr="00724AB0">
        <w:rPr>
          <w:lang w:val="sq-AL"/>
        </w:rPr>
        <w:t>Pozicioni i koordinatorit do të shërbente si një pikë kyçe për orientimin dhe zhvillimin e politikave lokale për efiçiencën e energjisë</w:t>
      </w:r>
      <w:r w:rsidR="00986BDB" w:rsidRPr="000C5ABF">
        <w:rPr>
          <w:lang w:val="sq-AL"/>
        </w:rPr>
        <w:t xml:space="preserve"> dhe klimën</w:t>
      </w:r>
      <w:r w:rsidRPr="00724AB0">
        <w:rPr>
          <w:lang w:val="sq-AL"/>
        </w:rPr>
        <w:t xml:space="preserve">, duke mbledhur dhe analizuar të dhënat për zbatimin e masave përkatëse, si dhe duke monitoruar progresin e Planit Komunal të Veprimit për </w:t>
      </w:r>
      <w:r w:rsidR="000D01B5" w:rsidRPr="000C5ABF">
        <w:rPr>
          <w:lang w:val="sq-AL"/>
        </w:rPr>
        <w:t>Energjinë dhe Klimën</w:t>
      </w:r>
      <w:r w:rsidRPr="00724AB0">
        <w:rPr>
          <w:lang w:val="sq-AL"/>
        </w:rPr>
        <w:t>. Përveç kësaj, ky rol do të siguronte bashkëpunim ndërdrejtorish, veçanërisht me Drejtorinë për Shërbime Publike, Inspeksion, Mbrojtje dhe Shpëtim, për të nxitur masa të efiçiencës energjetike në ndriçimin publik, sistemet e ngrohjes, transportin dhe infrastrukturën komunale në përgjithësi.</w:t>
      </w:r>
    </w:p>
    <w:p w14:paraId="5D895FFD" w14:textId="77777777" w:rsidR="00831E1C" w:rsidRPr="00724AB0" w:rsidRDefault="00831E1C" w:rsidP="00831E1C">
      <w:pPr>
        <w:jc w:val="both"/>
        <w:rPr>
          <w:lang w:val="sq-AL"/>
        </w:rPr>
      </w:pPr>
      <w:r w:rsidRPr="00724AB0">
        <w:rPr>
          <w:lang w:val="sq-AL"/>
        </w:rPr>
        <w:t>Krijimi i këtij pozicioni do të përmirësonte ndjeshëm kapacitetin institucional të komunës për të adresuar sfidat energjetike dhe klimaterike, si dhe për të siguruar një qasje të koordinuar, të qëndrueshme dhe të matshme në menaxhimin e burimeve energjetike në nivel lokal.</w:t>
      </w:r>
    </w:p>
    <w:p w14:paraId="32FA1094" w14:textId="77777777" w:rsidR="00986BDB" w:rsidRPr="000C5ABF" w:rsidRDefault="00986BDB" w:rsidP="00986BDB">
      <w:pPr>
        <w:rPr>
          <w:rFonts w:eastAsiaTheme="majorEastAsia" w:cstheme="majorBidi"/>
          <w:color w:val="000000" w:themeColor="text1"/>
          <w:sz w:val="28"/>
          <w:szCs w:val="32"/>
          <w:lang w:val="sq-AL"/>
        </w:rPr>
      </w:pPr>
      <w:r w:rsidRPr="000C5ABF">
        <w:rPr>
          <w:lang w:val="sq-AL"/>
        </w:rPr>
        <w:br w:type="page"/>
      </w:r>
    </w:p>
    <w:p w14:paraId="7FB95EB3" w14:textId="1C7539B0" w:rsidR="00EC63A1" w:rsidRPr="000C5ABF" w:rsidRDefault="00DF55BB" w:rsidP="000C5BD0">
      <w:pPr>
        <w:pStyle w:val="Heading1"/>
        <w:jc w:val="both"/>
        <w:rPr>
          <w:lang w:val="sq-AL"/>
        </w:rPr>
      </w:pPr>
      <w:bookmarkStart w:id="55" w:name="_Toc197955914"/>
      <w:r w:rsidRPr="000C5ABF">
        <w:rPr>
          <w:lang w:val="sq-AL"/>
        </w:rPr>
        <w:lastRenderedPageBreak/>
        <w:t xml:space="preserve">4. </w:t>
      </w:r>
      <w:r w:rsidR="00225C43" w:rsidRPr="000C5ABF">
        <w:rPr>
          <w:lang w:val="sq-AL"/>
        </w:rPr>
        <w:t>Përmbledhje e t</w:t>
      </w:r>
      <w:r w:rsidR="00225C43">
        <w:rPr>
          <w:lang w:val="sq-AL"/>
        </w:rPr>
        <w:t>ë</w:t>
      </w:r>
      <w:r w:rsidR="00225C43" w:rsidRPr="000C5ABF">
        <w:rPr>
          <w:lang w:val="sq-AL"/>
        </w:rPr>
        <w:t xml:space="preserve"> Dh</w:t>
      </w:r>
      <w:r w:rsidR="00225C43">
        <w:rPr>
          <w:lang w:val="sq-AL"/>
        </w:rPr>
        <w:t>ë</w:t>
      </w:r>
      <w:r w:rsidR="00225C43" w:rsidRPr="000C5ABF">
        <w:rPr>
          <w:lang w:val="sq-AL"/>
        </w:rPr>
        <w:t xml:space="preserve">nave të Grumbulluara </w:t>
      </w:r>
      <w:r w:rsidR="00225C43">
        <w:rPr>
          <w:lang w:val="sq-AL"/>
        </w:rPr>
        <w:t>d</w:t>
      </w:r>
      <w:r w:rsidR="00225C43" w:rsidRPr="000C5ABF">
        <w:rPr>
          <w:lang w:val="sq-AL"/>
        </w:rPr>
        <w:t xml:space="preserve">he Treguesit </w:t>
      </w:r>
      <w:r w:rsidR="00225C43">
        <w:rPr>
          <w:lang w:val="sq-AL"/>
        </w:rPr>
        <w:t>në</w:t>
      </w:r>
      <w:r w:rsidR="00225C43" w:rsidRPr="000C5ABF">
        <w:rPr>
          <w:lang w:val="sq-AL"/>
        </w:rPr>
        <w:t xml:space="preserve"> Nivel Komune</w:t>
      </w:r>
      <w:bookmarkEnd w:id="55"/>
    </w:p>
    <w:p w14:paraId="5B9E4BD5" w14:textId="73B35FD6" w:rsidR="00F75AFB" w:rsidRPr="00724AB0" w:rsidRDefault="00F75AFB" w:rsidP="00777F94">
      <w:pPr>
        <w:jc w:val="both"/>
        <w:rPr>
          <w:lang w:val="sq-AL"/>
        </w:rPr>
      </w:pPr>
      <w:r w:rsidRPr="00724AB0">
        <w:rPr>
          <w:lang w:val="sq-AL"/>
        </w:rPr>
        <w:t>Për hartimin dhe zbatimin e politikave për efiçiencën e energjisë dhe klimën, një komponent themelor është grumbullimi i të dhënave të sakta dhe të besueshme. Këto të dhëna shërbejnë si bazë për analizën e situatës aktuale, vlerësimin e nevojave, përcaktimin e objektivave realiste dhe monitorimin e progresit. Treguesit e përzgjedhur ndihmojnë në matjen e performancës së ndërhyrjeve dhe lejojnë krahasime ndërmjet periudhave kohore ose zonave të ndryshme. Krijimi i një strukture të qëndrueshme për mbledhjen dhe përditësimin e këtyre të dhënave është i domosdoshëm për të garantuar vendimmarrje të informuar dhe për të siguruar transparencë në procesin e tranzicionit energjetik në nivel lokal.</w:t>
      </w:r>
    </w:p>
    <w:p w14:paraId="6950DBB7" w14:textId="6FDED692" w:rsidR="009C2B28" w:rsidRPr="000C5ABF" w:rsidRDefault="00777F94" w:rsidP="00777F94">
      <w:pPr>
        <w:jc w:val="both"/>
        <w:rPr>
          <w:lang w:val="sq-AL"/>
        </w:rPr>
      </w:pPr>
      <w:r w:rsidRPr="000C5ABF">
        <w:rPr>
          <w:lang w:val="sq-AL"/>
        </w:rPr>
        <w:t>N</w:t>
      </w:r>
      <w:r w:rsidR="00F96791" w:rsidRPr="000C5ABF">
        <w:rPr>
          <w:lang w:val="sq-AL"/>
        </w:rPr>
        <w:t>ë</w:t>
      </w:r>
      <w:r w:rsidRPr="000C5ABF">
        <w:rPr>
          <w:lang w:val="sq-AL"/>
        </w:rPr>
        <w:t xml:space="preserve"> k</w:t>
      </w:r>
      <w:r w:rsidR="00F96791" w:rsidRPr="000C5ABF">
        <w:rPr>
          <w:lang w:val="sq-AL"/>
        </w:rPr>
        <w:t>ë</w:t>
      </w:r>
      <w:r w:rsidRPr="000C5ABF">
        <w:rPr>
          <w:lang w:val="sq-AL"/>
        </w:rPr>
        <w:t>t</w:t>
      </w:r>
      <w:r w:rsidR="00F96791" w:rsidRPr="000C5ABF">
        <w:rPr>
          <w:lang w:val="sq-AL"/>
        </w:rPr>
        <w:t>ë</w:t>
      </w:r>
      <w:r w:rsidRPr="000C5ABF">
        <w:rPr>
          <w:lang w:val="sq-AL"/>
        </w:rPr>
        <w:t xml:space="preserve"> kapitull jepen </w:t>
      </w:r>
      <w:r w:rsidR="00EC63A1" w:rsidRPr="000C5ABF">
        <w:rPr>
          <w:lang w:val="sq-AL"/>
        </w:rPr>
        <w:t>informacione t</w:t>
      </w:r>
      <w:r w:rsidR="00F96791" w:rsidRPr="000C5ABF">
        <w:rPr>
          <w:lang w:val="sq-AL"/>
        </w:rPr>
        <w:t>ë</w:t>
      </w:r>
      <w:r w:rsidR="00EC63A1" w:rsidRPr="000C5ABF">
        <w:rPr>
          <w:lang w:val="sq-AL"/>
        </w:rPr>
        <w:t xml:space="preserve"> </w:t>
      </w:r>
      <w:r w:rsidR="003F5D82" w:rsidRPr="000C5ABF">
        <w:rPr>
          <w:lang w:val="sq-AL"/>
        </w:rPr>
        <w:t xml:space="preserve">detajuara </w:t>
      </w:r>
      <w:r w:rsidR="00EC63A1" w:rsidRPr="000C5ABF">
        <w:rPr>
          <w:lang w:val="sq-AL"/>
        </w:rPr>
        <w:t xml:space="preserve">mbi </w:t>
      </w:r>
      <w:r w:rsidR="009C2B28" w:rsidRPr="000C5ABF">
        <w:rPr>
          <w:lang w:val="sq-AL"/>
        </w:rPr>
        <w:t xml:space="preserve">konsumin energjitik sipas </w:t>
      </w:r>
      <w:r w:rsidR="00EA5B3F" w:rsidRPr="000C5ABF">
        <w:rPr>
          <w:lang w:val="sq-AL"/>
        </w:rPr>
        <w:t xml:space="preserve">burimit dhe </w:t>
      </w:r>
      <w:r w:rsidR="009C2B28" w:rsidRPr="000C5ABF">
        <w:rPr>
          <w:lang w:val="sq-AL"/>
        </w:rPr>
        <w:t>llojeve t</w:t>
      </w:r>
      <w:r w:rsidR="00F96791" w:rsidRPr="000C5ABF">
        <w:rPr>
          <w:lang w:val="sq-AL"/>
        </w:rPr>
        <w:t>ë</w:t>
      </w:r>
      <w:r w:rsidR="009C2B28" w:rsidRPr="000C5ABF">
        <w:rPr>
          <w:lang w:val="sq-AL"/>
        </w:rPr>
        <w:t xml:space="preserve"> nd</w:t>
      </w:r>
      <w:r w:rsidR="00F96791" w:rsidRPr="000C5ABF">
        <w:rPr>
          <w:lang w:val="sq-AL"/>
        </w:rPr>
        <w:t>ë</w:t>
      </w:r>
      <w:r w:rsidR="009C2B28" w:rsidRPr="000C5ABF">
        <w:rPr>
          <w:lang w:val="sq-AL"/>
        </w:rPr>
        <w:t>rtesave nga vjen ky konsum</w:t>
      </w:r>
      <w:r w:rsidR="00EA5B3F" w:rsidRPr="000C5ABF">
        <w:rPr>
          <w:lang w:val="sq-AL"/>
        </w:rPr>
        <w:t xml:space="preserve">. Ndër më kryesoret mund të përmendim: </w:t>
      </w:r>
      <w:r w:rsidR="003560C0" w:rsidRPr="000C5ABF">
        <w:rPr>
          <w:lang w:val="sq-AL"/>
        </w:rPr>
        <w:t>Nd</w:t>
      </w:r>
      <w:r w:rsidR="00F96791" w:rsidRPr="000C5ABF">
        <w:rPr>
          <w:lang w:val="sq-AL"/>
        </w:rPr>
        <w:t>ë</w:t>
      </w:r>
      <w:r w:rsidR="003560C0" w:rsidRPr="000C5ABF">
        <w:rPr>
          <w:lang w:val="sq-AL"/>
        </w:rPr>
        <w:t>rtesat</w:t>
      </w:r>
      <w:r w:rsidR="00312009" w:rsidRPr="000C5ABF">
        <w:rPr>
          <w:lang w:val="sq-AL"/>
        </w:rPr>
        <w:t xml:space="preserve"> Publike</w:t>
      </w:r>
      <w:r w:rsidR="003560C0" w:rsidRPr="000C5ABF">
        <w:rPr>
          <w:lang w:val="sq-AL"/>
        </w:rPr>
        <w:t>, Transporti dhe Ndriçimi Publik</w:t>
      </w:r>
      <w:r w:rsidR="00EA5B3F" w:rsidRPr="000C5ABF">
        <w:rPr>
          <w:lang w:val="sq-AL"/>
        </w:rPr>
        <w:t>, këto</w:t>
      </w:r>
      <w:r w:rsidR="0037192C" w:rsidRPr="000C5ABF">
        <w:rPr>
          <w:lang w:val="sq-AL"/>
        </w:rPr>
        <w:t xml:space="preserve"> janë dhe fokusi kryesor i përmirësimit nga </w:t>
      </w:r>
      <w:r w:rsidR="00E02FA0" w:rsidRPr="000C5ABF">
        <w:rPr>
          <w:lang w:val="sq-AL"/>
        </w:rPr>
        <w:t>masat e</w:t>
      </w:r>
      <w:r w:rsidR="0037192C" w:rsidRPr="000C5ABF">
        <w:rPr>
          <w:lang w:val="sq-AL"/>
        </w:rPr>
        <w:t xml:space="preserve"> parashikuara në</w:t>
      </w:r>
      <w:r w:rsidR="001A6F6A" w:rsidRPr="000C5ABF">
        <w:rPr>
          <w:lang w:val="sq-AL"/>
        </w:rPr>
        <w:t xml:space="preserve"> </w:t>
      </w:r>
      <w:r w:rsidR="003560C0" w:rsidRPr="000C5ABF">
        <w:rPr>
          <w:lang w:val="sq-AL"/>
        </w:rPr>
        <w:t>Plan</w:t>
      </w:r>
      <w:r w:rsidR="001A6F6A" w:rsidRPr="000C5ABF">
        <w:rPr>
          <w:lang w:val="sq-AL"/>
        </w:rPr>
        <w:t>i</w:t>
      </w:r>
      <w:r w:rsidR="0037192C" w:rsidRPr="000C5ABF">
        <w:rPr>
          <w:lang w:val="sq-AL"/>
        </w:rPr>
        <w:t>n</w:t>
      </w:r>
      <w:r w:rsidR="001A6F6A" w:rsidRPr="000C5ABF">
        <w:rPr>
          <w:lang w:val="sq-AL"/>
        </w:rPr>
        <w:t xml:space="preserve"> Komunal t</w:t>
      </w:r>
      <w:r w:rsidR="00F96791" w:rsidRPr="000C5ABF">
        <w:rPr>
          <w:lang w:val="sq-AL"/>
        </w:rPr>
        <w:t>ë</w:t>
      </w:r>
      <w:r w:rsidR="001A6F6A" w:rsidRPr="000C5ABF">
        <w:rPr>
          <w:lang w:val="sq-AL"/>
        </w:rPr>
        <w:t xml:space="preserve"> Veprimit </w:t>
      </w:r>
      <w:r w:rsidR="003560C0" w:rsidRPr="000C5ABF">
        <w:rPr>
          <w:lang w:val="sq-AL"/>
        </w:rPr>
        <w:t>p</w:t>
      </w:r>
      <w:r w:rsidR="00F96791" w:rsidRPr="000C5ABF">
        <w:rPr>
          <w:lang w:val="sq-AL"/>
        </w:rPr>
        <w:t>ë</w:t>
      </w:r>
      <w:r w:rsidR="003560C0" w:rsidRPr="000C5ABF">
        <w:rPr>
          <w:lang w:val="sq-AL"/>
        </w:rPr>
        <w:t xml:space="preserve">r </w:t>
      </w:r>
      <w:r w:rsidR="009A6933" w:rsidRPr="000C5ABF">
        <w:rPr>
          <w:lang w:val="sq-AL"/>
        </w:rPr>
        <w:t>Energji dhe Klimë</w:t>
      </w:r>
      <w:r w:rsidR="003560C0" w:rsidRPr="000C5ABF">
        <w:rPr>
          <w:lang w:val="sq-AL"/>
        </w:rPr>
        <w:t xml:space="preserve">. </w:t>
      </w:r>
    </w:p>
    <w:p w14:paraId="323B5B95" w14:textId="2BC5E90E" w:rsidR="00D80B6E" w:rsidRPr="00724AB0" w:rsidRDefault="00D80B6E" w:rsidP="00777F94">
      <w:pPr>
        <w:jc w:val="both"/>
        <w:rPr>
          <w:lang w:val="sq-AL"/>
        </w:rPr>
      </w:pPr>
      <w:r w:rsidRPr="00724AB0">
        <w:rPr>
          <w:lang w:val="sq-AL"/>
        </w:rPr>
        <w:t xml:space="preserve">Procesi i grumbullimit të të dhënave nga komuna përfshin </w:t>
      </w:r>
      <w:r w:rsidR="00B23557" w:rsidRPr="000C5ABF">
        <w:rPr>
          <w:lang w:val="sq-AL"/>
        </w:rPr>
        <w:t xml:space="preserve">të dhënat mbi </w:t>
      </w:r>
      <w:r w:rsidRPr="00724AB0">
        <w:rPr>
          <w:lang w:val="sq-AL"/>
        </w:rPr>
        <w:t>konsumin e energjisë nga sektori publik dhe privat, duke e ndarë sipas llojeve të shërbimeve që ofrohen nga administrata vendore. Vëmendje e veçantë i është kushtuar konsumit të energjisë në sektorët rezidencial, tregtar dhe bujqësor, si dhe konsumit të automjeteve që janë në funksion të shërbimeve publike. Kur është e mundur, është marrë parasysh edhe konsumi i automjeteve private. Një element i rëndësishëm është edhe konsumi i energjisë nga ndriçimi publik, i cili përbën një nga shërbimet me ndikim të drejtpërdrejtë në nivelin e përgjithshëm të konsumit energjetik në territorin e komunës.</w:t>
      </w:r>
    </w:p>
    <w:p w14:paraId="5568FD73" w14:textId="544B7072" w:rsidR="00053079" w:rsidRPr="000C5ABF" w:rsidRDefault="00053079" w:rsidP="00777F94">
      <w:pPr>
        <w:jc w:val="both"/>
        <w:rPr>
          <w:lang w:val="sq-AL"/>
        </w:rPr>
      </w:pPr>
      <w:r w:rsidRPr="00724AB0">
        <w:rPr>
          <w:lang w:val="sq-AL"/>
        </w:rPr>
        <w:t xml:space="preserve">Metodologjia e përdorur për mbledhjen dhe përpunimin e të dhënave është bazuar në kombinimin e </w:t>
      </w:r>
      <w:r w:rsidR="00901427" w:rsidRPr="00724AB0">
        <w:rPr>
          <w:lang w:val="sq-AL"/>
        </w:rPr>
        <w:t>statistikave</w:t>
      </w:r>
      <w:r w:rsidRPr="00724AB0">
        <w:rPr>
          <w:lang w:val="sq-AL"/>
        </w:rPr>
        <w:t xml:space="preserve"> të brendshme komunale</w:t>
      </w:r>
      <w:r w:rsidR="00FD099E" w:rsidRPr="00724AB0">
        <w:rPr>
          <w:lang w:val="sq-AL"/>
        </w:rPr>
        <w:t xml:space="preserve">, </w:t>
      </w:r>
      <w:r w:rsidRPr="00724AB0">
        <w:rPr>
          <w:lang w:val="sq-AL"/>
        </w:rPr>
        <w:t>institucioneve të tjera përkatëse që administrojnë të dhëna mbi konsumi</w:t>
      </w:r>
      <w:r w:rsidR="00137470" w:rsidRPr="00724AB0">
        <w:rPr>
          <w:lang w:val="sq-AL"/>
        </w:rPr>
        <w:t>n</w:t>
      </w:r>
      <w:r w:rsidRPr="00724AB0">
        <w:rPr>
          <w:lang w:val="sq-AL"/>
        </w:rPr>
        <w:t>, intervistave me përfaqësues të sektorëve përgjegjës dhe mbështetjes teknike nga aktorë të jashtëm</w:t>
      </w:r>
      <w:r w:rsidR="00867076" w:rsidRPr="00724AB0">
        <w:rPr>
          <w:lang w:val="sq-AL"/>
        </w:rPr>
        <w:t>,</w:t>
      </w:r>
      <w:r w:rsidRPr="00724AB0">
        <w:rPr>
          <w:lang w:val="sq-AL"/>
        </w:rPr>
        <w:t xml:space="preserve"> kur ka qenë e nevojshme. Ato janë kategorizuar sipas sektorëve për të mundësuar krahasime dhe identifikimin e prioriteteve. Gjithashtu, është përdorur qasja historike për të analizuar prirjet e konsumit ndër vite dhe për të vlerësuar potencialin për kursime në të ardhmen. Ky proces ka qenë thelbësor për hartimin e masave konkrete në kuadër të Planit Komunal të Veprimit për Energji dhe Klimë.</w:t>
      </w:r>
    </w:p>
    <w:p w14:paraId="7E0718F3" w14:textId="73156A1A" w:rsidR="001725BF" w:rsidRPr="000C5ABF" w:rsidRDefault="00794181" w:rsidP="00930E3B">
      <w:pPr>
        <w:jc w:val="both"/>
        <w:rPr>
          <w:lang w:val="sq-AL"/>
        </w:rPr>
      </w:pPr>
      <w:r w:rsidRPr="00724AB0">
        <w:rPr>
          <w:lang w:val="sq-AL"/>
        </w:rPr>
        <w:t xml:space="preserve">Të dhënat përmbledhëse për sektorin publik dhe privat në nivel komunal ofrojnë një pasqyrë të qartë mbi konsumin e energjisë dhe nivelin e emetimeve të CO₂. </w:t>
      </w:r>
      <w:r w:rsidR="001725BF" w:rsidRPr="000C5ABF">
        <w:rPr>
          <w:lang w:val="sq-AL"/>
        </w:rPr>
        <w:t xml:space="preserve"> </w:t>
      </w:r>
    </w:p>
    <w:p w14:paraId="248F0A92" w14:textId="08E6D590" w:rsidR="00D3279F" w:rsidRPr="000C5ABF" w:rsidRDefault="00D3279F" w:rsidP="00D3279F">
      <w:pPr>
        <w:pStyle w:val="Caption"/>
        <w:rPr>
          <w:lang w:val="sq-AL"/>
        </w:rPr>
      </w:pPr>
      <w:bookmarkStart w:id="56" w:name="_Toc197955950"/>
      <w:r w:rsidRPr="00724AB0">
        <w:rPr>
          <w:lang w:val="sq-AL"/>
        </w:rPr>
        <w:t xml:space="preserve">Tabela </w:t>
      </w:r>
      <w:r w:rsidR="009B4F47" w:rsidRPr="00724AB0">
        <w:rPr>
          <w:lang w:val="sq-AL"/>
        </w:rPr>
        <w:fldChar w:fldCharType="begin"/>
      </w:r>
      <w:r w:rsidR="009B4F47" w:rsidRPr="00724AB0">
        <w:rPr>
          <w:lang w:val="sq-AL"/>
        </w:rPr>
        <w:instrText xml:space="preserve"> SEQ Tabela \* ARABIC </w:instrText>
      </w:r>
      <w:r w:rsidR="009B4F47" w:rsidRPr="00724AB0">
        <w:rPr>
          <w:lang w:val="sq-AL"/>
        </w:rPr>
        <w:fldChar w:fldCharType="separate"/>
      </w:r>
      <w:r w:rsidR="009B4F47" w:rsidRPr="00724AB0">
        <w:rPr>
          <w:noProof/>
          <w:lang w:val="sq-AL"/>
        </w:rPr>
        <w:t>8</w:t>
      </w:r>
      <w:r w:rsidR="009B4F47" w:rsidRPr="00724AB0">
        <w:rPr>
          <w:noProof/>
          <w:lang w:val="sq-AL"/>
        </w:rPr>
        <w:fldChar w:fldCharType="end"/>
      </w:r>
      <w:r w:rsidRPr="00724AB0">
        <w:rPr>
          <w:lang w:val="sq-AL"/>
        </w:rPr>
        <w:t>. Konsumi i energjis</w:t>
      </w:r>
      <w:r w:rsidR="00F96791" w:rsidRPr="00724AB0">
        <w:rPr>
          <w:lang w:val="sq-AL"/>
        </w:rPr>
        <w:t>ë</w:t>
      </w:r>
      <w:r w:rsidRPr="00724AB0">
        <w:rPr>
          <w:lang w:val="sq-AL"/>
        </w:rPr>
        <w:t xml:space="preserve"> sipas llojit</w:t>
      </w:r>
      <w:bookmarkEnd w:id="56"/>
    </w:p>
    <w:tbl>
      <w:tblPr>
        <w:tblW w:w="5001" w:type="pct"/>
        <w:tblLook w:val="04A0" w:firstRow="1" w:lastRow="0" w:firstColumn="1" w:lastColumn="0" w:noHBand="0" w:noVBand="1"/>
      </w:tblPr>
      <w:tblGrid>
        <w:gridCol w:w="3114"/>
        <w:gridCol w:w="3115"/>
        <w:gridCol w:w="3113"/>
      </w:tblGrid>
      <w:tr w:rsidR="00C13C7F" w:rsidRPr="000C5ABF" w14:paraId="155EE957" w14:textId="77777777" w:rsidTr="00724AB0">
        <w:trPr>
          <w:trHeight w:val="315"/>
        </w:trPr>
        <w:tc>
          <w:tcPr>
            <w:tcW w:w="166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4AC068B" w14:textId="0F916A7F" w:rsidR="00C13C7F" w:rsidRPr="00724AB0" w:rsidRDefault="00AA2618" w:rsidP="00C13C7F">
            <w:pPr>
              <w:spacing w:after="0" w:line="240" w:lineRule="auto"/>
              <w:jc w:val="center"/>
              <w:rPr>
                <w:rFonts w:ascii="Calibri" w:eastAsia="Times New Roman" w:hAnsi="Calibri" w:cs="Calibri"/>
                <w:color w:val="000000"/>
                <w:kern w:val="0"/>
                <w:lang w:val="sq-AL"/>
                <w14:ligatures w14:val="none"/>
              </w:rPr>
            </w:pPr>
            <w:r w:rsidRPr="00724AB0">
              <w:rPr>
                <w:rFonts w:ascii="Calibri" w:eastAsia="Times New Roman" w:hAnsi="Calibri" w:cs="Calibri"/>
                <w:color w:val="000000"/>
                <w:kern w:val="0"/>
                <w:lang w:val="sq-AL"/>
                <w14:ligatures w14:val="none"/>
              </w:rPr>
              <w:t>S</w:t>
            </w:r>
            <w:r w:rsidR="00C13C7F" w:rsidRPr="00724AB0">
              <w:rPr>
                <w:rFonts w:ascii="Calibri" w:eastAsia="Times New Roman" w:hAnsi="Calibri" w:cs="Calibri"/>
                <w:color w:val="000000"/>
                <w:kern w:val="0"/>
                <w:lang w:val="sq-AL"/>
                <w14:ligatures w14:val="none"/>
              </w:rPr>
              <w:t>ektori</w:t>
            </w:r>
          </w:p>
        </w:tc>
        <w:tc>
          <w:tcPr>
            <w:tcW w:w="3333" w:type="pct"/>
            <w:gridSpan w:val="2"/>
            <w:tcBorders>
              <w:top w:val="single" w:sz="8" w:space="0" w:color="auto"/>
              <w:left w:val="nil"/>
              <w:bottom w:val="single" w:sz="8" w:space="0" w:color="auto"/>
              <w:right w:val="single" w:sz="8" w:space="0" w:color="000000"/>
            </w:tcBorders>
            <w:shd w:val="clear" w:color="auto" w:fill="auto"/>
            <w:vAlign w:val="center"/>
            <w:hideMark/>
          </w:tcPr>
          <w:p w14:paraId="5683B260" w14:textId="77777777" w:rsidR="00C13C7F" w:rsidRPr="00724AB0" w:rsidRDefault="00C13C7F" w:rsidP="00C13C7F">
            <w:pPr>
              <w:spacing w:after="0" w:line="240" w:lineRule="auto"/>
              <w:jc w:val="center"/>
              <w:rPr>
                <w:rFonts w:ascii="Calibri" w:eastAsia="Times New Roman" w:hAnsi="Calibri" w:cs="Calibri"/>
                <w:color w:val="000000"/>
                <w:kern w:val="0"/>
                <w:lang w:val="sq-AL"/>
                <w14:ligatures w14:val="none"/>
              </w:rPr>
            </w:pPr>
            <w:r w:rsidRPr="00724AB0">
              <w:rPr>
                <w:rFonts w:ascii="Calibri" w:eastAsia="Times New Roman" w:hAnsi="Calibri" w:cs="Calibri"/>
                <w:color w:val="000000"/>
                <w:kern w:val="0"/>
                <w:lang w:val="sq-AL"/>
                <w14:ligatures w14:val="none"/>
              </w:rPr>
              <w:t>Viti 2023</w:t>
            </w:r>
          </w:p>
        </w:tc>
      </w:tr>
      <w:tr w:rsidR="0040517C" w:rsidRPr="000C5ABF" w14:paraId="03FFBD18" w14:textId="77777777" w:rsidTr="00724AB0">
        <w:trPr>
          <w:trHeight w:val="315"/>
        </w:trPr>
        <w:tc>
          <w:tcPr>
            <w:tcW w:w="1667" w:type="pct"/>
            <w:vMerge/>
            <w:tcBorders>
              <w:top w:val="single" w:sz="8" w:space="0" w:color="auto"/>
              <w:left w:val="single" w:sz="8" w:space="0" w:color="auto"/>
              <w:bottom w:val="single" w:sz="8" w:space="0" w:color="000000"/>
              <w:right w:val="single" w:sz="8" w:space="0" w:color="auto"/>
            </w:tcBorders>
            <w:vAlign w:val="center"/>
            <w:hideMark/>
          </w:tcPr>
          <w:p w14:paraId="752A679F" w14:textId="77777777" w:rsidR="0040517C" w:rsidRPr="00724AB0" w:rsidRDefault="0040517C" w:rsidP="00C13C7F">
            <w:pPr>
              <w:spacing w:after="0" w:line="240" w:lineRule="auto"/>
              <w:rPr>
                <w:rFonts w:ascii="Calibri" w:eastAsia="Times New Roman" w:hAnsi="Calibri" w:cs="Calibri"/>
                <w:color w:val="000000"/>
                <w:kern w:val="0"/>
                <w:lang w:val="sq-AL"/>
                <w14:ligatures w14:val="none"/>
              </w:rPr>
            </w:pPr>
          </w:p>
        </w:tc>
        <w:tc>
          <w:tcPr>
            <w:tcW w:w="3333" w:type="pct"/>
            <w:gridSpan w:val="2"/>
            <w:tcBorders>
              <w:top w:val="single" w:sz="8" w:space="0" w:color="auto"/>
              <w:left w:val="nil"/>
              <w:bottom w:val="single" w:sz="8" w:space="0" w:color="auto"/>
              <w:right w:val="single" w:sz="8" w:space="0" w:color="000000"/>
            </w:tcBorders>
            <w:shd w:val="clear" w:color="auto" w:fill="auto"/>
            <w:vAlign w:val="center"/>
            <w:hideMark/>
          </w:tcPr>
          <w:p w14:paraId="76D647BA" w14:textId="1A73960F" w:rsidR="0040517C" w:rsidRPr="00724AB0" w:rsidRDefault="0040517C" w:rsidP="00C13C7F">
            <w:pPr>
              <w:spacing w:after="0" w:line="240" w:lineRule="auto"/>
              <w:jc w:val="center"/>
              <w:rPr>
                <w:rFonts w:ascii="Calibri" w:eastAsia="Times New Roman" w:hAnsi="Calibri" w:cs="Calibri"/>
                <w:color w:val="000000"/>
                <w:kern w:val="0"/>
                <w:lang w:val="sq-AL"/>
                <w14:ligatures w14:val="none"/>
              </w:rPr>
            </w:pPr>
            <w:r w:rsidRPr="00724AB0">
              <w:rPr>
                <w:rFonts w:ascii="Calibri" w:eastAsia="Times New Roman" w:hAnsi="Calibri" w:cs="Calibri"/>
                <w:color w:val="000000"/>
                <w:kern w:val="0"/>
                <w:lang w:val="sq-AL"/>
                <w14:ligatures w14:val="none"/>
              </w:rPr>
              <w:t>Konsumi i energjise (</w:t>
            </w:r>
            <w:r w:rsidR="00CE2D8E" w:rsidRPr="00724AB0">
              <w:rPr>
                <w:rFonts w:ascii="Calibri" w:eastAsia="Times New Roman" w:hAnsi="Calibri" w:cs="Calibri"/>
                <w:color w:val="000000"/>
                <w:kern w:val="0"/>
                <w:lang w:val="sq-AL"/>
                <w14:ligatures w14:val="none"/>
              </w:rPr>
              <w:t>k</w:t>
            </w:r>
            <w:r w:rsidR="00FE40A8" w:rsidRPr="00724AB0">
              <w:rPr>
                <w:rFonts w:ascii="Calibri" w:eastAsia="Times New Roman" w:hAnsi="Calibri" w:cs="Calibri"/>
                <w:color w:val="000000"/>
                <w:kern w:val="0"/>
                <w:lang w:val="sq-AL"/>
                <w14:ligatures w14:val="none"/>
              </w:rPr>
              <w:t>W</w:t>
            </w:r>
            <w:r w:rsidR="00CE2D8E" w:rsidRPr="00724AB0">
              <w:rPr>
                <w:rFonts w:ascii="Calibri" w:eastAsia="Times New Roman" w:hAnsi="Calibri" w:cs="Calibri"/>
                <w:color w:val="000000"/>
                <w:kern w:val="0"/>
                <w:lang w:val="sq-AL"/>
                <w14:ligatures w14:val="none"/>
              </w:rPr>
              <w:t>h</w:t>
            </w:r>
            <w:r w:rsidRPr="00724AB0">
              <w:rPr>
                <w:rFonts w:ascii="Calibri" w:eastAsia="Times New Roman" w:hAnsi="Calibri" w:cs="Calibri"/>
                <w:color w:val="000000"/>
                <w:kern w:val="0"/>
                <w:lang w:val="sq-AL"/>
                <w14:ligatures w14:val="none"/>
              </w:rPr>
              <w:t>/vit)</w:t>
            </w:r>
          </w:p>
        </w:tc>
      </w:tr>
      <w:tr w:rsidR="0040517C" w:rsidRPr="000C5ABF" w14:paraId="5801DB93" w14:textId="77777777" w:rsidTr="00724AB0">
        <w:trPr>
          <w:trHeight w:val="315"/>
        </w:trPr>
        <w:tc>
          <w:tcPr>
            <w:tcW w:w="1667" w:type="pct"/>
            <w:tcBorders>
              <w:top w:val="nil"/>
              <w:left w:val="single" w:sz="8" w:space="0" w:color="auto"/>
              <w:bottom w:val="single" w:sz="8" w:space="0" w:color="auto"/>
              <w:right w:val="single" w:sz="8" w:space="0" w:color="auto"/>
            </w:tcBorders>
            <w:shd w:val="clear" w:color="auto" w:fill="auto"/>
            <w:vAlign w:val="center"/>
            <w:hideMark/>
          </w:tcPr>
          <w:p w14:paraId="0505F606" w14:textId="77777777" w:rsidR="0040517C" w:rsidRPr="00724AB0" w:rsidRDefault="0040517C" w:rsidP="00C13C7F">
            <w:pPr>
              <w:spacing w:after="0" w:line="240" w:lineRule="auto"/>
              <w:rPr>
                <w:rFonts w:ascii="Calibri" w:eastAsia="Times New Roman" w:hAnsi="Calibri" w:cs="Calibri"/>
                <w:color w:val="000000"/>
                <w:kern w:val="0"/>
                <w:lang w:val="sq-AL"/>
                <w14:ligatures w14:val="none"/>
              </w:rPr>
            </w:pPr>
            <w:r w:rsidRPr="00724AB0">
              <w:rPr>
                <w:rFonts w:ascii="Calibri" w:eastAsia="Times New Roman" w:hAnsi="Calibri" w:cs="Calibri"/>
                <w:color w:val="000000"/>
                <w:kern w:val="0"/>
                <w:lang w:val="sq-AL"/>
                <w14:ligatures w14:val="none"/>
              </w:rPr>
              <w:t>Publik</w:t>
            </w:r>
          </w:p>
        </w:tc>
        <w:tc>
          <w:tcPr>
            <w:tcW w:w="1667" w:type="pct"/>
            <w:tcBorders>
              <w:top w:val="nil"/>
              <w:left w:val="nil"/>
              <w:bottom w:val="single" w:sz="8" w:space="0" w:color="auto"/>
              <w:right w:val="single" w:sz="8" w:space="0" w:color="auto"/>
            </w:tcBorders>
            <w:shd w:val="clear" w:color="auto" w:fill="auto"/>
            <w:vAlign w:val="center"/>
            <w:hideMark/>
          </w:tcPr>
          <w:p w14:paraId="50BBEF6A" w14:textId="51165726" w:rsidR="0040517C" w:rsidRPr="00724AB0" w:rsidRDefault="0040517C" w:rsidP="00C13C7F">
            <w:pPr>
              <w:spacing w:after="0" w:line="240" w:lineRule="auto"/>
              <w:jc w:val="right"/>
              <w:rPr>
                <w:rFonts w:ascii="Calibri" w:eastAsia="Times New Roman" w:hAnsi="Calibri" w:cs="Calibri"/>
                <w:color w:val="000000"/>
                <w:kern w:val="0"/>
                <w:lang w:val="sq-AL"/>
                <w14:ligatures w14:val="none"/>
              </w:rPr>
            </w:pPr>
            <w:r w:rsidRPr="00724AB0">
              <w:rPr>
                <w:rFonts w:ascii="Calibri" w:eastAsia="Times New Roman" w:hAnsi="Calibri" w:cs="Calibri"/>
                <w:color w:val="000000"/>
                <w:kern w:val="0"/>
                <w:lang w:val="sq-AL"/>
                <w14:ligatures w14:val="none"/>
              </w:rPr>
              <w:t>1</w:t>
            </w:r>
            <w:r w:rsidR="00732FEF" w:rsidRPr="00724AB0">
              <w:rPr>
                <w:rFonts w:ascii="Calibri" w:eastAsia="Times New Roman" w:hAnsi="Calibri" w:cs="Calibri"/>
                <w:color w:val="000000"/>
                <w:kern w:val="0"/>
                <w:lang w:val="sq-AL"/>
                <w14:ligatures w14:val="none"/>
              </w:rPr>
              <w:t>,</w:t>
            </w:r>
            <w:r w:rsidRPr="00724AB0">
              <w:rPr>
                <w:rFonts w:ascii="Calibri" w:eastAsia="Times New Roman" w:hAnsi="Calibri" w:cs="Calibri"/>
                <w:color w:val="000000"/>
                <w:kern w:val="0"/>
                <w:lang w:val="sq-AL"/>
                <w14:ligatures w14:val="none"/>
              </w:rPr>
              <w:t>084</w:t>
            </w:r>
            <w:r w:rsidR="00732FEF" w:rsidRPr="00724AB0">
              <w:rPr>
                <w:rFonts w:ascii="Calibri" w:eastAsia="Times New Roman" w:hAnsi="Calibri" w:cs="Calibri"/>
                <w:color w:val="000000"/>
                <w:kern w:val="0"/>
                <w:lang w:val="sq-AL"/>
                <w14:ligatures w14:val="none"/>
              </w:rPr>
              <w:t>,</w:t>
            </w:r>
            <w:r w:rsidRPr="00724AB0">
              <w:rPr>
                <w:rFonts w:ascii="Calibri" w:eastAsia="Times New Roman" w:hAnsi="Calibri" w:cs="Calibri"/>
                <w:color w:val="000000"/>
                <w:kern w:val="0"/>
                <w:lang w:val="sq-AL"/>
                <w14:ligatures w14:val="none"/>
              </w:rPr>
              <w:t>833.49</w:t>
            </w:r>
          </w:p>
        </w:tc>
        <w:tc>
          <w:tcPr>
            <w:tcW w:w="1666" w:type="pct"/>
            <w:tcBorders>
              <w:top w:val="nil"/>
              <w:left w:val="nil"/>
              <w:bottom w:val="single" w:sz="8" w:space="0" w:color="auto"/>
              <w:right w:val="single" w:sz="8" w:space="0" w:color="auto"/>
            </w:tcBorders>
            <w:shd w:val="clear" w:color="auto" w:fill="auto"/>
            <w:vAlign w:val="center"/>
            <w:hideMark/>
          </w:tcPr>
          <w:p w14:paraId="54DC87EE" w14:textId="77777777" w:rsidR="0040517C" w:rsidRPr="00724AB0" w:rsidRDefault="0040517C" w:rsidP="00C13C7F">
            <w:pPr>
              <w:spacing w:after="0" w:line="240" w:lineRule="auto"/>
              <w:jc w:val="right"/>
              <w:rPr>
                <w:rFonts w:ascii="Calibri" w:eastAsia="Times New Roman" w:hAnsi="Calibri" w:cs="Calibri"/>
                <w:color w:val="000000"/>
                <w:kern w:val="0"/>
                <w:lang w:val="sq-AL"/>
                <w14:ligatures w14:val="none"/>
              </w:rPr>
            </w:pPr>
            <w:r w:rsidRPr="00724AB0">
              <w:rPr>
                <w:rFonts w:ascii="Calibri" w:eastAsia="Times New Roman" w:hAnsi="Calibri" w:cs="Calibri"/>
                <w:color w:val="000000"/>
                <w:kern w:val="0"/>
                <w:lang w:val="sq-AL"/>
                <w14:ligatures w14:val="none"/>
              </w:rPr>
              <w:t>12.2%</w:t>
            </w:r>
          </w:p>
        </w:tc>
      </w:tr>
      <w:tr w:rsidR="0040517C" w:rsidRPr="000C5ABF" w14:paraId="46B48778" w14:textId="77777777" w:rsidTr="00724AB0">
        <w:trPr>
          <w:trHeight w:val="315"/>
        </w:trPr>
        <w:tc>
          <w:tcPr>
            <w:tcW w:w="1667" w:type="pct"/>
            <w:tcBorders>
              <w:top w:val="nil"/>
              <w:left w:val="single" w:sz="8" w:space="0" w:color="auto"/>
              <w:bottom w:val="single" w:sz="8" w:space="0" w:color="auto"/>
              <w:right w:val="single" w:sz="8" w:space="0" w:color="auto"/>
            </w:tcBorders>
            <w:shd w:val="clear" w:color="auto" w:fill="auto"/>
            <w:vAlign w:val="center"/>
            <w:hideMark/>
          </w:tcPr>
          <w:p w14:paraId="5A518C43" w14:textId="49B0C6C4" w:rsidR="0040517C" w:rsidRPr="00724AB0" w:rsidRDefault="00D3279F" w:rsidP="00C13C7F">
            <w:pPr>
              <w:spacing w:after="0" w:line="240" w:lineRule="auto"/>
              <w:rPr>
                <w:rFonts w:ascii="Calibri" w:eastAsia="Times New Roman" w:hAnsi="Calibri" w:cs="Calibri"/>
                <w:color w:val="000000"/>
                <w:kern w:val="0"/>
                <w:lang w:val="sq-AL"/>
                <w14:ligatures w14:val="none"/>
              </w:rPr>
            </w:pPr>
            <w:r w:rsidRPr="00724AB0">
              <w:rPr>
                <w:rFonts w:ascii="Calibri" w:eastAsia="Times New Roman" w:hAnsi="Calibri" w:cs="Calibri"/>
                <w:color w:val="000000"/>
                <w:kern w:val="0"/>
                <w:lang w:val="sq-AL"/>
                <w14:ligatures w14:val="none"/>
              </w:rPr>
              <w:t>P</w:t>
            </w:r>
            <w:r w:rsidR="0040517C" w:rsidRPr="00724AB0">
              <w:rPr>
                <w:rFonts w:ascii="Calibri" w:eastAsia="Times New Roman" w:hAnsi="Calibri" w:cs="Calibri"/>
                <w:color w:val="000000"/>
                <w:kern w:val="0"/>
                <w:lang w:val="sq-AL"/>
                <w14:ligatures w14:val="none"/>
              </w:rPr>
              <w:t>rivat</w:t>
            </w:r>
          </w:p>
        </w:tc>
        <w:tc>
          <w:tcPr>
            <w:tcW w:w="1667" w:type="pct"/>
            <w:tcBorders>
              <w:top w:val="nil"/>
              <w:left w:val="nil"/>
              <w:bottom w:val="single" w:sz="8" w:space="0" w:color="auto"/>
              <w:right w:val="single" w:sz="8" w:space="0" w:color="auto"/>
            </w:tcBorders>
            <w:shd w:val="clear" w:color="auto" w:fill="auto"/>
            <w:vAlign w:val="center"/>
            <w:hideMark/>
          </w:tcPr>
          <w:p w14:paraId="057EDBD5" w14:textId="42C51F90" w:rsidR="0040517C" w:rsidRPr="00724AB0" w:rsidRDefault="0040517C" w:rsidP="00C13C7F">
            <w:pPr>
              <w:spacing w:after="0" w:line="240" w:lineRule="auto"/>
              <w:jc w:val="right"/>
              <w:rPr>
                <w:rFonts w:ascii="Calibri" w:eastAsia="Times New Roman" w:hAnsi="Calibri" w:cs="Calibri"/>
                <w:color w:val="000000"/>
                <w:kern w:val="0"/>
                <w:lang w:val="sq-AL"/>
                <w14:ligatures w14:val="none"/>
              </w:rPr>
            </w:pPr>
            <w:r w:rsidRPr="00724AB0">
              <w:rPr>
                <w:rFonts w:ascii="Calibri" w:eastAsia="Times New Roman" w:hAnsi="Calibri" w:cs="Calibri"/>
                <w:color w:val="000000"/>
                <w:kern w:val="0"/>
                <w:lang w:val="sq-AL"/>
                <w14:ligatures w14:val="none"/>
              </w:rPr>
              <w:t>7</w:t>
            </w:r>
            <w:r w:rsidR="00732FEF" w:rsidRPr="00724AB0">
              <w:rPr>
                <w:rFonts w:ascii="Calibri" w:eastAsia="Times New Roman" w:hAnsi="Calibri" w:cs="Calibri"/>
                <w:color w:val="000000"/>
                <w:kern w:val="0"/>
                <w:lang w:val="sq-AL"/>
                <w14:ligatures w14:val="none"/>
              </w:rPr>
              <w:t>,</w:t>
            </w:r>
            <w:r w:rsidRPr="00724AB0">
              <w:rPr>
                <w:rFonts w:ascii="Calibri" w:eastAsia="Times New Roman" w:hAnsi="Calibri" w:cs="Calibri"/>
                <w:color w:val="000000"/>
                <w:kern w:val="0"/>
                <w:lang w:val="sq-AL"/>
                <w14:ligatures w14:val="none"/>
              </w:rPr>
              <w:t>780</w:t>
            </w:r>
            <w:r w:rsidR="00732FEF" w:rsidRPr="00724AB0">
              <w:rPr>
                <w:rFonts w:ascii="Calibri" w:eastAsia="Times New Roman" w:hAnsi="Calibri" w:cs="Calibri"/>
                <w:color w:val="000000"/>
                <w:kern w:val="0"/>
                <w:lang w:val="sq-AL"/>
                <w14:ligatures w14:val="none"/>
              </w:rPr>
              <w:t>,</w:t>
            </w:r>
            <w:r w:rsidRPr="00724AB0">
              <w:rPr>
                <w:rFonts w:ascii="Calibri" w:eastAsia="Times New Roman" w:hAnsi="Calibri" w:cs="Calibri"/>
                <w:color w:val="000000"/>
                <w:kern w:val="0"/>
                <w:lang w:val="sq-AL"/>
                <w14:ligatures w14:val="none"/>
              </w:rPr>
              <w:t>339.61</w:t>
            </w:r>
          </w:p>
        </w:tc>
        <w:tc>
          <w:tcPr>
            <w:tcW w:w="1666" w:type="pct"/>
            <w:tcBorders>
              <w:top w:val="nil"/>
              <w:left w:val="nil"/>
              <w:bottom w:val="single" w:sz="8" w:space="0" w:color="auto"/>
              <w:right w:val="single" w:sz="8" w:space="0" w:color="auto"/>
            </w:tcBorders>
            <w:shd w:val="clear" w:color="auto" w:fill="auto"/>
            <w:vAlign w:val="center"/>
            <w:hideMark/>
          </w:tcPr>
          <w:p w14:paraId="6EC426A9" w14:textId="77777777" w:rsidR="0040517C" w:rsidRPr="00724AB0" w:rsidRDefault="0040517C" w:rsidP="00C13C7F">
            <w:pPr>
              <w:spacing w:after="0" w:line="240" w:lineRule="auto"/>
              <w:jc w:val="right"/>
              <w:rPr>
                <w:rFonts w:ascii="Calibri" w:eastAsia="Times New Roman" w:hAnsi="Calibri" w:cs="Calibri"/>
                <w:color w:val="000000"/>
                <w:kern w:val="0"/>
                <w:lang w:val="sq-AL"/>
                <w14:ligatures w14:val="none"/>
              </w:rPr>
            </w:pPr>
            <w:r w:rsidRPr="00724AB0">
              <w:rPr>
                <w:rFonts w:ascii="Calibri" w:eastAsia="Times New Roman" w:hAnsi="Calibri" w:cs="Calibri"/>
                <w:color w:val="000000"/>
                <w:kern w:val="0"/>
                <w:lang w:val="sq-AL"/>
                <w14:ligatures w14:val="none"/>
              </w:rPr>
              <w:t>87.8%</w:t>
            </w:r>
          </w:p>
        </w:tc>
      </w:tr>
      <w:tr w:rsidR="0040517C" w:rsidRPr="000C5ABF" w14:paraId="6C3B09EF" w14:textId="77777777" w:rsidTr="00724AB0">
        <w:trPr>
          <w:trHeight w:val="315"/>
        </w:trPr>
        <w:tc>
          <w:tcPr>
            <w:tcW w:w="1667" w:type="pct"/>
            <w:tcBorders>
              <w:top w:val="nil"/>
              <w:left w:val="single" w:sz="8" w:space="0" w:color="auto"/>
              <w:bottom w:val="single" w:sz="8" w:space="0" w:color="auto"/>
              <w:right w:val="single" w:sz="8" w:space="0" w:color="auto"/>
            </w:tcBorders>
            <w:shd w:val="clear" w:color="auto" w:fill="auto"/>
            <w:vAlign w:val="center"/>
            <w:hideMark/>
          </w:tcPr>
          <w:p w14:paraId="16BDE53B" w14:textId="1DC61CB4" w:rsidR="0040517C" w:rsidRPr="00724AB0" w:rsidRDefault="00D3279F" w:rsidP="00C13C7F">
            <w:pPr>
              <w:spacing w:after="0" w:line="240" w:lineRule="auto"/>
              <w:rPr>
                <w:rFonts w:ascii="Calibri" w:eastAsia="Times New Roman" w:hAnsi="Calibri" w:cs="Calibri"/>
                <w:color w:val="000000"/>
                <w:kern w:val="0"/>
                <w:lang w:val="sq-AL"/>
                <w14:ligatures w14:val="none"/>
              </w:rPr>
            </w:pPr>
            <w:r w:rsidRPr="00724AB0">
              <w:rPr>
                <w:rFonts w:ascii="Calibri" w:eastAsia="Times New Roman" w:hAnsi="Calibri" w:cs="Calibri"/>
                <w:color w:val="000000"/>
                <w:kern w:val="0"/>
                <w:lang w:val="sq-AL"/>
                <w14:ligatures w14:val="none"/>
              </w:rPr>
              <w:t>T</w:t>
            </w:r>
            <w:r w:rsidR="0040517C" w:rsidRPr="00724AB0">
              <w:rPr>
                <w:rFonts w:ascii="Calibri" w:eastAsia="Times New Roman" w:hAnsi="Calibri" w:cs="Calibri"/>
                <w:color w:val="000000"/>
                <w:kern w:val="0"/>
                <w:lang w:val="sq-AL"/>
                <w14:ligatures w14:val="none"/>
              </w:rPr>
              <w:t>otali</w:t>
            </w:r>
          </w:p>
        </w:tc>
        <w:tc>
          <w:tcPr>
            <w:tcW w:w="1667" w:type="pct"/>
            <w:tcBorders>
              <w:top w:val="nil"/>
              <w:left w:val="nil"/>
              <w:bottom w:val="single" w:sz="8" w:space="0" w:color="auto"/>
              <w:right w:val="single" w:sz="8" w:space="0" w:color="auto"/>
            </w:tcBorders>
            <w:shd w:val="clear" w:color="auto" w:fill="auto"/>
            <w:vAlign w:val="center"/>
            <w:hideMark/>
          </w:tcPr>
          <w:p w14:paraId="0E0FCBB9" w14:textId="5119249F" w:rsidR="0040517C" w:rsidRPr="00724AB0" w:rsidRDefault="0040517C" w:rsidP="00C13C7F">
            <w:pPr>
              <w:spacing w:after="0" w:line="240" w:lineRule="auto"/>
              <w:jc w:val="right"/>
              <w:rPr>
                <w:rFonts w:ascii="Calibri" w:eastAsia="Times New Roman" w:hAnsi="Calibri" w:cs="Calibri"/>
                <w:color w:val="000000"/>
                <w:kern w:val="0"/>
                <w:lang w:val="sq-AL"/>
                <w14:ligatures w14:val="none"/>
              </w:rPr>
            </w:pPr>
            <w:r w:rsidRPr="00724AB0">
              <w:rPr>
                <w:rFonts w:ascii="Calibri" w:eastAsia="Times New Roman" w:hAnsi="Calibri" w:cs="Calibri"/>
                <w:color w:val="000000"/>
                <w:kern w:val="0"/>
                <w:lang w:val="sq-AL"/>
                <w14:ligatures w14:val="none"/>
              </w:rPr>
              <w:t>8</w:t>
            </w:r>
            <w:r w:rsidR="00732FEF" w:rsidRPr="00724AB0">
              <w:rPr>
                <w:rFonts w:ascii="Calibri" w:eastAsia="Times New Roman" w:hAnsi="Calibri" w:cs="Calibri"/>
                <w:color w:val="000000"/>
                <w:kern w:val="0"/>
                <w:lang w:val="sq-AL"/>
                <w14:ligatures w14:val="none"/>
              </w:rPr>
              <w:t>,</w:t>
            </w:r>
            <w:r w:rsidRPr="00724AB0">
              <w:rPr>
                <w:rFonts w:ascii="Calibri" w:eastAsia="Times New Roman" w:hAnsi="Calibri" w:cs="Calibri"/>
                <w:color w:val="000000"/>
                <w:kern w:val="0"/>
                <w:lang w:val="sq-AL"/>
                <w14:ligatures w14:val="none"/>
              </w:rPr>
              <w:t>865</w:t>
            </w:r>
            <w:r w:rsidR="00732FEF" w:rsidRPr="00724AB0">
              <w:rPr>
                <w:rFonts w:ascii="Calibri" w:eastAsia="Times New Roman" w:hAnsi="Calibri" w:cs="Calibri"/>
                <w:color w:val="000000"/>
                <w:kern w:val="0"/>
                <w:lang w:val="sq-AL"/>
                <w14:ligatures w14:val="none"/>
              </w:rPr>
              <w:t>,</w:t>
            </w:r>
            <w:r w:rsidRPr="00724AB0">
              <w:rPr>
                <w:rFonts w:ascii="Calibri" w:eastAsia="Times New Roman" w:hAnsi="Calibri" w:cs="Calibri"/>
                <w:color w:val="000000"/>
                <w:kern w:val="0"/>
                <w:lang w:val="sq-AL"/>
                <w14:ligatures w14:val="none"/>
              </w:rPr>
              <w:t>173.1</w:t>
            </w:r>
            <w:r w:rsidR="00794181" w:rsidRPr="000C5ABF">
              <w:rPr>
                <w:rFonts w:ascii="Calibri" w:eastAsia="Times New Roman" w:hAnsi="Calibri" w:cs="Calibri"/>
                <w:color w:val="000000"/>
                <w:kern w:val="0"/>
                <w:lang w:val="sq-AL"/>
                <w14:ligatures w14:val="none"/>
              </w:rPr>
              <w:t>0</w:t>
            </w:r>
          </w:p>
        </w:tc>
        <w:tc>
          <w:tcPr>
            <w:tcW w:w="1666" w:type="pct"/>
            <w:tcBorders>
              <w:top w:val="nil"/>
              <w:left w:val="nil"/>
              <w:bottom w:val="single" w:sz="8" w:space="0" w:color="auto"/>
              <w:right w:val="single" w:sz="8" w:space="0" w:color="auto"/>
            </w:tcBorders>
            <w:shd w:val="clear" w:color="auto" w:fill="auto"/>
            <w:vAlign w:val="center"/>
            <w:hideMark/>
          </w:tcPr>
          <w:p w14:paraId="0F073008" w14:textId="77777777" w:rsidR="0040517C" w:rsidRPr="00724AB0" w:rsidRDefault="0040517C" w:rsidP="00C13C7F">
            <w:pPr>
              <w:spacing w:after="0" w:line="240" w:lineRule="auto"/>
              <w:jc w:val="right"/>
              <w:rPr>
                <w:rFonts w:ascii="Calibri" w:eastAsia="Times New Roman" w:hAnsi="Calibri" w:cs="Calibri"/>
                <w:color w:val="000000"/>
                <w:kern w:val="0"/>
                <w:lang w:val="sq-AL"/>
                <w14:ligatures w14:val="none"/>
              </w:rPr>
            </w:pPr>
            <w:r w:rsidRPr="00724AB0">
              <w:rPr>
                <w:rFonts w:ascii="Calibri" w:eastAsia="Times New Roman" w:hAnsi="Calibri" w:cs="Calibri"/>
                <w:color w:val="000000"/>
                <w:kern w:val="0"/>
                <w:lang w:val="sq-AL"/>
                <w14:ligatures w14:val="none"/>
              </w:rPr>
              <w:t>100.0%</w:t>
            </w:r>
          </w:p>
        </w:tc>
      </w:tr>
    </w:tbl>
    <w:p w14:paraId="036133F5" w14:textId="77777777" w:rsidR="00D3279F" w:rsidRPr="000C5ABF" w:rsidRDefault="00D3279F" w:rsidP="00D3279F">
      <w:pPr>
        <w:spacing w:after="120" w:line="240" w:lineRule="auto"/>
        <w:rPr>
          <w:sz w:val="20"/>
          <w:szCs w:val="20"/>
          <w:lang w:val="sq-AL"/>
        </w:rPr>
      </w:pPr>
      <w:r w:rsidRPr="000C5ABF">
        <w:rPr>
          <w:sz w:val="20"/>
          <w:szCs w:val="20"/>
          <w:lang w:val="sq-AL"/>
        </w:rPr>
        <w:t>Burimi: Komuna Junik 2024</w:t>
      </w:r>
    </w:p>
    <w:p w14:paraId="73019DA3" w14:textId="0B27B12F" w:rsidR="00E445B3" w:rsidRPr="000C5ABF" w:rsidRDefault="0010638B" w:rsidP="009B3E7B">
      <w:pPr>
        <w:jc w:val="both"/>
        <w:rPr>
          <w:lang w:val="sq-AL"/>
        </w:rPr>
      </w:pPr>
      <w:r w:rsidRPr="000C5ABF">
        <w:rPr>
          <w:lang w:val="sq-AL"/>
        </w:rPr>
        <w:t>Sipas t</w:t>
      </w:r>
      <w:r w:rsidR="00F96791" w:rsidRPr="000C5ABF">
        <w:rPr>
          <w:lang w:val="sq-AL"/>
        </w:rPr>
        <w:t>ë</w:t>
      </w:r>
      <w:r w:rsidRPr="000C5ABF">
        <w:rPr>
          <w:lang w:val="sq-AL"/>
        </w:rPr>
        <w:t xml:space="preserve"> dh</w:t>
      </w:r>
      <w:r w:rsidR="00F96791" w:rsidRPr="000C5ABF">
        <w:rPr>
          <w:lang w:val="sq-AL"/>
        </w:rPr>
        <w:t>ë</w:t>
      </w:r>
      <w:r w:rsidRPr="000C5ABF">
        <w:rPr>
          <w:lang w:val="sq-AL"/>
        </w:rPr>
        <w:t>nave t</w:t>
      </w:r>
      <w:r w:rsidR="00F96791" w:rsidRPr="000C5ABF">
        <w:rPr>
          <w:lang w:val="sq-AL"/>
        </w:rPr>
        <w:t>ë</w:t>
      </w:r>
      <w:r w:rsidRPr="000C5ABF">
        <w:rPr>
          <w:lang w:val="sq-AL"/>
        </w:rPr>
        <w:t xml:space="preserve"> konsumit energjitik nga </w:t>
      </w:r>
      <w:r w:rsidR="00EF3355" w:rsidRPr="00724AB0">
        <w:rPr>
          <w:lang w:val="sq-AL"/>
        </w:rPr>
        <w:t>Kompania Kosovare për Distribuim me Energji Elektrike në Kosovë (</w:t>
      </w:r>
      <w:r w:rsidRPr="000C5ABF">
        <w:rPr>
          <w:lang w:val="sq-AL"/>
        </w:rPr>
        <w:t>KED</w:t>
      </w:r>
      <w:r w:rsidR="00EF3355" w:rsidRPr="000C5ABF">
        <w:rPr>
          <w:lang w:val="sq-AL"/>
        </w:rPr>
        <w:t>S)</w:t>
      </w:r>
      <w:r w:rsidRPr="000C5ABF">
        <w:rPr>
          <w:lang w:val="sq-AL"/>
        </w:rPr>
        <w:t xml:space="preserve"> dhe nga llogjaritjet e komun</w:t>
      </w:r>
      <w:r w:rsidR="00F96791" w:rsidRPr="000C5ABF">
        <w:rPr>
          <w:lang w:val="sq-AL"/>
        </w:rPr>
        <w:t>ë</w:t>
      </w:r>
      <w:r w:rsidRPr="000C5ABF">
        <w:rPr>
          <w:lang w:val="sq-AL"/>
        </w:rPr>
        <w:t>s konsumi total vjetor i Kom</w:t>
      </w:r>
      <w:r w:rsidR="00F96791" w:rsidRPr="000C5ABF">
        <w:rPr>
          <w:lang w:val="sq-AL"/>
        </w:rPr>
        <w:t>ë</w:t>
      </w:r>
      <w:r w:rsidRPr="000C5ABF">
        <w:rPr>
          <w:lang w:val="sq-AL"/>
        </w:rPr>
        <w:t>ns s</w:t>
      </w:r>
      <w:r w:rsidR="00F96791" w:rsidRPr="000C5ABF">
        <w:rPr>
          <w:lang w:val="sq-AL"/>
        </w:rPr>
        <w:t>ë</w:t>
      </w:r>
      <w:r w:rsidRPr="000C5ABF">
        <w:rPr>
          <w:lang w:val="sq-AL"/>
        </w:rPr>
        <w:t xml:space="preserve"> Juniukut p</w:t>
      </w:r>
      <w:r w:rsidR="00F96791" w:rsidRPr="000C5ABF">
        <w:rPr>
          <w:lang w:val="sq-AL"/>
        </w:rPr>
        <w:t>ë</w:t>
      </w:r>
      <w:r w:rsidRPr="000C5ABF">
        <w:rPr>
          <w:lang w:val="sq-AL"/>
        </w:rPr>
        <w:t>rllogaritet n</w:t>
      </w:r>
      <w:r w:rsidR="00F96791" w:rsidRPr="000C5ABF">
        <w:rPr>
          <w:lang w:val="sq-AL"/>
        </w:rPr>
        <w:t>ë</w:t>
      </w:r>
      <w:r w:rsidRPr="000C5ABF">
        <w:rPr>
          <w:lang w:val="sq-AL"/>
        </w:rPr>
        <w:t xml:space="preserve"> rreth 8.86 </w:t>
      </w:r>
      <w:r w:rsidR="009D1E75" w:rsidRPr="000C5ABF">
        <w:rPr>
          <w:lang w:val="sq-AL"/>
        </w:rPr>
        <w:t>G</w:t>
      </w:r>
      <w:r w:rsidR="00FE40A8" w:rsidRPr="000C5ABF">
        <w:rPr>
          <w:lang w:val="sq-AL"/>
        </w:rPr>
        <w:t>W</w:t>
      </w:r>
      <w:r w:rsidR="009D1E75" w:rsidRPr="000C5ABF">
        <w:rPr>
          <w:lang w:val="sq-AL"/>
        </w:rPr>
        <w:t xml:space="preserve">h </w:t>
      </w:r>
      <w:r w:rsidR="00E445B3" w:rsidRPr="000C5ABF">
        <w:rPr>
          <w:lang w:val="sq-AL"/>
        </w:rPr>
        <w:t>ose 0.14% e konsumit energjitik n</w:t>
      </w:r>
      <w:r w:rsidR="00F96791" w:rsidRPr="000C5ABF">
        <w:rPr>
          <w:lang w:val="sq-AL"/>
        </w:rPr>
        <w:t>ë</w:t>
      </w:r>
      <w:r w:rsidR="00E445B3" w:rsidRPr="000C5ABF">
        <w:rPr>
          <w:lang w:val="sq-AL"/>
        </w:rPr>
        <w:t xml:space="preserve"> nivel komb</w:t>
      </w:r>
      <w:r w:rsidR="00F96791" w:rsidRPr="000C5ABF">
        <w:rPr>
          <w:lang w:val="sq-AL"/>
        </w:rPr>
        <w:t>ë</w:t>
      </w:r>
      <w:r w:rsidR="00E445B3" w:rsidRPr="000C5ABF">
        <w:rPr>
          <w:lang w:val="sq-AL"/>
        </w:rPr>
        <w:t>tar t</w:t>
      </w:r>
      <w:r w:rsidR="00F96791" w:rsidRPr="000C5ABF">
        <w:rPr>
          <w:lang w:val="sq-AL"/>
        </w:rPr>
        <w:t>ë</w:t>
      </w:r>
      <w:r w:rsidR="00E445B3" w:rsidRPr="000C5ABF">
        <w:rPr>
          <w:lang w:val="sq-AL"/>
        </w:rPr>
        <w:t xml:space="preserve"> Republik</w:t>
      </w:r>
      <w:r w:rsidR="00F96791" w:rsidRPr="000C5ABF">
        <w:rPr>
          <w:lang w:val="sq-AL"/>
        </w:rPr>
        <w:t>ë</w:t>
      </w:r>
      <w:r w:rsidR="00E445B3" w:rsidRPr="000C5ABF">
        <w:rPr>
          <w:lang w:val="sq-AL"/>
        </w:rPr>
        <w:t>s s</w:t>
      </w:r>
      <w:r w:rsidR="00F96791" w:rsidRPr="000C5ABF">
        <w:rPr>
          <w:lang w:val="sq-AL"/>
        </w:rPr>
        <w:t>ë</w:t>
      </w:r>
      <w:r w:rsidR="00E445B3" w:rsidRPr="000C5ABF">
        <w:rPr>
          <w:lang w:val="sq-AL"/>
        </w:rPr>
        <w:t xml:space="preserve"> Kosov</w:t>
      </w:r>
      <w:r w:rsidR="00F96791" w:rsidRPr="000C5ABF">
        <w:rPr>
          <w:lang w:val="sq-AL"/>
        </w:rPr>
        <w:t>ë</w:t>
      </w:r>
      <w:r w:rsidR="00E445B3" w:rsidRPr="000C5ABF">
        <w:rPr>
          <w:lang w:val="sq-AL"/>
        </w:rPr>
        <w:t>s q</w:t>
      </w:r>
      <w:r w:rsidR="00F96791" w:rsidRPr="000C5ABF">
        <w:rPr>
          <w:lang w:val="sq-AL"/>
        </w:rPr>
        <w:t>ë</w:t>
      </w:r>
      <w:r w:rsidR="00E445B3" w:rsidRPr="000C5ABF">
        <w:rPr>
          <w:lang w:val="sq-AL"/>
        </w:rPr>
        <w:t xml:space="preserve"> n</w:t>
      </w:r>
      <w:r w:rsidR="00F96791" w:rsidRPr="000C5ABF">
        <w:rPr>
          <w:lang w:val="sq-AL"/>
        </w:rPr>
        <w:t>ë</w:t>
      </w:r>
      <w:r w:rsidR="00E445B3" w:rsidRPr="000C5ABF">
        <w:rPr>
          <w:lang w:val="sq-AL"/>
        </w:rPr>
        <w:t xml:space="preserve"> vlera absolute perllogaritet n</w:t>
      </w:r>
      <w:r w:rsidR="00F96791" w:rsidRPr="000C5ABF">
        <w:rPr>
          <w:lang w:val="sq-AL"/>
        </w:rPr>
        <w:t>ë</w:t>
      </w:r>
      <w:r w:rsidR="00E445B3" w:rsidRPr="000C5ABF">
        <w:rPr>
          <w:lang w:val="sq-AL"/>
        </w:rPr>
        <w:t xml:space="preserve"> </w:t>
      </w:r>
      <w:r w:rsidR="009D1E75" w:rsidRPr="000C5ABF">
        <w:rPr>
          <w:lang w:val="sq-AL"/>
        </w:rPr>
        <w:t>6</w:t>
      </w:r>
      <w:r w:rsidR="00CD394C" w:rsidRPr="000C5ABF">
        <w:rPr>
          <w:lang w:val="sq-AL"/>
        </w:rPr>
        <w:t>,</w:t>
      </w:r>
      <w:r w:rsidR="009D1E75" w:rsidRPr="000C5ABF">
        <w:rPr>
          <w:lang w:val="sq-AL"/>
        </w:rPr>
        <w:t>291</w:t>
      </w:r>
      <w:r w:rsidR="00CD394C" w:rsidRPr="000C5ABF">
        <w:rPr>
          <w:lang w:val="sq-AL"/>
        </w:rPr>
        <w:t xml:space="preserve"> </w:t>
      </w:r>
      <w:r w:rsidR="009D1E75" w:rsidRPr="000C5ABF">
        <w:rPr>
          <w:lang w:val="sq-AL"/>
        </w:rPr>
        <w:t>G</w:t>
      </w:r>
      <w:r w:rsidR="00FE40A8" w:rsidRPr="000C5ABF">
        <w:rPr>
          <w:lang w:val="sq-AL"/>
        </w:rPr>
        <w:t>W</w:t>
      </w:r>
      <w:r w:rsidR="009D1E75" w:rsidRPr="000C5ABF">
        <w:rPr>
          <w:lang w:val="sq-AL"/>
        </w:rPr>
        <w:t xml:space="preserve">h </w:t>
      </w:r>
      <w:r w:rsidR="00E445B3" w:rsidRPr="000C5ABF">
        <w:rPr>
          <w:lang w:val="sq-AL"/>
        </w:rPr>
        <w:t>p</w:t>
      </w:r>
      <w:r w:rsidR="00F96791" w:rsidRPr="000C5ABF">
        <w:rPr>
          <w:lang w:val="sq-AL"/>
        </w:rPr>
        <w:t>ë</w:t>
      </w:r>
      <w:r w:rsidR="00E445B3" w:rsidRPr="000C5ABF">
        <w:rPr>
          <w:lang w:val="sq-AL"/>
        </w:rPr>
        <w:t>r vitin 2023. Sektori Publik p</w:t>
      </w:r>
      <w:r w:rsidR="00F96791" w:rsidRPr="000C5ABF">
        <w:rPr>
          <w:lang w:val="sq-AL"/>
        </w:rPr>
        <w:t>ë</w:t>
      </w:r>
      <w:r w:rsidR="00E445B3" w:rsidRPr="000C5ABF">
        <w:rPr>
          <w:lang w:val="sq-AL"/>
        </w:rPr>
        <w:t>rb</w:t>
      </w:r>
      <w:r w:rsidR="00F96791" w:rsidRPr="000C5ABF">
        <w:rPr>
          <w:lang w:val="sq-AL"/>
        </w:rPr>
        <w:t>ë</w:t>
      </w:r>
      <w:r w:rsidR="00E445B3" w:rsidRPr="000C5ABF">
        <w:rPr>
          <w:lang w:val="sq-AL"/>
        </w:rPr>
        <w:t>n 12.2 % t</w:t>
      </w:r>
      <w:r w:rsidR="00F96791" w:rsidRPr="000C5ABF">
        <w:rPr>
          <w:lang w:val="sq-AL"/>
        </w:rPr>
        <w:t>ë</w:t>
      </w:r>
      <w:r w:rsidR="00E445B3" w:rsidRPr="000C5ABF">
        <w:rPr>
          <w:lang w:val="sq-AL"/>
        </w:rPr>
        <w:t xml:space="preserve"> konsumit energjitik lokal </w:t>
      </w:r>
      <w:r w:rsidR="007F122A" w:rsidRPr="000C5ABF">
        <w:rPr>
          <w:lang w:val="sq-AL"/>
        </w:rPr>
        <w:t>nd</w:t>
      </w:r>
      <w:r w:rsidR="00F96791" w:rsidRPr="000C5ABF">
        <w:rPr>
          <w:lang w:val="sq-AL"/>
        </w:rPr>
        <w:t>ë</w:t>
      </w:r>
      <w:r w:rsidR="007F122A" w:rsidRPr="000C5ABF">
        <w:rPr>
          <w:lang w:val="sq-AL"/>
        </w:rPr>
        <w:t>rkoh</w:t>
      </w:r>
      <w:r w:rsidR="00F96791" w:rsidRPr="000C5ABF">
        <w:rPr>
          <w:lang w:val="sq-AL"/>
        </w:rPr>
        <w:t>ë</w:t>
      </w:r>
      <w:r w:rsidR="007F122A" w:rsidRPr="000C5ABF">
        <w:rPr>
          <w:lang w:val="sq-AL"/>
        </w:rPr>
        <w:t xml:space="preserve"> konsumi </w:t>
      </w:r>
      <w:r w:rsidR="00256FCD" w:rsidRPr="000C5ABF">
        <w:rPr>
          <w:lang w:val="sq-AL"/>
        </w:rPr>
        <w:t>i</w:t>
      </w:r>
      <w:r w:rsidR="007F122A" w:rsidRPr="000C5ABF">
        <w:rPr>
          <w:lang w:val="sq-AL"/>
        </w:rPr>
        <w:t xml:space="preserve"> sektorit privat p</w:t>
      </w:r>
      <w:r w:rsidR="00F96791" w:rsidRPr="000C5ABF">
        <w:rPr>
          <w:lang w:val="sq-AL"/>
        </w:rPr>
        <w:t>ë</w:t>
      </w:r>
      <w:r w:rsidR="007F122A" w:rsidRPr="000C5ABF">
        <w:rPr>
          <w:lang w:val="sq-AL"/>
        </w:rPr>
        <w:t>rb</w:t>
      </w:r>
      <w:r w:rsidR="00F96791" w:rsidRPr="000C5ABF">
        <w:rPr>
          <w:lang w:val="sq-AL"/>
        </w:rPr>
        <w:t>ë</w:t>
      </w:r>
      <w:r w:rsidR="007F122A" w:rsidRPr="000C5ABF">
        <w:rPr>
          <w:lang w:val="sq-AL"/>
        </w:rPr>
        <w:t>n 87.8% t</w:t>
      </w:r>
      <w:r w:rsidR="00F96791" w:rsidRPr="000C5ABF">
        <w:rPr>
          <w:lang w:val="sq-AL"/>
        </w:rPr>
        <w:t>ë</w:t>
      </w:r>
      <w:r w:rsidR="007F122A" w:rsidRPr="000C5ABF">
        <w:rPr>
          <w:lang w:val="sq-AL"/>
        </w:rPr>
        <w:t xml:space="preserve"> konsumit. </w:t>
      </w:r>
    </w:p>
    <w:p w14:paraId="61ABF235" w14:textId="50CB5BFA" w:rsidR="001725BF" w:rsidRPr="000C5ABF" w:rsidRDefault="00D3279F" w:rsidP="00D3279F">
      <w:pPr>
        <w:pStyle w:val="Caption"/>
        <w:rPr>
          <w:lang w:val="sq-AL"/>
        </w:rPr>
      </w:pPr>
      <w:bookmarkStart w:id="57" w:name="_Toc197955951"/>
      <w:r w:rsidRPr="00724AB0">
        <w:rPr>
          <w:lang w:val="sq-AL"/>
        </w:rPr>
        <w:lastRenderedPageBreak/>
        <w:t xml:space="preserve">Tabela </w:t>
      </w:r>
      <w:r w:rsidR="009B4F47" w:rsidRPr="00724AB0">
        <w:rPr>
          <w:lang w:val="sq-AL"/>
        </w:rPr>
        <w:fldChar w:fldCharType="begin"/>
      </w:r>
      <w:r w:rsidR="009B4F47" w:rsidRPr="00724AB0">
        <w:rPr>
          <w:lang w:val="sq-AL"/>
        </w:rPr>
        <w:instrText xml:space="preserve"> SEQ Tabela \* ARABIC </w:instrText>
      </w:r>
      <w:r w:rsidR="009B4F47" w:rsidRPr="00724AB0">
        <w:rPr>
          <w:lang w:val="sq-AL"/>
        </w:rPr>
        <w:fldChar w:fldCharType="separate"/>
      </w:r>
      <w:r w:rsidR="009B4F47" w:rsidRPr="00724AB0">
        <w:rPr>
          <w:noProof/>
          <w:lang w:val="sq-AL"/>
        </w:rPr>
        <w:t>9</w:t>
      </w:r>
      <w:r w:rsidR="009B4F47" w:rsidRPr="00724AB0">
        <w:rPr>
          <w:noProof/>
          <w:lang w:val="sq-AL"/>
        </w:rPr>
        <w:fldChar w:fldCharType="end"/>
      </w:r>
      <w:r w:rsidRPr="00724AB0">
        <w:rPr>
          <w:lang w:val="sq-AL"/>
        </w:rPr>
        <w:t>. Konsumi i energjisë n</w:t>
      </w:r>
      <w:r w:rsidR="00F96791" w:rsidRPr="00724AB0">
        <w:rPr>
          <w:lang w:val="sq-AL"/>
        </w:rPr>
        <w:t>ë</w:t>
      </w:r>
      <w:r w:rsidRPr="00724AB0">
        <w:rPr>
          <w:lang w:val="sq-AL"/>
        </w:rPr>
        <w:t xml:space="preserve"> vitin 2023 p</w:t>
      </w:r>
      <w:r w:rsidR="00F96791" w:rsidRPr="00724AB0">
        <w:rPr>
          <w:lang w:val="sq-AL"/>
        </w:rPr>
        <w:t>ë</w:t>
      </w:r>
      <w:r w:rsidRPr="00724AB0">
        <w:rPr>
          <w:lang w:val="sq-AL"/>
        </w:rPr>
        <w:t>r ndërtesat publike</w:t>
      </w:r>
      <w:bookmarkEnd w:id="57"/>
    </w:p>
    <w:tbl>
      <w:tblPr>
        <w:tblW w:w="5000" w:type="pct"/>
        <w:tblLook w:val="04A0" w:firstRow="1" w:lastRow="0" w:firstColumn="1" w:lastColumn="0" w:noHBand="0" w:noVBand="1"/>
      </w:tblPr>
      <w:tblGrid>
        <w:gridCol w:w="1483"/>
        <w:gridCol w:w="2045"/>
        <w:gridCol w:w="2122"/>
        <w:gridCol w:w="1829"/>
        <w:gridCol w:w="1861"/>
      </w:tblGrid>
      <w:tr w:rsidR="00AA42DC" w:rsidRPr="000C5ABF" w14:paraId="1FFC6F97" w14:textId="77777777" w:rsidTr="00BD0882">
        <w:trPr>
          <w:trHeight w:val="288"/>
        </w:trPr>
        <w:tc>
          <w:tcPr>
            <w:tcW w:w="1889" w:type="pct"/>
            <w:gridSpan w:val="2"/>
            <w:vMerge w:val="restart"/>
            <w:tcBorders>
              <w:top w:val="single" w:sz="8" w:space="0" w:color="auto"/>
              <w:left w:val="single" w:sz="8" w:space="0" w:color="auto"/>
              <w:right w:val="single" w:sz="8" w:space="0" w:color="000000"/>
            </w:tcBorders>
            <w:shd w:val="clear" w:color="auto" w:fill="auto"/>
            <w:vAlign w:val="center"/>
            <w:hideMark/>
          </w:tcPr>
          <w:p w14:paraId="3E4618BD" w14:textId="271AEB2E" w:rsidR="00AA42DC" w:rsidRPr="000C5ABF" w:rsidRDefault="00AA42DC" w:rsidP="00AA42DC">
            <w:pPr>
              <w:spacing w:after="0" w:line="240" w:lineRule="auto"/>
              <w:jc w:val="center"/>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Sektori</w:t>
            </w:r>
          </w:p>
        </w:tc>
        <w:tc>
          <w:tcPr>
            <w:tcW w:w="3111" w:type="pct"/>
            <w:gridSpan w:val="3"/>
            <w:tcBorders>
              <w:top w:val="single" w:sz="8" w:space="0" w:color="auto"/>
              <w:left w:val="nil"/>
              <w:bottom w:val="single" w:sz="8" w:space="0" w:color="auto"/>
              <w:right w:val="single" w:sz="8" w:space="0" w:color="000000"/>
            </w:tcBorders>
            <w:shd w:val="clear" w:color="auto" w:fill="auto"/>
            <w:vAlign w:val="center"/>
            <w:hideMark/>
          </w:tcPr>
          <w:p w14:paraId="222FD49E" w14:textId="77777777" w:rsidR="00AA42DC" w:rsidRPr="000C5ABF" w:rsidRDefault="00AA42DC" w:rsidP="00C13C7F">
            <w:pPr>
              <w:spacing w:after="0" w:line="240" w:lineRule="auto"/>
              <w:jc w:val="center"/>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Viti 2023</w:t>
            </w:r>
          </w:p>
        </w:tc>
      </w:tr>
      <w:tr w:rsidR="00AA42DC" w:rsidRPr="000C5ABF" w14:paraId="35793800" w14:textId="77777777" w:rsidTr="00BD0882">
        <w:trPr>
          <w:trHeight w:val="288"/>
        </w:trPr>
        <w:tc>
          <w:tcPr>
            <w:tcW w:w="1889" w:type="pct"/>
            <w:gridSpan w:val="2"/>
            <w:vMerge/>
            <w:tcBorders>
              <w:left w:val="single" w:sz="8" w:space="0" w:color="auto"/>
              <w:bottom w:val="single" w:sz="8" w:space="0" w:color="auto"/>
              <w:right w:val="single" w:sz="8" w:space="0" w:color="000000"/>
            </w:tcBorders>
            <w:shd w:val="clear" w:color="auto" w:fill="auto"/>
            <w:vAlign w:val="center"/>
            <w:hideMark/>
          </w:tcPr>
          <w:p w14:paraId="3251C48E" w14:textId="77E600C1" w:rsidR="00AA42DC" w:rsidRPr="000C5ABF" w:rsidRDefault="00AA42DC" w:rsidP="00C13C7F">
            <w:pPr>
              <w:spacing w:after="0" w:line="240" w:lineRule="auto"/>
              <w:jc w:val="center"/>
              <w:rPr>
                <w:rFonts w:ascii="Calibri" w:eastAsia="Times New Roman" w:hAnsi="Calibri" w:cs="Calibri"/>
                <w:color w:val="000000"/>
                <w:kern w:val="0"/>
                <w:sz w:val="20"/>
                <w:szCs w:val="20"/>
                <w:lang w:val="sq-AL"/>
                <w14:ligatures w14:val="none"/>
              </w:rPr>
            </w:pPr>
          </w:p>
        </w:tc>
        <w:tc>
          <w:tcPr>
            <w:tcW w:w="1136" w:type="pct"/>
            <w:tcBorders>
              <w:top w:val="nil"/>
              <w:left w:val="nil"/>
              <w:bottom w:val="single" w:sz="8" w:space="0" w:color="auto"/>
              <w:right w:val="single" w:sz="8" w:space="0" w:color="auto"/>
            </w:tcBorders>
            <w:shd w:val="clear" w:color="auto" w:fill="auto"/>
            <w:vAlign w:val="center"/>
            <w:hideMark/>
          </w:tcPr>
          <w:p w14:paraId="05EE471E" w14:textId="4EBCF83C" w:rsidR="00AA42DC" w:rsidRPr="000C5ABF" w:rsidRDefault="00AA42DC" w:rsidP="00C13C7F">
            <w:pPr>
              <w:spacing w:after="0" w:line="240" w:lineRule="auto"/>
              <w:jc w:val="center"/>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Sip</w:t>
            </w:r>
            <w:r w:rsidR="009F1EB8" w:rsidRPr="000C5ABF">
              <w:rPr>
                <w:rFonts w:ascii="Calibri" w:eastAsia="Times New Roman" w:hAnsi="Calibri" w:cs="Calibri"/>
                <w:color w:val="000000"/>
                <w:kern w:val="0"/>
                <w:sz w:val="20"/>
                <w:szCs w:val="20"/>
                <w:lang w:val="sq-AL"/>
                <w14:ligatures w14:val="none"/>
              </w:rPr>
              <w:t>ë</w:t>
            </w:r>
            <w:r w:rsidRPr="000C5ABF">
              <w:rPr>
                <w:rFonts w:ascii="Calibri" w:eastAsia="Times New Roman" w:hAnsi="Calibri" w:cs="Calibri"/>
                <w:color w:val="000000"/>
                <w:kern w:val="0"/>
                <w:sz w:val="20"/>
                <w:szCs w:val="20"/>
                <w:lang w:val="sq-AL"/>
                <w14:ligatures w14:val="none"/>
              </w:rPr>
              <w:t>rfaqe m2</w:t>
            </w:r>
          </w:p>
        </w:tc>
        <w:tc>
          <w:tcPr>
            <w:tcW w:w="197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12B00F9" w14:textId="0F5ADC09" w:rsidR="00AA42DC" w:rsidRPr="000C5ABF" w:rsidRDefault="00AA42DC" w:rsidP="00C13C7F">
            <w:pPr>
              <w:spacing w:after="0" w:line="240" w:lineRule="auto"/>
              <w:jc w:val="center"/>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Konsumi i energjis</w:t>
            </w:r>
            <w:r w:rsidR="009F1EB8" w:rsidRPr="000C5ABF">
              <w:rPr>
                <w:rFonts w:ascii="Calibri" w:eastAsia="Times New Roman" w:hAnsi="Calibri" w:cs="Calibri"/>
                <w:color w:val="000000"/>
                <w:kern w:val="0"/>
                <w:sz w:val="20"/>
                <w:szCs w:val="20"/>
                <w:lang w:val="sq-AL"/>
                <w14:ligatures w14:val="none"/>
              </w:rPr>
              <w:t>ë</w:t>
            </w:r>
            <w:r w:rsidRPr="000C5ABF">
              <w:rPr>
                <w:rFonts w:ascii="Calibri" w:eastAsia="Times New Roman" w:hAnsi="Calibri" w:cs="Calibri"/>
                <w:color w:val="000000"/>
                <w:kern w:val="0"/>
                <w:sz w:val="20"/>
                <w:szCs w:val="20"/>
                <w:lang w:val="sq-AL"/>
                <w14:ligatures w14:val="none"/>
              </w:rPr>
              <w:t xml:space="preserve"> (</w:t>
            </w:r>
            <w:r w:rsidR="00256FCD" w:rsidRPr="000C5ABF">
              <w:rPr>
                <w:rFonts w:ascii="Calibri" w:eastAsia="Times New Roman" w:hAnsi="Calibri" w:cs="Calibri"/>
                <w:color w:val="000000"/>
                <w:kern w:val="0"/>
                <w:sz w:val="20"/>
                <w:szCs w:val="20"/>
                <w:lang w:val="sq-AL"/>
                <w14:ligatures w14:val="none"/>
              </w:rPr>
              <w:t>kWh</w:t>
            </w:r>
            <w:r w:rsidRPr="000C5ABF">
              <w:rPr>
                <w:rFonts w:ascii="Calibri" w:eastAsia="Times New Roman" w:hAnsi="Calibri" w:cs="Calibri"/>
                <w:color w:val="000000"/>
                <w:kern w:val="0"/>
                <w:sz w:val="20"/>
                <w:szCs w:val="20"/>
                <w:lang w:val="sq-AL"/>
                <w14:ligatures w14:val="none"/>
              </w:rPr>
              <w:t>/vit)</w:t>
            </w:r>
          </w:p>
        </w:tc>
      </w:tr>
      <w:tr w:rsidR="00AA42DC" w:rsidRPr="000C5ABF" w14:paraId="6AE36371" w14:textId="77777777" w:rsidTr="00724AB0">
        <w:trPr>
          <w:trHeight w:val="288"/>
        </w:trPr>
        <w:tc>
          <w:tcPr>
            <w:tcW w:w="794" w:type="pct"/>
            <w:vMerge w:val="restart"/>
            <w:tcBorders>
              <w:top w:val="nil"/>
              <w:left w:val="single" w:sz="8" w:space="0" w:color="auto"/>
              <w:right w:val="single" w:sz="8" w:space="0" w:color="auto"/>
            </w:tcBorders>
            <w:shd w:val="clear" w:color="auto" w:fill="auto"/>
            <w:vAlign w:val="center"/>
            <w:hideMark/>
          </w:tcPr>
          <w:p w14:paraId="06663836" w14:textId="4C30AE18" w:rsidR="00AA42DC" w:rsidRPr="000C5ABF" w:rsidRDefault="00AA42DC" w:rsidP="00AA42DC">
            <w:pPr>
              <w:spacing w:after="0" w:line="240" w:lineRule="auto"/>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Ndërtesat e sh</w:t>
            </w:r>
            <w:r w:rsidR="009F1EB8" w:rsidRPr="000C5ABF">
              <w:rPr>
                <w:rFonts w:ascii="Calibri" w:eastAsia="Times New Roman" w:hAnsi="Calibri" w:cs="Calibri"/>
                <w:color w:val="000000"/>
                <w:kern w:val="0"/>
                <w:sz w:val="20"/>
                <w:szCs w:val="20"/>
                <w:lang w:val="sq-AL"/>
                <w14:ligatures w14:val="none"/>
              </w:rPr>
              <w:t>ë</w:t>
            </w:r>
            <w:r w:rsidRPr="000C5ABF">
              <w:rPr>
                <w:rFonts w:ascii="Calibri" w:eastAsia="Times New Roman" w:hAnsi="Calibri" w:cs="Calibri"/>
                <w:color w:val="000000"/>
                <w:kern w:val="0"/>
                <w:sz w:val="20"/>
                <w:szCs w:val="20"/>
                <w:lang w:val="sq-AL"/>
                <w14:ligatures w14:val="none"/>
              </w:rPr>
              <w:t>rbimeve publike </w:t>
            </w:r>
          </w:p>
        </w:tc>
        <w:tc>
          <w:tcPr>
            <w:tcW w:w="1095" w:type="pct"/>
            <w:tcBorders>
              <w:top w:val="nil"/>
              <w:left w:val="nil"/>
              <w:bottom w:val="single" w:sz="8" w:space="0" w:color="auto"/>
              <w:right w:val="single" w:sz="8" w:space="0" w:color="auto"/>
            </w:tcBorders>
            <w:shd w:val="clear" w:color="auto" w:fill="auto"/>
            <w:vAlign w:val="center"/>
            <w:hideMark/>
          </w:tcPr>
          <w:p w14:paraId="1A872BCA" w14:textId="77777777" w:rsidR="00AA42DC" w:rsidRPr="000C5ABF" w:rsidRDefault="00AA42DC" w:rsidP="00C13C7F">
            <w:pPr>
              <w:spacing w:after="0" w:line="240" w:lineRule="auto"/>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Administrative</w:t>
            </w:r>
          </w:p>
        </w:tc>
        <w:tc>
          <w:tcPr>
            <w:tcW w:w="1136" w:type="pct"/>
            <w:tcBorders>
              <w:top w:val="nil"/>
              <w:left w:val="nil"/>
              <w:bottom w:val="single" w:sz="8" w:space="0" w:color="auto"/>
              <w:right w:val="single" w:sz="8" w:space="0" w:color="auto"/>
            </w:tcBorders>
            <w:shd w:val="clear" w:color="auto" w:fill="auto"/>
            <w:vAlign w:val="center"/>
            <w:hideMark/>
          </w:tcPr>
          <w:p w14:paraId="4EA79263" w14:textId="70C86A2F" w:rsidR="00AA42DC" w:rsidRPr="000C5ABF" w:rsidRDefault="00AA42DC" w:rsidP="00C13C7F">
            <w:pPr>
              <w:spacing w:after="0" w:line="240" w:lineRule="auto"/>
              <w:jc w:val="right"/>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5,132</w:t>
            </w:r>
          </w:p>
        </w:tc>
        <w:tc>
          <w:tcPr>
            <w:tcW w:w="979" w:type="pct"/>
            <w:tcBorders>
              <w:top w:val="nil"/>
              <w:left w:val="nil"/>
              <w:bottom w:val="single" w:sz="8" w:space="0" w:color="auto"/>
              <w:right w:val="single" w:sz="8" w:space="0" w:color="auto"/>
            </w:tcBorders>
            <w:shd w:val="clear" w:color="auto" w:fill="auto"/>
            <w:vAlign w:val="center"/>
            <w:hideMark/>
          </w:tcPr>
          <w:p w14:paraId="0DA7CE0A" w14:textId="4B6FA652" w:rsidR="00AA42DC" w:rsidRPr="000C5ABF" w:rsidRDefault="00AA42DC" w:rsidP="00C13C7F">
            <w:pPr>
              <w:spacing w:after="0" w:line="240" w:lineRule="auto"/>
              <w:jc w:val="right"/>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93,153</w:t>
            </w:r>
          </w:p>
        </w:tc>
        <w:tc>
          <w:tcPr>
            <w:tcW w:w="996" w:type="pct"/>
            <w:tcBorders>
              <w:top w:val="nil"/>
              <w:left w:val="nil"/>
              <w:bottom w:val="single" w:sz="8" w:space="0" w:color="auto"/>
              <w:right w:val="single" w:sz="8" w:space="0" w:color="auto"/>
            </w:tcBorders>
            <w:shd w:val="clear" w:color="auto" w:fill="auto"/>
            <w:vAlign w:val="center"/>
            <w:hideMark/>
          </w:tcPr>
          <w:p w14:paraId="79980296" w14:textId="77777777" w:rsidR="00AA42DC" w:rsidRPr="000C5ABF" w:rsidRDefault="00AA42DC" w:rsidP="00C13C7F">
            <w:pPr>
              <w:spacing w:after="0" w:line="240" w:lineRule="auto"/>
              <w:jc w:val="right"/>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10.29%</w:t>
            </w:r>
          </w:p>
        </w:tc>
      </w:tr>
      <w:tr w:rsidR="00AA42DC" w:rsidRPr="000C5ABF" w14:paraId="74211CB8" w14:textId="77777777" w:rsidTr="00724AB0">
        <w:trPr>
          <w:trHeight w:val="288"/>
        </w:trPr>
        <w:tc>
          <w:tcPr>
            <w:tcW w:w="794" w:type="pct"/>
            <w:vMerge/>
            <w:tcBorders>
              <w:left w:val="single" w:sz="8" w:space="0" w:color="auto"/>
              <w:right w:val="single" w:sz="8" w:space="0" w:color="auto"/>
            </w:tcBorders>
            <w:shd w:val="clear" w:color="auto" w:fill="auto"/>
            <w:vAlign w:val="center"/>
            <w:hideMark/>
          </w:tcPr>
          <w:p w14:paraId="306AE761" w14:textId="4B81D808" w:rsidR="00AA42DC" w:rsidRPr="000C5ABF" w:rsidRDefault="00AA42DC" w:rsidP="00C13C7F">
            <w:pPr>
              <w:spacing w:after="0" w:line="240" w:lineRule="auto"/>
              <w:rPr>
                <w:rFonts w:ascii="Calibri" w:eastAsia="Times New Roman" w:hAnsi="Calibri" w:cs="Calibri"/>
                <w:color w:val="000000"/>
                <w:kern w:val="0"/>
                <w:sz w:val="20"/>
                <w:szCs w:val="20"/>
                <w:lang w:val="sq-AL"/>
                <w14:ligatures w14:val="none"/>
              </w:rPr>
            </w:pPr>
          </w:p>
        </w:tc>
        <w:tc>
          <w:tcPr>
            <w:tcW w:w="1095" w:type="pct"/>
            <w:tcBorders>
              <w:top w:val="nil"/>
              <w:left w:val="nil"/>
              <w:bottom w:val="single" w:sz="8" w:space="0" w:color="auto"/>
              <w:right w:val="single" w:sz="8" w:space="0" w:color="auto"/>
            </w:tcBorders>
            <w:shd w:val="clear" w:color="auto" w:fill="auto"/>
            <w:vAlign w:val="center"/>
            <w:hideMark/>
          </w:tcPr>
          <w:p w14:paraId="103B3B80" w14:textId="77777777" w:rsidR="00AA42DC" w:rsidRPr="000C5ABF" w:rsidRDefault="00AA42DC" w:rsidP="00C13C7F">
            <w:pPr>
              <w:spacing w:after="0" w:line="240" w:lineRule="auto"/>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Arsimore</w:t>
            </w:r>
          </w:p>
        </w:tc>
        <w:tc>
          <w:tcPr>
            <w:tcW w:w="1136" w:type="pct"/>
            <w:tcBorders>
              <w:top w:val="nil"/>
              <w:left w:val="nil"/>
              <w:bottom w:val="single" w:sz="8" w:space="0" w:color="auto"/>
              <w:right w:val="single" w:sz="8" w:space="0" w:color="auto"/>
            </w:tcBorders>
            <w:shd w:val="clear" w:color="auto" w:fill="auto"/>
            <w:vAlign w:val="center"/>
            <w:hideMark/>
          </w:tcPr>
          <w:p w14:paraId="4B664703" w14:textId="539E735A" w:rsidR="00AA42DC" w:rsidRPr="000C5ABF" w:rsidRDefault="00AA42DC" w:rsidP="00C13C7F">
            <w:pPr>
              <w:spacing w:after="0" w:line="240" w:lineRule="auto"/>
              <w:jc w:val="right"/>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20,206</w:t>
            </w:r>
          </w:p>
        </w:tc>
        <w:tc>
          <w:tcPr>
            <w:tcW w:w="979" w:type="pct"/>
            <w:tcBorders>
              <w:top w:val="nil"/>
              <w:left w:val="nil"/>
              <w:bottom w:val="single" w:sz="8" w:space="0" w:color="auto"/>
              <w:right w:val="single" w:sz="8" w:space="0" w:color="auto"/>
            </w:tcBorders>
            <w:shd w:val="clear" w:color="auto" w:fill="auto"/>
            <w:vAlign w:val="center"/>
            <w:hideMark/>
          </w:tcPr>
          <w:p w14:paraId="2DBF09B2" w14:textId="154C79B9" w:rsidR="00AA42DC" w:rsidRPr="000C5ABF" w:rsidRDefault="00AA42DC" w:rsidP="00C13C7F">
            <w:pPr>
              <w:spacing w:after="0" w:line="240" w:lineRule="auto"/>
              <w:jc w:val="right"/>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696,000</w:t>
            </w:r>
          </w:p>
        </w:tc>
        <w:tc>
          <w:tcPr>
            <w:tcW w:w="996" w:type="pct"/>
            <w:tcBorders>
              <w:top w:val="nil"/>
              <w:left w:val="nil"/>
              <w:bottom w:val="single" w:sz="8" w:space="0" w:color="auto"/>
              <w:right w:val="single" w:sz="8" w:space="0" w:color="auto"/>
            </w:tcBorders>
            <w:shd w:val="clear" w:color="auto" w:fill="auto"/>
            <w:vAlign w:val="center"/>
            <w:hideMark/>
          </w:tcPr>
          <w:p w14:paraId="14E3AFB5" w14:textId="77777777" w:rsidR="00AA42DC" w:rsidRPr="000C5ABF" w:rsidRDefault="00AA42DC" w:rsidP="00C13C7F">
            <w:pPr>
              <w:spacing w:after="0" w:line="240" w:lineRule="auto"/>
              <w:jc w:val="right"/>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76.92%</w:t>
            </w:r>
          </w:p>
        </w:tc>
      </w:tr>
      <w:tr w:rsidR="00AA42DC" w:rsidRPr="000C5ABF" w14:paraId="3752F921" w14:textId="77777777" w:rsidTr="00724AB0">
        <w:trPr>
          <w:trHeight w:val="288"/>
        </w:trPr>
        <w:tc>
          <w:tcPr>
            <w:tcW w:w="794" w:type="pct"/>
            <w:vMerge/>
            <w:tcBorders>
              <w:left w:val="single" w:sz="8" w:space="0" w:color="auto"/>
              <w:right w:val="single" w:sz="8" w:space="0" w:color="auto"/>
            </w:tcBorders>
            <w:shd w:val="clear" w:color="auto" w:fill="auto"/>
            <w:hideMark/>
          </w:tcPr>
          <w:p w14:paraId="3557C20B" w14:textId="3513D48F" w:rsidR="00AA42DC" w:rsidRPr="000C5ABF" w:rsidRDefault="00AA42DC" w:rsidP="00C13C7F">
            <w:pPr>
              <w:spacing w:after="0" w:line="240" w:lineRule="auto"/>
              <w:rPr>
                <w:rFonts w:ascii="Calibri" w:eastAsia="Times New Roman" w:hAnsi="Calibri" w:cs="Calibri"/>
                <w:color w:val="000000"/>
                <w:kern w:val="0"/>
                <w:sz w:val="20"/>
                <w:szCs w:val="20"/>
                <w:lang w:val="sq-AL"/>
                <w14:ligatures w14:val="none"/>
              </w:rPr>
            </w:pPr>
          </w:p>
        </w:tc>
        <w:tc>
          <w:tcPr>
            <w:tcW w:w="1095" w:type="pct"/>
            <w:tcBorders>
              <w:top w:val="nil"/>
              <w:left w:val="nil"/>
              <w:bottom w:val="single" w:sz="8" w:space="0" w:color="auto"/>
              <w:right w:val="single" w:sz="8" w:space="0" w:color="auto"/>
            </w:tcBorders>
            <w:shd w:val="clear" w:color="auto" w:fill="auto"/>
            <w:vAlign w:val="center"/>
            <w:hideMark/>
          </w:tcPr>
          <w:p w14:paraId="02BBFBF0" w14:textId="0293B945" w:rsidR="00AA42DC" w:rsidRPr="000C5ABF" w:rsidRDefault="00AA42DC" w:rsidP="00C13C7F">
            <w:pPr>
              <w:spacing w:after="0" w:line="240" w:lineRule="auto"/>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Sh</w:t>
            </w:r>
            <w:r w:rsidR="009F1EB8" w:rsidRPr="000C5ABF">
              <w:rPr>
                <w:rFonts w:ascii="Calibri" w:eastAsia="Times New Roman" w:hAnsi="Calibri" w:cs="Calibri"/>
                <w:color w:val="000000"/>
                <w:kern w:val="0"/>
                <w:sz w:val="20"/>
                <w:szCs w:val="20"/>
                <w:lang w:val="sq-AL"/>
                <w14:ligatures w14:val="none"/>
              </w:rPr>
              <w:t>ë</w:t>
            </w:r>
            <w:r w:rsidRPr="000C5ABF">
              <w:rPr>
                <w:rFonts w:ascii="Calibri" w:eastAsia="Times New Roman" w:hAnsi="Calibri" w:cs="Calibri"/>
                <w:color w:val="000000"/>
                <w:kern w:val="0"/>
                <w:sz w:val="20"/>
                <w:szCs w:val="20"/>
                <w:lang w:val="sq-AL"/>
                <w14:ligatures w14:val="none"/>
              </w:rPr>
              <w:t>ndet</w:t>
            </w:r>
            <w:r w:rsidR="009F1EB8" w:rsidRPr="000C5ABF">
              <w:rPr>
                <w:rFonts w:ascii="Calibri" w:eastAsia="Times New Roman" w:hAnsi="Calibri" w:cs="Calibri"/>
                <w:color w:val="000000"/>
                <w:kern w:val="0"/>
                <w:sz w:val="20"/>
                <w:szCs w:val="20"/>
                <w:lang w:val="sq-AL"/>
                <w14:ligatures w14:val="none"/>
              </w:rPr>
              <w:t>ë</w:t>
            </w:r>
            <w:r w:rsidRPr="000C5ABF">
              <w:rPr>
                <w:rFonts w:ascii="Calibri" w:eastAsia="Times New Roman" w:hAnsi="Calibri" w:cs="Calibri"/>
                <w:color w:val="000000"/>
                <w:kern w:val="0"/>
                <w:sz w:val="20"/>
                <w:szCs w:val="20"/>
                <w:lang w:val="sq-AL"/>
                <w14:ligatures w14:val="none"/>
              </w:rPr>
              <w:t>sore</w:t>
            </w:r>
          </w:p>
        </w:tc>
        <w:tc>
          <w:tcPr>
            <w:tcW w:w="1136" w:type="pct"/>
            <w:tcBorders>
              <w:top w:val="nil"/>
              <w:left w:val="nil"/>
              <w:bottom w:val="single" w:sz="8" w:space="0" w:color="auto"/>
              <w:right w:val="single" w:sz="8" w:space="0" w:color="auto"/>
            </w:tcBorders>
            <w:shd w:val="clear" w:color="auto" w:fill="auto"/>
            <w:vAlign w:val="center"/>
            <w:hideMark/>
          </w:tcPr>
          <w:p w14:paraId="00BCD4CC" w14:textId="695E84A5" w:rsidR="00AA42DC" w:rsidRPr="000C5ABF" w:rsidRDefault="00AA42DC" w:rsidP="00C13C7F">
            <w:pPr>
              <w:spacing w:after="0" w:line="240" w:lineRule="auto"/>
              <w:jc w:val="right"/>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2</w:t>
            </w:r>
            <w:r w:rsidR="000461BA" w:rsidRPr="000C5ABF">
              <w:rPr>
                <w:rFonts w:ascii="Calibri" w:eastAsia="Times New Roman" w:hAnsi="Calibri" w:cs="Calibri"/>
                <w:color w:val="000000"/>
                <w:kern w:val="0"/>
                <w:sz w:val="20"/>
                <w:szCs w:val="20"/>
                <w:lang w:val="sq-AL"/>
                <w14:ligatures w14:val="none"/>
              </w:rPr>
              <w:t>,</w:t>
            </w:r>
            <w:r w:rsidRPr="000C5ABF">
              <w:rPr>
                <w:rFonts w:ascii="Calibri" w:eastAsia="Times New Roman" w:hAnsi="Calibri" w:cs="Calibri"/>
                <w:color w:val="000000"/>
                <w:kern w:val="0"/>
                <w:sz w:val="20"/>
                <w:szCs w:val="20"/>
                <w:lang w:val="sq-AL"/>
                <w14:ligatures w14:val="none"/>
              </w:rPr>
              <w:t>020</w:t>
            </w:r>
          </w:p>
        </w:tc>
        <w:tc>
          <w:tcPr>
            <w:tcW w:w="979" w:type="pct"/>
            <w:tcBorders>
              <w:top w:val="nil"/>
              <w:left w:val="nil"/>
              <w:bottom w:val="single" w:sz="8" w:space="0" w:color="auto"/>
              <w:right w:val="single" w:sz="8" w:space="0" w:color="auto"/>
            </w:tcBorders>
            <w:shd w:val="clear" w:color="auto" w:fill="auto"/>
            <w:vAlign w:val="center"/>
            <w:hideMark/>
          </w:tcPr>
          <w:p w14:paraId="673C48D6" w14:textId="78374AC7" w:rsidR="00AA42DC" w:rsidRPr="000C5ABF" w:rsidRDefault="00AA42DC" w:rsidP="00C13C7F">
            <w:pPr>
              <w:spacing w:after="0" w:line="240" w:lineRule="auto"/>
              <w:jc w:val="right"/>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115,732</w:t>
            </w:r>
          </w:p>
        </w:tc>
        <w:tc>
          <w:tcPr>
            <w:tcW w:w="996" w:type="pct"/>
            <w:tcBorders>
              <w:top w:val="nil"/>
              <w:left w:val="nil"/>
              <w:bottom w:val="single" w:sz="8" w:space="0" w:color="auto"/>
              <w:right w:val="single" w:sz="8" w:space="0" w:color="auto"/>
            </w:tcBorders>
            <w:shd w:val="clear" w:color="auto" w:fill="auto"/>
            <w:vAlign w:val="center"/>
            <w:hideMark/>
          </w:tcPr>
          <w:p w14:paraId="0EC32975" w14:textId="77777777" w:rsidR="00AA42DC" w:rsidRPr="000C5ABF" w:rsidRDefault="00AA42DC" w:rsidP="00C13C7F">
            <w:pPr>
              <w:spacing w:after="0" w:line="240" w:lineRule="auto"/>
              <w:jc w:val="right"/>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12.79%</w:t>
            </w:r>
          </w:p>
        </w:tc>
      </w:tr>
      <w:tr w:rsidR="00AA42DC" w:rsidRPr="000C5ABF" w14:paraId="49B098A0" w14:textId="77777777" w:rsidTr="00724AB0">
        <w:trPr>
          <w:trHeight w:val="288"/>
        </w:trPr>
        <w:tc>
          <w:tcPr>
            <w:tcW w:w="794" w:type="pct"/>
            <w:vMerge/>
            <w:tcBorders>
              <w:left w:val="single" w:sz="8" w:space="0" w:color="auto"/>
              <w:bottom w:val="single" w:sz="8" w:space="0" w:color="auto"/>
              <w:right w:val="single" w:sz="8" w:space="0" w:color="auto"/>
            </w:tcBorders>
            <w:shd w:val="clear" w:color="auto" w:fill="auto"/>
            <w:hideMark/>
          </w:tcPr>
          <w:p w14:paraId="052C3EBC" w14:textId="394779DA" w:rsidR="00AA42DC" w:rsidRPr="000C5ABF" w:rsidRDefault="00AA42DC" w:rsidP="00C13C7F">
            <w:pPr>
              <w:spacing w:after="0" w:line="240" w:lineRule="auto"/>
              <w:rPr>
                <w:rFonts w:ascii="Calibri" w:eastAsia="Times New Roman" w:hAnsi="Calibri" w:cs="Calibri"/>
                <w:color w:val="000000"/>
                <w:kern w:val="0"/>
                <w:sz w:val="20"/>
                <w:szCs w:val="20"/>
                <w:lang w:val="sq-AL"/>
                <w14:ligatures w14:val="none"/>
              </w:rPr>
            </w:pPr>
          </w:p>
        </w:tc>
        <w:tc>
          <w:tcPr>
            <w:tcW w:w="1095" w:type="pct"/>
            <w:tcBorders>
              <w:top w:val="nil"/>
              <w:left w:val="nil"/>
              <w:bottom w:val="single" w:sz="8" w:space="0" w:color="auto"/>
              <w:right w:val="single" w:sz="8" w:space="0" w:color="auto"/>
            </w:tcBorders>
            <w:shd w:val="clear" w:color="auto" w:fill="auto"/>
            <w:vAlign w:val="center"/>
            <w:hideMark/>
          </w:tcPr>
          <w:p w14:paraId="0D6F5A50" w14:textId="77777777" w:rsidR="00AA42DC" w:rsidRPr="000C5ABF" w:rsidRDefault="00AA42DC" w:rsidP="00C13C7F">
            <w:pPr>
              <w:spacing w:after="0" w:line="240" w:lineRule="auto"/>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Kulturore/Sportive</w:t>
            </w:r>
          </w:p>
        </w:tc>
        <w:tc>
          <w:tcPr>
            <w:tcW w:w="1136" w:type="pct"/>
            <w:tcBorders>
              <w:top w:val="nil"/>
              <w:left w:val="nil"/>
              <w:bottom w:val="single" w:sz="8" w:space="0" w:color="auto"/>
              <w:right w:val="single" w:sz="8" w:space="0" w:color="auto"/>
            </w:tcBorders>
            <w:shd w:val="clear" w:color="auto" w:fill="auto"/>
            <w:vAlign w:val="center"/>
            <w:hideMark/>
          </w:tcPr>
          <w:p w14:paraId="03E86264" w14:textId="77777777" w:rsidR="00AA42DC" w:rsidRPr="000C5ABF" w:rsidRDefault="00AA42DC" w:rsidP="00C13C7F">
            <w:pPr>
              <w:spacing w:after="0" w:line="240" w:lineRule="auto"/>
              <w:jc w:val="right"/>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0</w:t>
            </w:r>
          </w:p>
        </w:tc>
        <w:tc>
          <w:tcPr>
            <w:tcW w:w="979" w:type="pct"/>
            <w:tcBorders>
              <w:top w:val="nil"/>
              <w:left w:val="nil"/>
              <w:bottom w:val="single" w:sz="8" w:space="0" w:color="auto"/>
              <w:right w:val="single" w:sz="8" w:space="0" w:color="auto"/>
            </w:tcBorders>
            <w:shd w:val="clear" w:color="auto" w:fill="auto"/>
            <w:vAlign w:val="center"/>
            <w:hideMark/>
          </w:tcPr>
          <w:p w14:paraId="05135A11" w14:textId="77777777" w:rsidR="00AA42DC" w:rsidRPr="000C5ABF" w:rsidRDefault="00AA42DC" w:rsidP="00C13C7F">
            <w:pPr>
              <w:spacing w:after="0" w:line="240" w:lineRule="auto"/>
              <w:jc w:val="right"/>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0</w:t>
            </w:r>
          </w:p>
        </w:tc>
        <w:tc>
          <w:tcPr>
            <w:tcW w:w="996" w:type="pct"/>
            <w:tcBorders>
              <w:top w:val="nil"/>
              <w:left w:val="nil"/>
              <w:bottom w:val="single" w:sz="8" w:space="0" w:color="auto"/>
              <w:right w:val="single" w:sz="8" w:space="0" w:color="auto"/>
            </w:tcBorders>
            <w:shd w:val="clear" w:color="auto" w:fill="auto"/>
            <w:vAlign w:val="center"/>
            <w:hideMark/>
          </w:tcPr>
          <w:p w14:paraId="5272F971" w14:textId="77777777" w:rsidR="00AA42DC" w:rsidRPr="000C5ABF" w:rsidRDefault="00AA42DC" w:rsidP="00C13C7F">
            <w:pPr>
              <w:spacing w:after="0" w:line="240" w:lineRule="auto"/>
              <w:jc w:val="right"/>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0.00%</w:t>
            </w:r>
          </w:p>
        </w:tc>
      </w:tr>
      <w:tr w:rsidR="0040517C" w:rsidRPr="000C5ABF" w14:paraId="6606016C" w14:textId="77777777" w:rsidTr="00724AB0">
        <w:trPr>
          <w:trHeight w:val="288"/>
        </w:trPr>
        <w:tc>
          <w:tcPr>
            <w:tcW w:w="1889"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16DC00F4" w14:textId="77777777" w:rsidR="0040517C" w:rsidRPr="000C5ABF" w:rsidRDefault="0040517C" w:rsidP="00C13C7F">
            <w:pPr>
              <w:spacing w:after="0" w:line="240" w:lineRule="auto"/>
              <w:jc w:val="center"/>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Totali</w:t>
            </w:r>
          </w:p>
        </w:tc>
        <w:tc>
          <w:tcPr>
            <w:tcW w:w="1136" w:type="pct"/>
            <w:tcBorders>
              <w:top w:val="nil"/>
              <w:left w:val="nil"/>
              <w:bottom w:val="single" w:sz="8" w:space="0" w:color="auto"/>
              <w:right w:val="single" w:sz="8" w:space="0" w:color="auto"/>
            </w:tcBorders>
            <w:shd w:val="clear" w:color="auto" w:fill="auto"/>
            <w:vAlign w:val="center"/>
            <w:hideMark/>
          </w:tcPr>
          <w:p w14:paraId="111D476B" w14:textId="00BC1B4A" w:rsidR="0040517C" w:rsidRPr="000C5ABF" w:rsidRDefault="0040517C" w:rsidP="00C13C7F">
            <w:pPr>
              <w:spacing w:after="0" w:line="240" w:lineRule="auto"/>
              <w:jc w:val="right"/>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27</w:t>
            </w:r>
            <w:r w:rsidR="009D1E75" w:rsidRPr="000C5ABF">
              <w:rPr>
                <w:rFonts w:ascii="Calibri" w:eastAsia="Times New Roman" w:hAnsi="Calibri" w:cs="Calibri"/>
                <w:color w:val="000000"/>
                <w:kern w:val="0"/>
                <w:sz w:val="20"/>
                <w:szCs w:val="20"/>
                <w:lang w:val="sq-AL"/>
                <w14:ligatures w14:val="none"/>
              </w:rPr>
              <w:t>,</w:t>
            </w:r>
            <w:r w:rsidRPr="000C5ABF">
              <w:rPr>
                <w:rFonts w:ascii="Calibri" w:eastAsia="Times New Roman" w:hAnsi="Calibri" w:cs="Calibri"/>
                <w:color w:val="000000"/>
                <w:kern w:val="0"/>
                <w:sz w:val="20"/>
                <w:szCs w:val="20"/>
                <w:lang w:val="sq-AL"/>
                <w14:ligatures w14:val="none"/>
              </w:rPr>
              <w:t>358</w:t>
            </w:r>
          </w:p>
        </w:tc>
        <w:tc>
          <w:tcPr>
            <w:tcW w:w="979" w:type="pct"/>
            <w:tcBorders>
              <w:top w:val="nil"/>
              <w:left w:val="nil"/>
              <w:bottom w:val="single" w:sz="8" w:space="0" w:color="auto"/>
              <w:right w:val="single" w:sz="8" w:space="0" w:color="auto"/>
            </w:tcBorders>
            <w:shd w:val="clear" w:color="auto" w:fill="auto"/>
            <w:vAlign w:val="center"/>
            <w:hideMark/>
          </w:tcPr>
          <w:p w14:paraId="2B497EE2" w14:textId="724919B0" w:rsidR="0040517C" w:rsidRPr="000C5ABF" w:rsidRDefault="0040517C" w:rsidP="00C13C7F">
            <w:pPr>
              <w:spacing w:after="0" w:line="240" w:lineRule="auto"/>
              <w:jc w:val="right"/>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904</w:t>
            </w:r>
            <w:r w:rsidR="009D1E75" w:rsidRPr="000C5ABF">
              <w:rPr>
                <w:rFonts w:ascii="Calibri" w:eastAsia="Times New Roman" w:hAnsi="Calibri" w:cs="Calibri"/>
                <w:color w:val="000000"/>
                <w:kern w:val="0"/>
                <w:sz w:val="20"/>
                <w:szCs w:val="20"/>
                <w:lang w:val="sq-AL"/>
                <w14:ligatures w14:val="none"/>
              </w:rPr>
              <w:t>,</w:t>
            </w:r>
            <w:r w:rsidRPr="000C5ABF">
              <w:rPr>
                <w:rFonts w:ascii="Calibri" w:eastAsia="Times New Roman" w:hAnsi="Calibri" w:cs="Calibri"/>
                <w:color w:val="000000"/>
                <w:kern w:val="0"/>
                <w:sz w:val="20"/>
                <w:szCs w:val="20"/>
                <w:lang w:val="sq-AL"/>
                <w14:ligatures w14:val="none"/>
              </w:rPr>
              <w:t>885.6</w:t>
            </w:r>
          </w:p>
        </w:tc>
        <w:tc>
          <w:tcPr>
            <w:tcW w:w="996" w:type="pct"/>
            <w:tcBorders>
              <w:top w:val="nil"/>
              <w:left w:val="nil"/>
              <w:bottom w:val="single" w:sz="8" w:space="0" w:color="auto"/>
              <w:right w:val="single" w:sz="8" w:space="0" w:color="auto"/>
            </w:tcBorders>
            <w:shd w:val="clear" w:color="auto" w:fill="auto"/>
            <w:vAlign w:val="center"/>
            <w:hideMark/>
          </w:tcPr>
          <w:p w14:paraId="3D95619E" w14:textId="77777777" w:rsidR="0040517C" w:rsidRPr="000C5ABF" w:rsidRDefault="0040517C" w:rsidP="00C13C7F">
            <w:pPr>
              <w:spacing w:after="0" w:line="240" w:lineRule="auto"/>
              <w:jc w:val="right"/>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100.00%</w:t>
            </w:r>
          </w:p>
        </w:tc>
      </w:tr>
    </w:tbl>
    <w:p w14:paraId="09A21AF3" w14:textId="77777777" w:rsidR="00D3279F" w:rsidRPr="000C5ABF" w:rsidRDefault="00D3279F" w:rsidP="00D3279F">
      <w:pPr>
        <w:spacing w:after="120" w:line="240" w:lineRule="auto"/>
        <w:rPr>
          <w:sz w:val="20"/>
          <w:szCs w:val="20"/>
          <w:lang w:val="sq-AL"/>
        </w:rPr>
      </w:pPr>
      <w:r w:rsidRPr="000C5ABF">
        <w:rPr>
          <w:sz w:val="20"/>
          <w:szCs w:val="20"/>
          <w:lang w:val="sq-AL"/>
        </w:rPr>
        <w:t>Burimi: Komuna Junik 2024</w:t>
      </w:r>
    </w:p>
    <w:p w14:paraId="04F96646" w14:textId="5943F061" w:rsidR="00D92C3B" w:rsidRPr="000C5ABF" w:rsidRDefault="00D92C3B" w:rsidP="009B3E7B">
      <w:pPr>
        <w:jc w:val="both"/>
        <w:rPr>
          <w:lang w:val="sq-AL"/>
        </w:rPr>
      </w:pPr>
      <w:r w:rsidRPr="00724AB0">
        <w:rPr>
          <w:lang w:val="sq-AL"/>
        </w:rPr>
        <w:t>Sa i përket konsumit të energjisë në sektorin publik</w:t>
      </w:r>
      <w:r w:rsidR="00C67FFA" w:rsidRPr="000C5ABF">
        <w:rPr>
          <w:lang w:val="sq-AL"/>
        </w:rPr>
        <w:t>,</w:t>
      </w:r>
      <w:r w:rsidRPr="00724AB0">
        <w:rPr>
          <w:lang w:val="sq-AL"/>
        </w:rPr>
        <w:t xml:space="preserve"> sipas llojit të shërbimit, ky sektor përbëhet nga </w:t>
      </w:r>
      <w:r w:rsidR="00884AE3" w:rsidRPr="000C5ABF">
        <w:rPr>
          <w:lang w:val="sq-AL"/>
        </w:rPr>
        <w:t>ndërtesat</w:t>
      </w:r>
      <w:r w:rsidRPr="00724AB0">
        <w:rPr>
          <w:lang w:val="sq-AL"/>
        </w:rPr>
        <w:t xml:space="preserve"> e administratës vendore, institucionet arsimore, </w:t>
      </w:r>
      <w:r w:rsidR="00884AE3" w:rsidRPr="000C5ABF">
        <w:rPr>
          <w:lang w:val="sq-AL"/>
        </w:rPr>
        <w:t>ndërtesat</w:t>
      </w:r>
      <w:r w:rsidRPr="00724AB0">
        <w:rPr>
          <w:lang w:val="sq-AL"/>
        </w:rPr>
        <w:t xml:space="preserve"> shëndetësore si dhe ato të kulturës dhe sportit. Sipërfaqen më të madhe të ndërtuar e zënë </w:t>
      </w:r>
      <w:r w:rsidR="00884AE3" w:rsidRPr="000C5ABF">
        <w:rPr>
          <w:lang w:val="sq-AL"/>
        </w:rPr>
        <w:t>ndërtesat</w:t>
      </w:r>
      <w:r w:rsidRPr="00724AB0">
        <w:rPr>
          <w:lang w:val="sq-AL"/>
        </w:rPr>
        <w:t xml:space="preserve"> arsimore, të cilat përfaqësohen nga 4 </w:t>
      </w:r>
      <w:r w:rsidR="00967CF8" w:rsidRPr="000C5ABF">
        <w:rPr>
          <w:lang w:val="sq-AL"/>
        </w:rPr>
        <w:t>ndërtesa</w:t>
      </w:r>
      <w:r w:rsidRPr="00724AB0">
        <w:rPr>
          <w:lang w:val="sq-AL"/>
        </w:rPr>
        <w:t xml:space="preserve"> me një sipërfaqe totale prej 20,206 m². Në përputhje me këtë, sektori i arsimit ka edhe përqindjen më të lartë të konsumit të energjisë në sektorin publik, me 76.9% të totalit. Pas tij vijnë sektori shëndetësor me 12.79% dhe administrata vendore me 10.29% të konsumit të përgjithshëm energjetik në këtë sektor.</w:t>
      </w:r>
    </w:p>
    <w:p w14:paraId="633AC7D5" w14:textId="1916495E" w:rsidR="001725BF" w:rsidRPr="000C5ABF" w:rsidRDefault="00D3279F" w:rsidP="00D3279F">
      <w:pPr>
        <w:pStyle w:val="Caption"/>
        <w:rPr>
          <w:lang w:val="sq-AL"/>
        </w:rPr>
      </w:pPr>
      <w:bookmarkStart w:id="58" w:name="_Toc197955952"/>
      <w:r w:rsidRPr="00724AB0">
        <w:rPr>
          <w:lang w:val="sq-AL"/>
        </w:rPr>
        <w:t xml:space="preserve">Tabela </w:t>
      </w:r>
      <w:r w:rsidR="009B4F47" w:rsidRPr="00724AB0">
        <w:rPr>
          <w:lang w:val="sq-AL"/>
        </w:rPr>
        <w:fldChar w:fldCharType="begin"/>
      </w:r>
      <w:r w:rsidR="009B4F47" w:rsidRPr="00724AB0">
        <w:rPr>
          <w:lang w:val="sq-AL"/>
        </w:rPr>
        <w:instrText xml:space="preserve"> SEQ Tabela \* ARABIC </w:instrText>
      </w:r>
      <w:r w:rsidR="009B4F47" w:rsidRPr="00724AB0">
        <w:rPr>
          <w:lang w:val="sq-AL"/>
        </w:rPr>
        <w:fldChar w:fldCharType="separate"/>
      </w:r>
      <w:r w:rsidR="009B4F47" w:rsidRPr="00724AB0">
        <w:rPr>
          <w:noProof/>
          <w:lang w:val="sq-AL"/>
        </w:rPr>
        <w:t>10</w:t>
      </w:r>
      <w:r w:rsidR="009B4F47" w:rsidRPr="00724AB0">
        <w:rPr>
          <w:noProof/>
          <w:lang w:val="sq-AL"/>
        </w:rPr>
        <w:fldChar w:fldCharType="end"/>
      </w:r>
      <w:r w:rsidRPr="00724AB0">
        <w:rPr>
          <w:lang w:val="sq-AL"/>
        </w:rPr>
        <w:t xml:space="preserve">. Konsumi </w:t>
      </w:r>
      <w:r w:rsidR="005E2442" w:rsidRPr="00724AB0">
        <w:rPr>
          <w:lang w:val="sq-AL"/>
        </w:rPr>
        <w:t>i</w:t>
      </w:r>
      <w:r w:rsidRPr="00724AB0">
        <w:rPr>
          <w:lang w:val="sq-AL"/>
        </w:rPr>
        <w:t xml:space="preserve"> energjis</w:t>
      </w:r>
      <w:r w:rsidR="00F96791" w:rsidRPr="00724AB0">
        <w:rPr>
          <w:lang w:val="sq-AL"/>
        </w:rPr>
        <w:t>ë</w:t>
      </w:r>
      <w:r w:rsidRPr="00724AB0">
        <w:rPr>
          <w:lang w:val="sq-AL"/>
        </w:rPr>
        <w:t xml:space="preserve"> n</w:t>
      </w:r>
      <w:r w:rsidR="00F96791" w:rsidRPr="00724AB0">
        <w:rPr>
          <w:lang w:val="sq-AL"/>
        </w:rPr>
        <w:t>ë</w:t>
      </w:r>
      <w:r w:rsidRPr="00724AB0">
        <w:rPr>
          <w:lang w:val="sq-AL"/>
        </w:rPr>
        <w:t xml:space="preserve"> vitin 2023 p</w:t>
      </w:r>
      <w:r w:rsidR="00F96791" w:rsidRPr="00724AB0">
        <w:rPr>
          <w:lang w:val="sq-AL"/>
        </w:rPr>
        <w:t>ë</w:t>
      </w:r>
      <w:r w:rsidRPr="00724AB0">
        <w:rPr>
          <w:lang w:val="sq-AL"/>
        </w:rPr>
        <w:t>r nd</w:t>
      </w:r>
      <w:r w:rsidR="00F96791" w:rsidRPr="00724AB0">
        <w:rPr>
          <w:lang w:val="sq-AL"/>
        </w:rPr>
        <w:t>ë</w:t>
      </w:r>
      <w:r w:rsidRPr="00724AB0">
        <w:rPr>
          <w:lang w:val="sq-AL"/>
        </w:rPr>
        <w:t>rtesat e banimit</w:t>
      </w:r>
      <w:bookmarkEnd w:id="58"/>
    </w:p>
    <w:tbl>
      <w:tblPr>
        <w:tblW w:w="5000" w:type="pct"/>
        <w:tblLook w:val="04A0" w:firstRow="1" w:lastRow="0" w:firstColumn="1" w:lastColumn="0" w:noHBand="0" w:noVBand="1"/>
      </w:tblPr>
      <w:tblGrid>
        <w:gridCol w:w="2770"/>
        <w:gridCol w:w="3291"/>
        <w:gridCol w:w="3289"/>
      </w:tblGrid>
      <w:tr w:rsidR="00563366" w:rsidRPr="000C5ABF" w14:paraId="3C2DB9F8" w14:textId="77777777" w:rsidTr="00724AB0">
        <w:trPr>
          <w:trHeight w:val="288"/>
        </w:trPr>
        <w:tc>
          <w:tcPr>
            <w:tcW w:w="1481" w:type="pct"/>
            <w:vMerge w:val="restart"/>
            <w:tcBorders>
              <w:top w:val="single" w:sz="4" w:space="0" w:color="auto"/>
              <w:left w:val="single" w:sz="4" w:space="0" w:color="auto"/>
              <w:right w:val="single" w:sz="4" w:space="0" w:color="auto"/>
            </w:tcBorders>
            <w:shd w:val="clear" w:color="auto" w:fill="auto"/>
            <w:vAlign w:val="center"/>
            <w:hideMark/>
          </w:tcPr>
          <w:p w14:paraId="03EF2B77" w14:textId="298717F9" w:rsidR="00563366" w:rsidRPr="000C5ABF" w:rsidRDefault="00563366" w:rsidP="00C67FFA">
            <w:pPr>
              <w:spacing w:after="0" w:line="240" w:lineRule="auto"/>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Sektori </w:t>
            </w:r>
          </w:p>
        </w:tc>
        <w:tc>
          <w:tcPr>
            <w:tcW w:w="3519" w:type="pct"/>
            <w:gridSpan w:val="2"/>
            <w:tcBorders>
              <w:top w:val="single" w:sz="4" w:space="0" w:color="auto"/>
              <w:left w:val="nil"/>
              <w:bottom w:val="single" w:sz="4" w:space="0" w:color="auto"/>
              <w:right w:val="single" w:sz="4" w:space="0" w:color="auto"/>
            </w:tcBorders>
            <w:shd w:val="clear" w:color="auto" w:fill="auto"/>
            <w:noWrap/>
            <w:vAlign w:val="center"/>
            <w:hideMark/>
          </w:tcPr>
          <w:p w14:paraId="09632922" w14:textId="32F9CC3F" w:rsidR="00563366" w:rsidRPr="000C5ABF" w:rsidRDefault="00563366" w:rsidP="00281312">
            <w:pPr>
              <w:spacing w:after="0" w:line="240" w:lineRule="auto"/>
              <w:jc w:val="center"/>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Viti 2023</w:t>
            </w:r>
          </w:p>
        </w:tc>
      </w:tr>
      <w:tr w:rsidR="00563366" w:rsidRPr="000C5ABF" w14:paraId="30ED9AF2" w14:textId="77777777" w:rsidTr="00724AB0">
        <w:trPr>
          <w:trHeight w:val="288"/>
        </w:trPr>
        <w:tc>
          <w:tcPr>
            <w:tcW w:w="1481" w:type="pct"/>
            <w:vMerge/>
            <w:tcBorders>
              <w:left w:val="single" w:sz="4" w:space="0" w:color="auto"/>
              <w:bottom w:val="single" w:sz="4" w:space="0" w:color="auto"/>
              <w:right w:val="single" w:sz="4" w:space="0" w:color="auto"/>
            </w:tcBorders>
            <w:shd w:val="clear" w:color="auto" w:fill="auto"/>
            <w:vAlign w:val="center"/>
            <w:hideMark/>
          </w:tcPr>
          <w:p w14:paraId="414436E9" w14:textId="15295A35" w:rsidR="00563366" w:rsidRPr="000C5ABF" w:rsidRDefault="00563366" w:rsidP="00281312">
            <w:pPr>
              <w:spacing w:after="0" w:line="240" w:lineRule="auto"/>
              <w:rPr>
                <w:rFonts w:ascii="Calibri" w:eastAsia="Times New Roman" w:hAnsi="Calibri" w:cs="Calibri"/>
                <w:color w:val="000000"/>
                <w:kern w:val="0"/>
                <w:sz w:val="20"/>
                <w:szCs w:val="20"/>
                <w:lang w:val="sq-AL"/>
                <w14:ligatures w14:val="none"/>
              </w:rPr>
            </w:pPr>
          </w:p>
        </w:tc>
        <w:tc>
          <w:tcPr>
            <w:tcW w:w="1760" w:type="pct"/>
            <w:tcBorders>
              <w:top w:val="nil"/>
              <w:left w:val="nil"/>
              <w:bottom w:val="single" w:sz="4" w:space="0" w:color="auto"/>
              <w:right w:val="single" w:sz="4" w:space="0" w:color="auto"/>
            </w:tcBorders>
            <w:shd w:val="clear" w:color="auto" w:fill="auto"/>
            <w:vAlign w:val="center"/>
            <w:hideMark/>
          </w:tcPr>
          <w:p w14:paraId="70FB5DFC" w14:textId="4E943F2B" w:rsidR="00563366" w:rsidRPr="000C5ABF" w:rsidRDefault="00563366" w:rsidP="00281312">
            <w:pPr>
              <w:spacing w:after="0" w:line="240" w:lineRule="auto"/>
              <w:jc w:val="center"/>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 xml:space="preserve">Numri i abonenteve </w:t>
            </w:r>
          </w:p>
        </w:tc>
        <w:tc>
          <w:tcPr>
            <w:tcW w:w="1759" w:type="pct"/>
            <w:tcBorders>
              <w:top w:val="nil"/>
              <w:left w:val="nil"/>
              <w:bottom w:val="single" w:sz="4" w:space="0" w:color="auto"/>
              <w:right w:val="single" w:sz="4" w:space="0" w:color="auto"/>
            </w:tcBorders>
            <w:shd w:val="clear" w:color="auto" w:fill="auto"/>
            <w:vAlign w:val="center"/>
            <w:hideMark/>
          </w:tcPr>
          <w:p w14:paraId="7651887A" w14:textId="69AE7EEC" w:rsidR="00563366" w:rsidRPr="000C5ABF" w:rsidRDefault="00563366" w:rsidP="00281312">
            <w:pPr>
              <w:spacing w:after="0" w:line="240" w:lineRule="auto"/>
              <w:jc w:val="center"/>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Konsumi i energjise (k</w:t>
            </w:r>
            <w:r w:rsidR="00256FCD" w:rsidRPr="000C5ABF">
              <w:rPr>
                <w:rFonts w:ascii="Calibri" w:eastAsia="Times New Roman" w:hAnsi="Calibri" w:cs="Calibri"/>
                <w:color w:val="000000"/>
                <w:kern w:val="0"/>
                <w:sz w:val="20"/>
                <w:szCs w:val="20"/>
                <w:lang w:val="sq-AL"/>
                <w14:ligatures w14:val="none"/>
              </w:rPr>
              <w:t>W</w:t>
            </w:r>
            <w:r w:rsidR="005E2442" w:rsidRPr="000C5ABF">
              <w:rPr>
                <w:rFonts w:ascii="Calibri" w:eastAsia="Times New Roman" w:hAnsi="Calibri" w:cs="Calibri"/>
                <w:color w:val="000000"/>
                <w:kern w:val="0"/>
                <w:sz w:val="20"/>
                <w:szCs w:val="20"/>
                <w:lang w:val="sq-AL"/>
                <w14:ligatures w14:val="none"/>
              </w:rPr>
              <w:t>h</w:t>
            </w:r>
            <w:r w:rsidRPr="000C5ABF">
              <w:rPr>
                <w:rFonts w:ascii="Calibri" w:eastAsia="Times New Roman" w:hAnsi="Calibri" w:cs="Calibri"/>
                <w:color w:val="000000"/>
                <w:kern w:val="0"/>
                <w:sz w:val="20"/>
                <w:szCs w:val="20"/>
                <w:lang w:val="sq-AL"/>
                <w14:ligatures w14:val="none"/>
              </w:rPr>
              <w:t>/vit)</w:t>
            </w:r>
          </w:p>
        </w:tc>
      </w:tr>
      <w:tr w:rsidR="00563366" w:rsidRPr="000C5ABF" w14:paraId="26815C1B" w14:textId="77777777" w:rsidTr="00724AB0">
        <w:trPr>
          <w:trHeight w:val="288"/>
        </w:trPr>
        <w:tc>
          <w:tcPr>
            <w:tcW w:w="1481" w:type="pct"/>
            <w:tcBorders>
              <w:top w:val="nil"/>
              <w:left w:val="single" w:sz="4" w:space="0" w:color="auto"/>
              <w:bottom w:val="single" w:sz="4" w:space="0" w:color="auto"/>
              <w:right w:val="single" w:sz="4" w:space="0" w:color="auto"/>
            </w:tcBorders>
            <w:shd w:val="clear" w:color="auto" w:fill="auto"/>
            <w:vAlign w:val="center"/>
            <w:hideMark/>
          </w:tcPr>
          <w:p w14:paraId="265DFBAD" w14:textId="77777777" w:rsidR="00563366" w:rsidRPr="000C5ABF" w:rsidRDefault="00563366" w:rsidP="00281312">
            <w:pPr>
              <w:spacing w:after="0" w:line="240" w:lineRule="auto"/>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Banim (Rezidencial)</w:t>
            </w:r>
          </w:p>
        </w:tc>
        <w:tc>
          <w:tcPr>
            <w:tcW w:w="1760" w:type="pct"/>
            <w:tcBorders>
              <w:top w:val="nil"/>
              <w:left w:val="nil"/>
              <w:bottom w:val="single" w:sz="4" w:space="0" w:color="auto"/>
              <w:right w:val="single" w:sz="4" w:space="0" w:color="auto"/>
            </w:tcBorders>
            <w:shd w:val="clear" w:color="auto" w:fill="auto"/>
            <w:vAlign w:val="center"/>
            <w:hideMark/>
          </w:tcPr>
          <w:p w14:paraId="7E8CD371" w14:textId="32DB0F42" w:rsidR="00563366" w:rsidRPr="000C5ABF" w:rsidRDefault="00563366" w:rsidP="00724AB0">
            <w:pPr>
              <w:spacing w:after="0" w:line="240" w:lineRule="auto"/>
              <w:jc w:val="center"/>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1</w:t>
            </w:r>
            <w:r w:rsidR="005E2442" w:rsidRPr="000C5ABF">
              <w:rPr>
                <w:rFonts w:ascii="Calibri" w:eastAsia="Times New Roman" w:hAnsi="Calibri" w:cs="Calibri"/>
                <w:color w:val="000000"/>
                <w:kern w:val="0"/>
                <w:sz w:val="20"/>
                <w:szCs w:val="20"/>
                <w:lang w:val="sq-AL"/>
                <w14:ligatures w14:val="none"/>
              </w:rPr>
              <w:t>,</w:t>
            </w:r>
            <w:r w:rsidRPr="000C5ABF">
              <w:rPr>
                <w:rFonts w:ascii="Calibri" w:eastAsia="Times New Roman" w:hAnsi="Calibri" w:cs="Calibri"/>
                <w:color w:val="000000"/>
                <w:kern w:val="0"/>
                <w:sz w:val="20"/>
                <w:szCs w:val="20"/>
                <w:lang w:val="sq-AL"/>
                <w14:ligatures w14:val="none"/>
              </w:rPr>
              <w:t>288</w:t>
            </w:r>
          </w:p>
        </w:tc>
        <w:tc>
          <w:tcPr>
            <w:tcW w:w="1759" w:type="pct"/>
            <w:tcBorders>
              <w:top w:val="nil"/>
              <w:left w:val="nil"/>
              <w:bottom w:val="single" w:sz="4" w:space="0" w:color="auto"/>
              <w:right w:val="single" w:sz="4" w:space="0" w:color="auto"/>
            </w:tcBorders>
            <w:shd w:val="clear" w:color="auto" w:fill="auto"/>
            <w:vAlign w:val="center"/>
            <w:hideMark/>
          </w:tcPr>
          <w:p w14:paraId="7B988DB5" w14:textId="7AE08838" w:rsidR="00563366" w:rsidRPr="000C5ABF" w:rsidRDefault="00563366" w:rsidP="00281312">
            <w:pPr>
              <w:spacing w:after="0" w:line="240" w:lineRule="auto"/>
              <w:jc w:val="right"/>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6,310,565.27</w:t>
            </w:r>
          </w:p>
        </w:tc>
      </w:tr>
      <w:tr w:rsidR="00563366" w:rsidRPr="000C5ABF" w14:paraId="288B9F59" w14:textId="77777777" w:rsidTr="00724AB0">
        <w:trPr>
          <w:trHeight w:val="288"/>
        </w:trPr>
        <w:tc>
          <w:tcPr>
            <w:tcW w:w="1481" w:type="pct"/>
            <w:tcBorders>
              <w:top w:val="nil"/>
              <w:left w:val="single" w:sz="4" w:space="0" w:color="auto"/>
              <w:bottom w:val="single" w:sz="4" w:space="0" w:color="auto"/>
              <w:right w:val="single" w:sz="4" w:space="0" w:color="auto"/>
            </w:tcBorders>
            <w:shd w:val="clear" w:color="auto" w:fill="auto"/>
            <w:vAlign w:val="center"/>
            <w:hideMark/>
          </w:tcPr>
          <w:p w14:paraId="772AAB8A" w14:textId="77777777" w:rsidR="00563366" w:rsidRPr="000C5ABF" w:rsidRDefault="00563366" w:rsidP="00281312">
            <w:pPr>
              <w:spacing w:after="0" w:line="240" w:lineRule="auto"/>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 xml:space="preserve">Ekonomi Komerciale </w:t>
            </w:r>
          </w:p>
        </w:tc>
        <w:tc>
          <w:tcPr>
            <w:tcW w:w="1760" w:type="pct"/>
            <w:tcBorders>
              <w:top w:val="nil"/>
              <w:left w:val="nil"/>
              <w:bottom w:val="single" w:sz="4" w:space="0" w:color="auto"/>
              <w:right w:val="single" w:sz="4" w:space="0" w:color="auto"/>
            </w:tcBorders>
            <w:shd w:val="clear" w:color="auto" w:fill="auto"/>
            <w:vAlign w:val="center"/>
            <w:hideMark/>
          </w:tcPr>
          <w:p w14:paraId="3B03C684" w14:textId="52B6BABF" w:rsidR="00563366" w:rsidRPr="000C5ABF" w:rsidRDefault="00563366" w:rsidP="00724AB0">
            <w:pPr>
              <w:spacing w:after="0" w:line="240" w:lineRule="auto"/>
              <w:jc w:val="center"/>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182</w:t>
            </w:r>
          </w:p>
        </w:tc>
        <w:tc>
          <w:tcPr>
            <w:tcW w:w="1759" w:type="pct"/>
            <w:tcBorders>
              <w:top w:val="nil"/>
              <w:left w:val="nil"/>
              <w:bottom w:val="single" w:sz="4" w:space="0" w:color="auto"/>
              <w:right w:val="single" w:sz="4" w:space="0" w:color="auto"/>
            </w:tcBorders>
            <w:shd w:val="clear" w:color="auto" w:fill="auto"/>
            <w:vAlign w:val="center"/>
            <w:hideMark/>
          </w:tcPr>
          <w:p w14:paraId="1AE399AF" w14:textId="530DA43A" w:rsidR="00563366" w:rsidRPr="000C5ABF" w:rsidRDefault="00563366" w:rsidP="00281312">
            <w:pPr>
              <w:spacing w:after="0" w:line="240" w:lineRule="auto"/>
              <w:jc w:val="right"/>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1,408,310.34</w:t>
            </w:r>
          </w:p>
        </w:tc>
      </w:tr>
    </w:tbl>
    <w:p w14:paraId="2CE1904E" w14:textId="77777777" w:rsidR="00D3279F" w:rsidRPr="000C5ABF" w:rsidRDefault="00D3279F" w:rsidP="00D3279F">
      <w:pPr>
        <w:spacing w:after="120" w:line="240" w:lineRule="auto"/>
        <w:rPr>
          <w:sz w:val="20"/>
          <w:szCs w:val="20"/>
          <w:lang w:val="sq-AL"/>
        </w:rPr>
      </w:pPr>
      <w:r w:rsidRPr="000C5ABF">
        <w:rPr>
          <w:sz w:val="20"/>
          <w:szCs w:val="20"/>
          <w:lang w:val="sq-AL"/>
        </w:rPr>
        <w:t>Burimi: Komuna Junik 2024</w:t>
      </w:r>
    </w:p>
    <w:p w14:paraId="326E0717" w14:textId="488DDCF2" w:rsidR="00D0707D" w:rsidRPr="000C5ABF" w:rsidRDefault="00D0707D" w:rsidP="002810E6">
      <w:pPr>
        <w:jc w:val="both"/>
        <w:rPr>
          <w:lang w:val="sq-AL"/>
        </w:rPr>
      </w:pPr>
      <w:r w:rsidRPr="000C5ABF">
        <w:rPr>
          <w:lang w:val="sq-AL"/>
        </w:rPr>
        <w:t>Konsumi i energjis</w:t>
      </w:r>
      <w:r w:rsidR="00F96791" w:rsidRPr="000C5ABF">
        <w:rPr>
          <w:lang w:val="sq-AL"/>
        </w:rPr>
        <w:t>ë</w:t>
      </w:r>
      <w:r w:rsidRPr="000C5ABF">
        <w:rPr>
          <w:lang w:val="sq-AL"/>
        </w:rPr>
        <w:t xml:space="preserve"> n</w:t>
      </w:r>
      <w:r w:rsidR="00F96791" w:rsidRPr="000C5ABF">
        <w:rPr>
          <w:lang w:val="sq-AL"/>
        </w:rPr>
        <w:t>ë</w:t>
      </w:r>
      <w:r w:rsidRPr="000C5ABF">
        <w:rPr>
          <w:lang w:val="sq-AL"/>
        </w:rPr>
        <w:t xml:space="preserve"> sektorin privat p</w:t>
      </w:r>
      <w:r w:rsidR="00F96791" w:rsidRPr="000C5ABF">
        <w:rPr>
          <w:lang w:val="sq-AL"/>
        </w:rPr>
        <w:t>ë</w:t>
      </w:r>
      <w:r w:rsidRPr="000C5ABF">
        <w:rPr>
          <w:lang w:val="sq-AL"/>
        </w:rPr>
        <w:t>rb</w:t>
      </w:r>
      <w:r w:rsidR="00F96791" w:rsidRPr="000C5ABF">
        <w:rPr>
          <w:lang w:val="sq-AL"/>
        </w:rPr>
        <w:t>ë</w:t>
      </w:r>
      <w:r w:rsidRPr="000C5ABF">
        <w:rPr>
          <w:lang w:val="sq-AL"/>
        </w:rPr>
        <w:t>het nga konsumi i nd</w:t>
      </w:r>
      <w:r w:rsidR="00F96791" w:rsidRPr="000C5ABF">
        <w:rPr>
          <w:lang w:val="sq-AL"/>
        </w:rPr>
        <w:t>ë</w:t>
      </w:r>
      <w:r w:rsidRPr="000C5ABF">
        <w:rPr>
          <w:lang w:val="sq-AL"/>
        </w:rPr>
        <w:t>rtesave rezidenciale dhe i nd</w:t>
      </w:r>
      <w:r w:rsidR="00F96791" w:rsidRPr="000C5ABF">
        <w:rPr>
          <w:lang w:val="sq-AL"/>
        </w:rPr>
        <w:t>ë</w:t>
      </w:r>
      <w:r w:rsidRPr="000C5ABF">
        <w:rPr>
          <w:lang w:val="sq-AL"/>
        </w:rPr>
        <w:t xml:space="preserve">rtesave </w:t>
      </w:r>
      <w:r w:rsidR="003E7238" w:rsidRPr="000C5ABF">
        <w:rPr>
          <w:lang w:val="sq-AL"/>
        </w:rPr>
        <w:t>tregtare</w:t>
      </w:r>
      <w:r w:rsidR="002810E6" w:rsidRPr="000C5ABF">
        <w:rPr>
          <w:lang w:val="sq-AL"/>
        </w:rPr>
        <w:t>. Sasia total</w:t>
      </w:r>
      <w:r w:rsidR="003E7238" w:rsidRPr="000C5ABF">
        <w:rPr>
          <w:lang w:val="sq-AL"/>
        </w:rPr>
        <w:t>e</w:t>
      </w:r>
      <w:r w:rsidR="002810E6" w:rsidRPr="000C5ABF">
        <w:rPr>
          <w:lang w:val="sq-AL"/>
        </w:rPr>
        <w:t xml:space="preserve"> e konsumit t</w:t>
      </w:r>
      <w:r w:rsidR="00F96791" w:rsidRPr="000C5ABF">
        <w:rPr>
          <w:lang w:val="sq-AL"/>
        </w:rPr>
        <w:t>ë</w:t>
      </w:r>
      <w:r w:rsidR="002810E6" w:rsidRPr="000C5ABF">
        <w:rPr>
          <w:lang w:val="sq-AL"/>
        </w:rPr>
        <w:t xml:space="preserve"> energjis</w:t>
      </w:r>
      <w:r w:rsidR="00F96791" w:rsidRPr="000C5ABF">
        <w:rPr>
          <w:lang w:val="sq-AL"/>
        </w:rPr>
        <w:t>ë</w:t>
      </w:r>
      <w:r w:rsidR="002810E6" w:rsidRPr="000C5ABF">
        <w:rPr>
          <w:lang w:val="sq-AL"/>
        </w:rPr>
        <w:t xml:space="preserve"> n</w:t>
      </w:r>
      <w:r w:rsidR="00F96791" w:rsidRPr="000C5ABF">
        <w:rPr>
          <w:lang w:val="sq-AL"/>
        </w:rPr>
        <w:t>ë</w:t>
      </w:r>
      <w:r w:rsidR="002810E6" w:rsidRPr="000C5ABF">
        <w:rPr>
          <w:lang w:val="sq-AL"/>
        </w:rPr>
        <w:t xml:space="preserve"> sektorin privat p</w:t>
      </w:r>
      <w:r w:rsidR="00F96791" w:rsidRPr="000C5ABF">
        <w:rPr>
          <w:lang w:val="sq-AL"/>
        </w:rPr>
        <w:t>ë</w:t>
      </w:r>
      <w:r w:rsidR="002810E6" w:rsidRPr="000C5ABF">
        <w:rPr>
          <w:lang w:val="sq-AL"/>
        </w:rPr>
        <w:t xml:space="preserve">rllogaritet 7.71 </w:t>
      </w:r>
      <w:r w:rsidR="003E7238" w:rsidRPr="000C5ABF">
        <w:rPr>
          <w:lang w:val="sq-AL"/>
        </w:rPr>
        <w:t>G</w:t>
      </w:r>
      <w:r w:rsidR="00FE40A8" w:rsidRPr="000C5ABF">
        <w:rPr>
          <w:lang w:val="sq-AL"/>
        </w:rPr>
        <w:t>W</w:t>
      </w:r>
      <w:r w:rsidR="003E7238" w:rsidRPr="000C5ABF">
        <w:rPr>
          <w:lang w:val="sq-AL"/>
        </w:rPr>
        <w:t xml:space="preserve">h </w:t>
      </w:r>
      <w:r w:rsidR="002810E6" w:rsidRPr="000C5ABF">
        <w:rPr>
          <w:lang w:val="sq-AL"/>
        </w:rPr>
        <w:t>ku rreth 81.7% vijn</w:t>
      </w:r>
      <w:r w:rsidR="00F96791" w:rsidRPr="000C5ABF">
        <w:rPr>
          <w:lang w:val="sq-AL"/>
        </w:rPr>
        <w:t>ë</w:t>
      </w:r>
      <w:r w:rsidR="002810E6" w:rsidRPr="000C5ABF">
        <w:rPr>
          <w:lang w:val="sq-AL"/>
        </w:rPr>
        <w:t xml:space="preserve"> nga konsumi i nd</w:t>
      </w:r>
      <w:r w:rsidR="00F96791" w:rsidRPr="000C5ABF">
        <w:rPr>
          <w:lang w:val="sq-AL"/>
        </w:rPr>
        <w:t>ë</w:t>
      </w:r>
      <w:r w:rsidR="002810E6" w:rsidRPr="000C5ABF">
        <w:rPr>
          <w:lang w:val="sq-AL"/>
        </w:rPr>
        <w:t>rtimeve rezidenciale dhe 18.3% nga konsumi energjitik i nd</w:t>
      </w:r>
      <w:r w:rsidR="00F96791" w:rsidRPr="000C5ABF">
        <w:rPr>
          <w:lang w:val="sq-AL"/>
        </w:rPr>
        <w:t>ë</w:t>
      </w:r>
      <w:r w:rsidR="002810E6" w:rsidRPr="000C5ABF">
        <w:rPr>
          <w:lang w:val="sq-AL"/>
        </w:rPr>
        <w:t>rtesave komerciale.</w:t>
      </w:r>
      <w:r w:rsidR="009B3E7B" w:rsidRPr="000C5ABF">
        <w:rPr>
          <w:lang w:val="sq-AL"/>
        </w:rPr>
        <w:t xml:space="preserve"> N</w:t>
      </w:r>
      <w:r w:rsidR="00F96791" w:rsidRPr="000C5ABF">
        <w:rPr>
          <w:lang w:val="sq-AL"/>
        </w:rPr>
        <w:t>ë</w:t>
      </w:r>
      <w:r w:rsidR="009B3E7B" w:rsidRPr="000C5ABF">
        <w:rPr>
          <w:lang w:val="sq-AL"/>
        </w:rPr>
        <w:t xml:space="preserve"> Komun</w:t>
      </w:r>
      <w:r w:rsidR="00F96791" w:rsidRPr="000C5ABF">
        <w:rPr>
          <w:lang w:val="sq-AL"/>
        </w:rPr>
        <w:t>ë</w:t>
      </w:r>
      <w:r w:rsidR="009B3E7B" w:rsidRPr="000C5ABF">
        <w:rPr>
          <w:lang w:val="sq-AL"/>
        </w:rPr>
        <w:t>n Junik n</w:t>
      </w:r>
      <w:r w:rsidR="00F96791" w:rsidRPr="000C5ABF">
        <w:rPr>
          <w:lang w:val="sq-AL"/>
        </w:rPr>
        <w:t>ë</w:t>
      </w:r>
      <w:r w:rsidR="009B3E7B" w:rsidRPr="000C5ABF">
        <w:rPr>
          <w:lang w:val="sq-AL"/>
        </w:rPr>
        <w:t xml:space="preserve"> total kemi rreth 1</w:t>
      </w:r>
      <w:r w:rsidR="008076F8" w:rsidRPr="000C5ABF">
        <w:rPr>
          <w:lang w:val="sq-AL"/>
        </w:rPr>
        <w:t>,</w:t>
      </w:r>
      <w:r w:rsidR="009B3E7B" w:rsidRPr="000C5ABF">
        <w:rPr>
          <w:lang w:val="sq-AL"/>
        </w:rPr>
        <w:t>470 nd</w:t>
      </w:r>
      <w:r w:rsidR="00F96791" w:rsidRPr="000C5ABF">
        <w:rPr>
          <w:lang w:val="sq-AL"/>
        </w:rPr>
        <w:t>ë</w:t>
      </w:r>
      <w:r w:rsidR="009B3E7B" w:rsidRPr="000C5ABF">
        <w:rPr>
          <w:lang w:val="sq-AL"/>
        </w:rPr>
        <w:t>rtime n</w:t>
      </w:r>
      <w:r w:rsidR="00F96791" w:rsidRPr="000C5ABF">
        <w:rPr>
          <w:lang w:val="sq-AL"/>
        </w:rPr>
        <w:t>ë</w:t>
      </w:r>
      <w:r w:rsidR="009B3E7B" w:rsidRPr="000C5ABF">
        <w:rPr>
          <w:lang w:val="sq-AL"/>
        </w:rPr>
        <w:t xml:space="preserve"> p</w:t>
      </w:r>
      <w:r w:rsidR="00F96791" w:rsidRPr="000C5ABF">
        <w:rPr>
          <w:lang w:val="sq-AL"/>
        </w:rPr>
        <w:t>ë</w:t>
      </w:r>
      <w:r w:rsidR="009B3E7B" w:rsidRPr="000C5ABF">
        <w:rPr>
          <w:lang w:val="sq-AL"/>
        </w:rPr>
        <w:t>rdorim nga t</w:t>
      </w:r>
      <w:r w:rsidR="00F96791" w:rsidRPr="000C5ABF">
        <w:rPr>
          <w:lang w:val="sq-AL"/>
        </w:rPr>
        <w:t>ë</w:t>
      </w:r>
      <w:r w:rsidR="009B3E7B" w:rsidRPr="000C5ABF">
        <w:rPr>
          <w:lang w:val="sq-AL"/>
        </w:rPr>
        <w:t xml:space="preserve"> cilat 87% e p</w:t>
      </w:r>
      <w:r w:rsidR="00F96791" w:rsidRPr="000C5ABF">
        <w:rPr>
          <w:lang w:val="sq-AL"/>
        </w:rPr>
        <w:t>ë</w:t>
      </w:r>
      <w:r w:rsidR="009B3E7B" w:rsidRPr="000C5ABF">
        <w:rPr>
          <w:lang w:val="sq-AL"/>
        </w:rPr>
        <w:t>rb</w:t>
      </w:r>
      <w:r w:rsidR="00F96791" w:rsidRPr="000C5ABF">
        <w:rPr>
          <w:lang w:val="sq-AL"/>
        </w:rPr>
        <w:t>ë</w:t>
      </w:r>
      <w:r w:rsidR="009B3E7B" w:rsidRPr="000C5ABF">
        <w:rPr>
          <w:lang w:val="sq-AL"/>
        </w:rPr>
        <w:t>jn</w:t>
      </w:r>
      <w:r w:rsidR="00F96791" w:rsidRPr="000C5ABF">
        <w:rPr>
          <w:lang w:val="sq-AL"/>
        </w:rPr>
        <w:t>ë</w:t>
      </w:r>
      <w:r w:rsidR="009B3E7B" w:rsidRPr="000C5ABF">
        <w:rPr>
          <w:lang w:val="sq-AL"/>
        </w:rPr>
        <w:t xml:space="preserve"> nd</w:t>
      </w:r>
      <w:r w:rsidR="00F96791" w:rsidRPr="000C5ABF">
        <w:rPr>
          <w:lang w:val="sq-AL"/>
        </w:rPr>
        <w:t>ë</w:t>
      </w:r>
      <w:r w:rsidR="009B3E7B" w:rsidRPr="000C5ABF">
        <w:rPr>
          <w:lang w:val="sq-AL"/>
        </w:rPr>
        <w:t>rtimet me funksion rezidencial dhe 13 % nd</w:t>
      </w:r>
      <w:r w:rsidR="00F96791" w:rsidRPr="000C5ABF">
        <w:rPr>
          <w:lang w:val="sq-AL"/>
        </w:rPr>
        <w:t>ë</w:t>
      </w:r>
      <w:r w:rsidR="009B3E7B" w:rsidRPr="000C5ABF">
        <w:rPr>
          <w:lang w:val="sq-AL"/>
        </w:rPr>
        <w:t>rtimet me funksion komencial.</w:t>
      </w:r>
    </w:p>
    <w:p w14:paraId="0CCA1C01" w14:textId="0F03076C" w:rsidR="001725BF" w:rsidRPr="000C5ABF" w:rsidRDefault="00D3279F" w:rsidP="00D3279F">
      <w:pPr>
        <w:pStyle w:val="Caption"/>
        <w:rPr>
          <w:lang w:val="sq-AL"/>
        </w:rPr>
      </w:pPr>
      <w:bookmarkStart w:id="59" w:name="_Toc197955953"/>
      <w:r w:rsidRPr="000C5ABF">
        <w:rPr>
          <w:lang w:val="sq-AL"/>
        </w:rPr>
        <w:t xml:space="preserve">Tabela </w:t>
      </w:r>
      <w:r w:rsidR="00D67BB9" w:rsidRPr="00724AB0">
        <w:rPr>
          <w:lang w:val="sq-AL"/>
        </w:rPr>
        <w:fldChar w:fldCharType="begin"/>
      </w:r>
      <w:r w:rsidR="00D67BB9" w:rsidRPr="000C5ABF">
        <w:rPr>
          <w:lang w:val="sq-AL"/>
        </w:rPr>
        <w:instrText xml:space="preserve"> SEQ Tabela \* ARABIC </w:instrText>
      </w:r>
      <w:r w:rsidR="00D67BB9" w:rsidRPr="00724AB0">
        <w:rPr>
          <w:lang w:val="sq-AL"/>
        </w:rPr>
        <w:fldChar w:fldCharType="separate"/>
      </w:r>
      <w:r w:rsidR="009B4F47" w:rsidRPr="000C5ABF">
        <w:rPr>
          <w:noProof/>
          <w:lang w:val="sq-AL"/>
        </w:rPr>
        <w:t>11</w:t>
      </w:r>
      <w:r w:rsidR="00D67BB9" w:rsidRPr="00724AB0">
        <w:rPr>
          <w:noProof/>
          <w:lang w:val="sq-AL"/>
        </w:rPr>
        <w:fldChar w:fldCharType="end"/>
      </w:r>
      <w:r w:rsidRPr="000C5ABF">
        <w:rPr>
          <w:lang w:val="sq-AL"/>
        </w:rPr>
        <w:t>. Konsumi i energjis</w:t>
      </w:r>
      <w:r w:rsidR="00F96791" w:rsidRPr="000C5ABF">
        <w:rPr>
          <w:lang w:val="sq-AL"/>
        </w:rPr>
        <w:t>ë</w:t>
      </w:r>
      <w:r w:rsidRPr="000C5ABF">
        <w:rPr>
          <w:lang w:val="sq-AL"/>
        </w:rPr>
        <w:t xml:space="preserve"> n</w:t>
      </w:r>
      <w:r w:rsidR="00F96791" w:rsidRPr="000C5ABF">
        <w:rPr>
          <w:lang w:val="sq-AL"/>
        </w:rPr>
        <w:t>ë</w:t>
      </w:r>
      <w:r w:rsidRPr="000C5ABF">
        <w:rPr>
          <w:lang w:val="sq-AL"/>
        </w:rPr>
        <w:t xml:space="preserve"> vitin 2023 p</w:t>
      </w:r>
      <w:r w:rsidR="00F96791" w:rsidRPr="000C5ABF">
        <w:rPr>
          <w:lang w:val="sq-AL"/>
        </w:rPr>
        <w:t>ë</w:t>
      </w:r>
      <w:r w:rsidRPr="000C5ABF">
        <w:rPr>
          <w:lang w:val="sq-AL"/>
        </w:rPr>
        <w:t>r automjetet n</w:t>
      </w:r>
      <w:r w:rsidR="00F96791" w:rsidRPr="000C5ABF">
        <w:rPr>
          <w:lang w:val="sq-AL"/>
        </w:rPr>
        <w:t>ë</w:t>
      </w:r>
      <w:r w:rsidRPr="000C5ABF">
        <w:rPr>
          <w:lang w:val="sq-AL"/>
        </w:rPr>
        <w:t xml:space="preserve"> disponim t</w:t>
      </w:r>
      <w:r w:rsidR="00F96791" w:rsidRPr="000C5ABF">
        <w:rPr>
          <w:lang w:val="sq-AL"/>
        </w:rPr>
        <w:t>ë</w:t>
      </w:r>
      <w:r w:rsidRPr="000C5ABF">
        <w:rPr>
          <w:lang w:val="sq-AL"/>
        </w:rPr>
        <w:t xml:space="preserve"> Komun</w:t>
      </w:r>
      <w:r w:rsidR="00F96791" w:rsidRPr="000C5ABF">
        <w:rPr>
          <w:lang w:val="sq-AL"/>
        </w:rPr>
        <w:t>ë</w:t>
      </w:r>
      <w:r w:rsidRPr="000C5ABF">
        <w:rPr>
          <w:lang w:val="sq-AL"/>
        </w:rPr>
        <w:t>s Junik</w:t>
      </w:r>
      <w:bookmarkEnd w:id="59"/>
    </w:p>
    <w:tbl>
      <w:tblPr>
        <w:tblW w:w="5000" w:type="pct"/>
        <w:tblLayout w:type="fixed"/>
        <w:tblLook w:val="04A0" w:firstRow="1" w:lastRow="0" w:firstColumn="1" w:lastColumn="0" w:noHBand="0" w:noVBand="1"/>
      </w:tblPr>
      <w:tblGrid>
        <w:gridCol w:w="2628"/>
        <w:gridCol w:w="2241"/>
        <w:gridCol w:w="2241"/>
        <w:gridCol w:w="2240"/>
      </w:tblGrid>
      <w:tr w:rsidR="00347B41" w:rsidRPr="000C5ABF" w14:paraId="5367A5B3" w14:textId="77777777" w:rsidTr="00724AB0">
        <w:trPr>
          <w:trHeight w:val="288"/>
        </w:trPr>
        <w:tc>
          <w:tcPr>
            <w:tcW w:w="14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B14EBA" w14:textId="77777777" w:rsidR="00064A51" w:rsidRPr="000C5ABF" w:rsidRDefault="00064A51" w:rsidP="000F3987">
            <w:pPr>
              <w:spacing w:after="0" w:line="240" w:lineRule="auto"/>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Institucioni</w:t>
            </w:r>
          </w:p>
        </w:tc>
        <w:tc>
          <w:tcPr>
            <w:tcW w:w="1198" w:type="pct"/>
            <w:tcBorders>
              <w:top w:val="single" w:sz="4" w:space="0" w:color="auto"/>
              <w:left w:val="nil"/>
              <w:bottom w:val="single" w:sz="4" w:space="0" w:color="auto"/>
              <w:right w:val="single" w:sz="4" w:space="0" w:color="auto"/>
            </w:tcBorders>
            <w:shd w:val="clear" w:color="auto" w:fill="auto"/>
            <w:noWrap/>
            <w:vAlign w:val="center"/>
            <w:hideMark/>
          </w:tcPr>
          <w:p w14:paraId="77260B5C" w14:textId="4CCC8A13" w:rsidR="00064A51" w:rsidRPr="000C5ABF" w:rsidRDefault="00064A51" w:rsidP="00064A51">
            <w:pPr>
              <w:spacing w:after="0" w:line="240" w:lineRule="auto"/>
              <w:jc w:val="center"/>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N</w:t>
            </w:r>
            <w:r w:rsidR="008076F8" w:rsidRPr="000C5ABF">
              <w:rPr>
                <w:rFonts w:ascii="Calibri" w:eastAsia="Times New Roman" w:hAnsi="Calibri" w:cs="Calibri"/>
                <w:color w:val="000000"/>
                <w:kern w:val="0"/>
                <w:sz w:val="20"/>
                <w:szCs w:val="20"/>
                <w:lang w:val="sq-AL"/>
                <w14:ligatures w14:val="none"/>
              </w:rPr>
              <w:t>umri i</w:t>
            </w:r>
            <w:r w:rsidRPr="000C5ABF">
              <w:rPr>
                <w:rFonts w:ascii="Calibri" w:eastAsia="Times New Roman" w:hAnsi="Calibri" w:cs="Calibri"/>
                <w:color w:val="000000"/>
                <w:kern w:val="0"/>
                <w:sz w:val="20"/>
                <w:szCs w:val="20"/>
                <w:lang w:val="sq-AL"/>
                <w14:ligatures w14:val="none"/>
              </w:rPr>
              <w:t xml:space="preserve"> makinave</w:t>
            </w:r>
          </w:p>
        </w:tc>
        <w:tc>
          <w:tcPr>
            <w:tcW w:w="1198" w:type="pct"/>
            <w:tcBorders>
              <w:top w:val="single" w:sz="4" w:space="0" w:color="auto"/>
              <w:left w:val="nil"/>
              <w:bottom w:val="single" w:sz="4" w:space="0" w:color="auto"/>
              <w:right w:val="single" w:sz="4" w:space="0" w:color="auto"/>
            </w:tcBorders>
            <w:shd w:val="clear" w:color="auto" w:fill="auto"/>
            <w:noWrap/>
            <w:vAlign w:val="center"/>
            <w:hideMark/>
          </w:tcPr>
          <w:p w14:paraId="098EC7CE" w14:textId="5DD9D4F7" w:rsidR="00064A51" w:rsidRPr="000C5ABF" w:rsidRDefault="00064A51" w:rsidP="00064A51">
            <w:pPr>
              <w:spacing w:after="0" w:line="240" w:lineRule="auto"/>
              <w:jc w:val="center"/>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Litra/Naftë n</w:t>
            </w:r>
            <w:r w:rsidR="009C2B28" w:rsidRPr="000C5ABF">
              <w:rPr>
                <w:rFonts w:ascii="Calibri" w:eastAsia="Times New Roman" w:hAnsi="Calibri" w:cs="Calibri"/>
                <w:color w:val="000000"/>
                <w:kern w:val="0"/>
                <w:sz w:val="20"/>
                <w:szCs w:val="20"/>
                <w:lang w:val="sq-AL"/>
                <w14:ligatures w14:val="none"/>
              </w:rPr>
              <w:t>ë</w:t>
            </w:r>
            <w:r w:rsidRPr="000C5ABF">
              <w:rPr>
                <w:rFonts w:ascii="Calibri" w:eastAsia="Times New Roman" w:hAnsi="Calibri" w:cs="Calibri"/>
                <w:color w:val="000000"/>
                <w:kern w:val="0"/>
                <w:sz w:val="20"/>
                <w:szCs w:val="20"/>
                <w:lang w:val="sq-AL"/>
                <w14:ligatures w14:val="none"/>
              </w:rPr>
              <w:t xml:space="preserve"> vit</w:t>
            </w:r>
          </w:p>
        </w:tc>
        <w:tc>
          <w:tcPr>
            <w:tcW w:w="1198" w:type="pct"/>
            <w:tcBorders>
              <w:top w:val="single" w:sz="4" w:space="0" w:color="auto"/>
              <w:left w:val="nil"/>
              <w:bottom w:val="single" w:sz="4" w:space="0" w:color="auto"/>
              <w:right w:val="single" w:sz="4" w:space="0" w:color="auto"/>
            </w:tcBorders>
            <w:shd w:val="clear" w:color="auto" w:fill="auto"/>
            <w:noWrap/>
            <w:vAlign w:val="bottom"/>
            <w:hideMark/>
          </w:tcPr>
          <w:p w14:paraId="4593D538" w14:textId="4FB6979F" w:rsidR="00064A51" w:rsidRPr="000C5ABF" w:rsidRDefault="00064A51" w:rsidP="00FE40A8">
            <w:pPr>
              <w:spacing w:after="0" w:line="240" w:lineRule="auto"/>
              <w:jc w:val="center"/>
              <w:rPr>
                <w:lang w:val="sq-AL"/>
              </w:rPr>
            </w:pPr>
            <w:r w:rsidRPr="000C5ABF">
              <w:rPr>
                <w:lang w:val="sq-AL"/>
              </w:rPr>
              <w:t>Energjia</w:t>
            </w:r>
            <w:r w:rsidR="00347B41" w:rsidRPr="000C5ABF">
              <w:rPr>
                <w:lang w:val="sq-AL"/>
              </w:rPr>
              <w:t xml:space="preserve"> e</w:t>
            </w:r>
            <w:r w:rsidR="000F3987" w:rsidRPr="000C5ABF">
              <w:rPr>
                <w:lang w:val="sq-AL"/>
              </w:rPr>
              <w:t>q</w:t>
            </w:r>
            <w:r w:rsidRPr="000C5ABF">
              <w:rPr>
                <w:lang w:val="sq-AL"/>
              </w:rPr>
              <w:t xml:space="preserve"> </w:t>
            </w:r>
            <w:r w:rsidR="00FE40A8" w:rsidRPr="000C5ABF">
              <w:rPr>
                <w:lang w:val="sq-AL"/>
              </w:rPr>
              <w:t>kW</w:t>
            </w:r>
            <w:r w:rsidRPr="000C5ABF">
              <w:rPr>
                <w:lang w:val="sq-AL"/>
              </w:rPr>
              <w:t>h</w:t>
            </w:r>
          </w:p>
        </w:tc>
      </w:tr>
      <w:tr w:rsidR="00347B41" w:rsidRPr="000C5ABF" w14:paraId="68E67452" w14:textId="77777777" w:rsidTr="00724AB0">
        <w:trPr>
          <w:trHeight w:val="288"/>
        </w:trPr>
        <w:tc>
          <w:tcPr>
            <w:tcW w:w="1405" w:type="pct"/>
            <w:tcBorders>
              <w:top w:val="nil"/>
              <w:left w:val="single" w:sz="4" w:space="0" w:color="auto"/>
              <w:bottom w:val="single" w:sz="4" w:space="0" w:color="auto"/>
              <w:right w:val="single" w:sz="4" w:space="0" w:color="auto"/>
            </w:tcBorders>
            <w:shd w:val="clear" w:color="auto" w:fill="auto"/>
            <w:vAlign w:val="center"/>
            <w:hideMark/>
          </w:tcPr>
          <w:p w14:paraId="4A4CB47F" w14:textId="77777777" w:rsidR="00064A51" w:rsidRPr="000C5ABF" w:rsidRDefault="00064A51" w:rsidP="000F3987">
            <w:pPr>
              <w:spacing w:after="0" w:line="240" w:lineRule="auto"/>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 xml:space="preserve">Administrata komunale </w:t>
            </w:r>
          </w:p>
        </w:tc>
        <w:tc>
          <w:tcPr>
            <w:tcW w:w="1198" w:type="pct"/>
            <w:tcBorders>
              <w:top w:val="nil"/>
              <w:left w:val="nil"/>
              <w:bottom w:val="single" w:sz="4" w:space="0" w:color="auto"/>
              <w:right w:val="single" w:sz="4" w:space="0" w:color="auto"/>
            </w:tcBorders>
            <w:shd w:val="clear" w:color="auto" w:fill="auto"/>
            <w:noWrap/>
            <w:vAlign w:val="center"/>
            <w:hideMark/>
          </w:tcPr>
          <w:p w14:paraId="7BB53843" w14:textId="77777777" w:rsidR="00064A51" w:rsidRPr="000C5ABF" w:rsidRDefault="00064A51" w:rsidP="00064A51">
            <w:pPr>
              <w:spacing w:after="0" w:line="240" w:lineRule="auto"/>
              <w:jc w:val="center"/>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10</w:t>
            </w:r>
          </w:p>
        </w:tc>
        <w:tc>
          <w:tcPr>
            <w:tcW w:w="1198" w:type="pct"/>
            <w:tcBorders>
              <w:top w:val="nil"/>
              <w:left w:val="nil"/>
              <w:bottom w:val="single" w:sz="4" w:space="0" w:color="auto"/>
              <w:right w:val="single" w:sz="4" w:space="0" w:color="auto"/>
            </w:tcBorders>
            <w:shd w:val="clear" w:color="auto" w:fill="auto"/>
            <w:noWrap/>
            <w:vAlign w:val="center"/>
            <w:hideMark/>
          </w:tcPr>
          <w:p w14:paraId="723C5128" w14:textId="08CBEE50" w:rsidR="00064A51" w:rsidRPr="000C5ABF" w:rsidRDefault="00064A51" w:rsidP="00724AB0">
            <w:pPr>
              <w:spacing w:after="0" w:line="240" w:lineRule="auto"/>
              <w:jc w:val="right"/>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15,024</w:t>
            </w:r>
          </w:p>
        </w:tc>
        <w:tc>
          <w:tcPr>
            <w:tcW w:w="1198" w:type="pct"/>
            <w:tcBorders>
              <w:top w:val="nil"/>
              <w:left w:val="nil"/>
              <w:bottom w:val="single" w:sz="4" w:space="0" w:color="auto"/>
              <w:right w:val="single" w:sz="4" w:space="0" w:color="auto"/>
            </w:tcBorders>
            <w:shd w:val="clear" w:color="auto" w:fill="auto"/>
            <w:noWrap/>
            <w:vAlign w:val="center"/>
            <w:hideMark/>
          </w:tcPr>
          <w:p w14:paraId="0F025E40" w14:textId="128219BB" w:rsidR="00064A51" w:rsidRPr="000C5ABF" w:rsidRDefault="00064A51" w:rsidP="008D1D10">
            <w:pPr>
              <w:spacing w:after="0" w:line="240" w:lineRule="auto"/>
              <w:jc w:val="right"/>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150</w:t>
            </w:r>
            <w:r w:rsidR="003E7238" w:rsidRPr="000C5ABF">
              <w:rPr>
                <w:rFonts w:ascii="Calibri" w:eastAsia="Times New Roman" w:hAnsi="Calibri" w:cs="Calibri"/>
                <w:color w:val="000000"/>
                <w:kern w:val="0"/>
                <w:sz w:val="20"/>
                <w:szCs w:val="20"/>
                <w:lang w:val="sq-AL"/>
                <w14:ligatures w14:val="none"/>
              </w:rPr>
              <w:t>,</w:t>
            </w:r>
            <w:r w:rsidRPr="000C5ABF">
              <w:rPr>
                <w:rFonts w:ascii="Calibri" w:eastAsia="Times New Roman" w:hAnsi="Calibri" w:cs="Calibri"/>
                <w:color w:val="000000"/>
                <w:kern w:val="0"/>
                <w:sz w:val="20"/>
                <w:szCs w:val="20"/>
                <w:lang w:val="sq-AL"/>
                <w14:ligatures w14:val="none"/>
              </w:rPr>
              <w:t>242</w:t>
            </w:r>
          </w:p>
        </w:tc>
      </w:tr>
      <w:tr w:rsidR="00347B41" w:rsidRPr="000C5ABF" w14:paraId="0F59DE9A" w14:textId="77777777" w:rsidTr="00724AB0">
        <w:trPr>
          <w:trHeight w:val="288"/>
        </w:trPr>
        <w:tc>
          <w:tcPr>
            <w:tcW w:w="1405" w:type="pct"/>
            <w:tcBorders>
              <w:top w:val="nil"/>
              <w:left w:val="single" w:sz="4" w:space="0" w:color="auto"/>
              <w:bottom w:val="single" w:sz="4" w:space="0" w:color="auto"/>
              <w:right w:val="single" w:sz="4" w:space="0" w:color="auto"/>
            </w:tcBorders>
            <w:shd w:val="clear" w:color="auto" w:fill="auto"/>
            <w:noWrap/>
            <w:vAlign w:val="center"/>
            <w:hideMark/>
          </w:tcPr>
          <w:p w14:paraId="6C095B08" w14:textId="2421C3EC" w:rsidR="00064A51" w:rsidRPr="000C5ABF" w:rsidRDefault="00064A51" w:rsidP="000F3987">
            <w:pPr>
              <w:spacing w:after="0" w:line="240" w:lineRule="auto"/>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Q</w:t>
            </w:r>
            <w:r w:rsidR="000F3987" w:rsidRPr="000C5ABF">
              <w:rPr>
                <w:rFonts w:ascii="Calibri" w:eastAsia="Times New Roman" w:hAnsi="Calibri" w:cs="Calibri"/>
                <w:color w:val="000000"/>
                <w:kern w:val="0"/>
                <w:sz w:val="20"/>
                <w:szCs w:val="20"/>
                <w:lang w:val="sq-AL"/>
                <w14:ligatures w14:val="none"/>
              </w:rPr>
              <w:t>KMF</w:t>
            </w:r>
          </w:p>
        </w:tc>
        <w:tc>
          <w:tcPr>
            <w:tcW w:w="1198" w:type="pct"/>
            <w:tcBorders>
              <w:top w:val="nil"/>
              <w:left w:val="nil"/>
              <w:bottom w:val="single" w:sz="4" w:space="0" w:color="auto"/>
              <w:right w:val="single" w:sz="4" w:space="0" w:color="auto"/>
            </w:tcBorders>
            <w:shd w:val="clear" w:color="auto" w:fill="auto"/>
            <w:noWrap/>
            <w:vAlign w:val="center"/>
            <w:hideMark/>
          </w:tcPr>
          <w:p w14:paraId="3DF63BAA" w14:textId="77777777" w:rsidR="00064A51" w:rsidRPr="000C5ABF" w:rsidRDefault="00064A51" w:rsidP="00064A51">
            <w:pPr>
              <w:spacing w:after="0" w:line="240" w:lineRule="auto"/>
              <w:jc w:val="center"/>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2</w:t>
            </w:r>
          </w:p>
        </w:tc>
        <w:tc>
          <w:tcPr>
            <w:tcW w:w="1198" w:type="pct"/>
            <w:tcBorders>
              <w:top w:val="nil"/>
              <w:left w:val="nil"/>
              <w:bottom w:val="single" w:sz="4" w:space="0" w:color="auto"/>
              <w:right w:val="single" w:sz="4" w:space="0" w:color="auto"/>
            </w:tcBorders>
            <w:shd w:val="clear" w:color="auto" w:fill="auto"/>
            <w:noWrap/>
            <w:vAlign w:val="center"/>
            <w:hideMark/>
          </w:tcPr>
          <w:p w14:paraId="2A5BC90B" w14:textId="6A04DD25" w:rsidR="00064A51" w:rsidRPr="000C5ABF" w:rsidRDefault="00064A51" w:rsidP="00724AB0">
            <w:pPr>
              <w:spacing w:after="0" w:line="240" w:lineRule="auto"/>
              <w:jc w:val="right"/>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1</w:t>
            </w:r>
            <w:r w:rsidR="003E7238" w:rsidRPr="000C5ABF">
              <w:rPr>
                <w:rFonts w:ascii="Calibri" w:eastAsia="Times New Roman" w:hAnsi="Calibri" w:cs="Calibri"/>
                <w:color w:val="000000"/>
                <w:kern w:val="0"/>
                <w:sz w:val="20"/>
                <w:szCs w:val="20"/>
                <w:lang w:val="sq-AL"/>
                <w14:ligatures w14:val="none"/>
              </w:rPr>
              <w:t>,</w:t>
            </w:r>
            <w:r w:rsidRPr="000C5ABF">
              <w:rPr>
                <w:rFonts w:ascii="Calibri" w:eastAsia="Times New Roman" w:hAnsi="Calibri" w:cs="Calibri"/>
                <w:color w:val="000000"/>
                <w:kern w:val="0"/>
                <w:sz w:val="20"/>
                <w:szCs w:val="20"/>
                <w:lang w:val="sq-AL"/>
                <w14:ligatures w14:val="none"/>
              </w:rPr>
              <w:t>400</w:t>
            </w:r>
          </w:p>
        </w:tc>
        <w:tc>
          <w:tcPr>
            <w:tcW w:w="1198" w:type="pct"/>
            <w:tcBorders>
              <w:top w:val="nil"/>
              <w:left w:val="nil"/>
              <w:bottom w:val="single" w:sz="4" w:space="0" w:color="auto"/>
              <w:right w:val="single" w:sz="4" w:space="0" w:color="auto"/>
            </w:tcBorders>
            <w:shd w:val="clear" w:color="auto" w:fill="auto"/>
            <w:noWrap/>
            <w:vAlign w:val="center"/>
            <w:hideMark/>
          </w:tcPr>
          <w:p w14:paraId="1E3C6E22" w14:textId="753C300A" w:rsidR="00064A51" w:rsidRPr="000C5ABF" w:rsidRDefault="00064A51" w:rsidP="008D1D10">
            <w:pPr>
              <w:spacing w:after="0" w:line="240" w:lineRule="auto"/>
              <w:jc w:val="right"/>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14</w:t>
            </w:r>
            <w:r w:rsidR="003E7238" w:rsidRPr="000C5ABF">
              <w:rPr>
                <w:rFonts w:ascii="Calibri" w:eastAsia="Times New Roman" w:hAnsi="Calibri" w:cs="Calibri"/>
                <w:color w:val="000000"/>
                <w:kern w:val="0"/>
                <w:sz w:val="20"/>
                <w:szCs w:val="20"/>
                <w:lang w:val="sq-AL"/>
                <w14:ligatures w14:val="none"/>
              </w:rPr>
              <w:t>,</w:t>
            </w:r>
            <w:r w:rsidRPr="000C5ABF">
              <w:rPr>
                <w:rFonts w:ascii="Calibri" w:eastAsia="Times New Roman" w:hAnsi="Calibri" w:cs="Calibri"/>
                <w:color w:val="000000"/>
                <w:kern w:val="0"/>
                <w:sz w:val="20"/>
                <w:szCs w:val="20"/>
                <w:lang w:val="sq-AL"/>
                <w14:ligatures w14:val="none"/>
              </w:rPr>
              <w:t>000</w:t>
            </w:r>
          </w:p>
        </w:tc>
      </w:tr>
      <w:tr w:rsidR="00347B41" w:rsidRPr="000C5ABF" w14:paraId="29487258" w14:textId="77777777" w:rsidTr="00724AB0">
        <w:trPr>
          <w:trHeight w:val="288"/>
        </w:trPr>
        <w:tc>
          <w:tcPr>
            <w:tcW w:w="1405" w:type="pct"/>
            <w:tcBorders>
              <w:top w:val="nil"/>
              <w:left w:val="single" w:sz="4" w:space="0" w:color="auto"/>
              <w:bottom w:val="single" w:sz="4" w:space="0" w:color="auto"/>
              <w:right w:val="single" w:sz="4" w:space="0" w:color="auto"/>
            </w:tcBorders>
            <w:shd w:val="clear" w:color="auto" w:fill="auto"/>
            <w:noWrap/>
            <w:vAlign w:val="center"/>
            <w:hideMark/>
          </w:tcPr>
          <w:p w14:paraId="05BD8208" w14:textId="3E65F5EC" w:rsidR="00064A51" w:rsidRPr="000C5ABF" w:rsidRDefault="00064A51" w:rsidP="000F3987">
            <w:pPr>
              <w:spacing w:after="0" w:line="240" w:lineRule="auto"/>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 xml:space="preserve">Qendra </w:t>
            </w:r>
            <w:r w:rsidR="000F3987" w:rsidRPr="000C5ABF">
              <w:rPr>
                <w:rFonts w:ascii="Calibri" w:eastAsia="Times New Roman" w:hAnsi="Calibri" w:cs="Calibri"/>
                <w:color w:val="000000"/>
                <w:kern w:val="0"/>
                <w:sz w:val="20"/>
                <w:szCs w:val="20"/>
                <w:lang w:val="sq-AL"/>
                <w14:ligatures w14:val="none"/>
              </w:rPr>
              <w:t>S</w:t>
            </w:r>
            <w:r w:rsidRPr="000C5ABF">
              <w:rPr>
                <w:rFonts w:ascii="Calibri" w:eastAsia="Times New Roman" w:hAnsi="Calibri" w:cs="Calibri"/>
                <w:color w:val="000000"/>
                <w:kern w:val="0"/>
                <w:sz w:val="20"/>
                <w:szCs w:val="20"/>
                <w:lang w:val="sq-AL"/>
                <w14:ligatures w14:val="none"/>
              </w:rPr>
              <w:t>ociale</w:t>
            </w:r>
          </w:p>
        </w:tc>
        <w:tc>
          <w:tcPr>
            <w:tcW w:w="1198" w:type="pct"/>
            <w:tcBorders>
              <w:top w:val="nil"/>
              <w:left w:val="nil"/>
              <w:bottom w:val="single" w:sz="4" w:space="0" w:color="auto"/>
              <w:right w:val="single" w:sz="4" w:space="0" w:color="auto"/>
            </w:tcBorders>
            <w:shd w:val="clear" w:color="auto" w:fill="auto"/>
            <w:noWrap/>
            <w:vAlign w:val="center"/>
            <w:hideMark/>
          </w:tcPr>
          <w:p w14:paraId="52321657" w14:textId="77777777" w:rsidR="00064A51" w:rsidRPr="000C5ABF" w:rsidRDefault="00064A51" w:rsidP="00064A51">
            <w:pPr>
              <w:spacing w:after="0" w:line="240" w:lineRule="auto"/>
              <w:jc w:val="center"/>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1</w:t>
            </w:r>
          </w:p>
        </w:tc>
        <w:tc>
          <w:tcPr>
            <w:tcW w:w="1198" w:type="pct"/>
            <w:tcBorders>
              <w:top w:val="nil"/>
              <w:left w:val="nil"/>
              <w:bottom w:val="single" w:sz="4" w:space="0" w:color="auto"/>
              <w:right w:val="single" w:sz="4" w:space="0" w:color="auto"/>
            </w:tcBorders>
            <w:shd w:val="clear" w:color="auto" w:fill="auto"/>
            <w:noWrap/>
            <w:vAlign w:val="center"/>
            <w:hideMark/>
          </w:tcPr>
          <w:p w14:paraId="668FF29A" w14:textId="77777777" w:rsidR="00064A51" w:rsidRPr="000C5ABF" w:rsidRDefault="00064A51" w:rsidP="00724AB0">
            <w:pPr>
              <w:spacing w:after="0" w:line="240" w:lineRule="auto"/>
              <w:jc w:val="right"/>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600</w:t>
            </w:r>
          </w:p>
        </w:tc>
        <w:tc>
          <w:tcPr>
            <w:tcW w:w="1198" w:type="pct"/>
            <w:tcBorders>
              <w:top w:val="nil"/>
              <w:left w:val="nil"/>
              <w:bottom w:val="single" w:sz="4" w:space="0" w:color="auto"/>
              <w:right w:val="single" w:sz="4" w:space="0" w:color="auto"/>
            </w:tcBorders>
            <w:shd w:val="clear" w:color="auto" w:fill="auto"/>
            <w:noWrap/>
            <w:vAlign w:val="center"/>
            <w:hideMark/>
          </w:tcPr>
          <w:p w14:paraId="3B5AE679" w14:textId="210BEC04" w:rsidR="00064A51" w:rsidRPr="000C5ABF" w:rsidRDefault="00064A51" w:rsidP="008D1D10">
            <w:pPr>
              <w:spacing w:after="0" w:line="240" w:lineRule="auto"/>
              <w:jc w:val="right"/>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6</w:t>
            </w:r>
            <w:r w:rsidR="003E7238" w:rsidRPr="000C5ABF">
              <w:rPr>
                <w:rFonts w:ascii="Calibri" w:eastAsia="Times New Roman" w:hAnsi="Calibri" w:cs="Calibri"/>
                <w:color w:val="000000"/>
                <w:kern w:val="0"/>
                <w:sz w:val="20"/>
                <w:szCs w:val="20"/>
                <w:lang w:val="sq-AL"/>
                <w14:ligatures w14:val="none"/>
              </w:rPr>
              <w:t>,</w:t>
            </w:r>
            <w:r w:rsidRPr="000C5ABF">
              <w:rPr>
                <w:rFonts w:ascii="Calibri" w:eastAsia="Times New Roman" w:hAnsi="Calibri" w:cs="Calibri"/>
                <w:color w:val="000000"/>
                <w:kern w:val="0"/>
                <w:sz w:val="20"/>
                <w:szCs w:val="20"/>
                <w:lang w:val="sq-AL"/>
                <w14:ligatures w14:val="none"/>
              </w:rPr>
              <w:t>000</w:t>
            </w:r>
          </w:p>
        </w:tc>
      </w:tr>
      <w:tr w:rsidR="00347B41" w:rsidRPr="000C5ABF" w14:paraId="4A55894C" w14:textId="77777777" w:rsidTr="00724AB0">
        <w:trPr>
          <w:trHeight w:val="288"/>
        </w:trPr>
        <w:tc>
          <w:tcPr>
            <w:tcW w:w="1405" w:type="pct"/>
            <w:tcBorders>
              <w:top w:val="nil"/>
              <w:left w:val="single" w:sz="4" w:space="0" w:color="auto"/>
              <w:bottom w:val="single" w:sz="4" w:space="0" w:color="auto"/>
              <w:right w:val="single" w:sz="4" w:space="0" w:color="auto"/>
            </w:tcBorders>
            <w:shd w:val="clear" w:color="auto" w:fill="auto"/>
            <w:noWrap/>
            <w:vAlign w:val="center"/>
            <w:hideMark/>
          </w:tcPr>
          <w:p w14:paraId="5B577142" w14:textId="6898399F" w:rsidR="00064A51" w:rsidRPr="000C5ABF" w:rsidRDefault="000F3987" w:rsidP="000F3987">
            <w:pPr>
              <w:spacing w:after="0" w:line="240" w:lineRule="auto"/>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Zjarrfikësit</w:t>
            </w:r>
          </w:p>
        </w:tc>
        <w:tc>
          <w:tcPr>
            <w:tcW w:w="1198" w:type="pct"/>
            <w:tcBorders>
              <w:top w:val="nil"/>
              <w:left w:val="nil"/>
              <w:bottom w:val="single" w:sz="4" w:space="0" w:color="auto"/>
              <w:right w:val="single" w:sz="4" w:space="0" w:color="auto"/>
            </w:tcBorders>
            <w:shd w:val="clear" w:color="auto" w:fill="auto"/>
            <w:noWrap/>
            <w:vAlign w:val="center"/>
            <w:hideMark/>
          </w:tcPr>
          <w:p w14:paraId="44A0E245" w14:textId="77777777" w:rsidR="00064A51" w:rsidRPr="000C5ABF" w:rsidRDefault="00064A51" w:rsidP="00064A51">
            <w:pPr>
              <w:spacing w:after="0" w:line="240" w:lineRule="auto"/>
              <w:jc w:val="center"/>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2</w:t>
            </w:r>
          </w:p>
        </w:tc>
        <w:tc>
          <w:tcPr>
            <w:tcW w:w="1198" w:type="pct"/>
            <w:tcBorders>
              <w:top w:val="nil"/>
              <w:left w:val="nil"/>
              <w:bottom w:val="single" w:sz="4" w:space="0" w:color="auto"/>
              <w:right w:val="single" w:sz="4" w:space="0" w:color="auto"/>
            </w:tcBorders>
            <w:shd w:val="clear" w:color="auto" w:fill="auto"/>
            <w:noWrap/>
            <w:vAlign w:val="center"/>
            <w:hideMark/>
          </w:tcPr>
          <w:p w14:paraId="6B153D1E" w14:textId="77777777" w:rsidR="00064A51" w:rsidRPr="000C5ABF" w:rsidRDefault="00064A51" w:rsidP="00724AB0">
            <w:pPr>
              <w:spacing w:after="0" w:line="240" w:lineRule="auto"/>
              <w:jc w:val="right"/>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690</w:t>
            </w:r>
          </w:p>
        </w:tc>
        <w:tc>
          <w:tcPr>
            <w:tcW w:w="1198" w:type="pct"/>
            <w:tcBorders>
              <w:top w:val="nil"/>
              <w:left w:val="nil"/>
              <w:bottom w:val="single" w:sz="4" w:space="0" w:color="auto"/>
              <w:right w:val="single" w:sz="4" w:space="0" w:color="auto"/>
            </w:tcBorders>
            <w:shd w:val="clear" w:color="auto" w:fill="auto"/>
            <w:noWrap/>
            <w:vAlign w:val="center"/>
            <w:hideMark/>
          </w:tcPr>
          <w:p w14:paraId="28D68FC0" w14:textId="616A1D02" w:rsidR="00064A51" w:rsidRPr="000C5ABF" w:rsidRDefault="00064A51" w:rsidP="008D1D10">
            <w:pPr>
              <w:spacing w:after="0" w:line="240" w:lineRule="auto"/>
              <w:jc w:val="right"/>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6</w:t>
            </w:r>
            <w:r w:rsidR="003E7238" w:rsidRPr="000C5ABF">
              <w:rPr>
                <w:rFonts w:ascii="Calibri" w:eastAsia="Times New Roman" w:hAnsi="Calibri" w:cs="Calibri"/>
                <w:color w:val="000000"/>
                <w:kern w:val="0"/>
                <w:sz w:val="20"/>
                <w:szCs w:val="20"/>
                <w:lang w:val="sq-AL"/>
                <w14:ligatures w14:val="none"/>
              </w:rPr>
              <w:t>,</w:t>
            </w:r>
            <w:r w:rsidRPr="000C5ABF">
              <w:rPr>
                <w:rFonts w:ascii="Calibri" w:eastAsia="Times New Roman" w:hAnsi="Calibri" w:cs="Calibri"/>
                <w:color w:val="000000"/>
                <w:kern w:val="0"/>
                <w:sz w:val="20"/>
                <w:szCs w:val="20"/>
                <w:lang w:val="sq-AL"/>
                <w14:ligatures w14:val="none"/>
              </w:rPr>
              <w:t>900</w:t>
            </w:r>
          </w:p>
        </w:tc>
      </w:tr>
      <w:tr w:rsidR="00347B41" w:rsidRPr="000C5ABF" w14:paraId="6E552679" w14:textId="77777777" w:rsidTr="00724AB0">
        <w:trPr>
          <w:trHeight w:val="288"/>
        </w:trPr>
        <w:tc>
          <w:tcPr>
            <w:tcW w:w="1405" w:type="pct"/>
            <w:tcBorders>
              <w:top w:val="nil"/>
              <w:left w:val="single" w:sz="4" w:space="0" w:color="auto"/>
              <w:bottom w:val="single" w:sz="4" w:space="0" w:color="auto"/>
              <w:right w:val="single" w:sz="4" w:space="0" w:color="auto"/>
            </w:tcBorders>
            <w:shd w:val="clear" w:color="auto" w:fill="auto"/>
            <w:vAlign w:val="center"/>
            <w:hideMark/>
          </w:tcPr>
          <w:p w14:paraId="4E810C90" w14:textId="73A449C2" w:rsidR="00064A51" w:rsidRPr="000C5ABF" w:rsidRDefault="00064A51" w:rsidP="000F3987">
            <w:pPr>
              <w:spacing w:after="0" w:line="240" w:lineRule="auto"/>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 xml:space="preserve">Transporti </w:t>
            </w:r>
            <w:r w:rsidR="000F3987" w:rsidRPr="000C5ABF">
              <w:rPr>
                <w:rFonts w:ascii="Calibri" w:eastAsia="Times New Roman" w:hAnsi="Calibri" w:cs="Calibri"/>
                <w:color w:val="000000"/>
                <w:kern w:val="0"/>
                <w:sz w:val="20"/>
                <w:szCs w:val="20"/>
                <w:lang w:val="sq-AL"/>
                <w14:ligatures w14:val="none"/>
              </w:rPr>
              <w:t>i</w:t>
            </w:r>
            <w:r w:rsidRPr="000C5ABF">
              <w:rPr>
                <w:rFonts w:ascii="Calibri" w:eastAsia="Times New Roman" w:hAnsi="Calibri" w:cs="Calibri"/>
                <w:color w:val="000000"/>
                <w:kern w:val="0"/>
                <w:sz w:val="20"/>
                <w:szCs w:val="20"/>
                <w:lang w:val="sq-AL"/>
                <w14:ligatures w14:val="none"/>
              </w:rPr>
              <w:t xml:space="preserve"> </w:t>
            </w:r>
            <w:r w:rsidR="000F3987" w:rsidRPr="000C5ABF">
              <w:rPr>
                <w:rFonts w:ascii="Calibri" w:eastAsia="Times New Roman" w:hAnsi="Calibri" w:cs="Calibri"/>
                <w:color w:val="000000"/>
                <w:kern w:val="0"/>
                <w:sz w:val="20"/>
                <w:szCs w:val="20"/>
                <w:lang w:val="sq-AL"/>
                <w14:ligatures w14:val="none"/>
              </w:rPr>
              <w:t xml:space="preserve">nxënësve </w:t>
            </w:r>
            <w:r w:rsidRPr="000C5ABF">
              <w:rPr>
                <w:rFonts w:ascii="Calibri" w:eastAsia="Times New Roman" w:hAnsi="Calibri" w:cs="Calibri"/>
                <w:color w:val="000000"/>
                <w:kern w:val="0"/>
                <w:sz w:val="20"/>
                <w:szCs w:val="20"/>
                <w:lang w:val="sq-AL"/>
                <w14:ligatures w14:val="none"/>
              </w:rPr>
              <w:t>autobuz</w:t>
            </w:r>
          </w:p>
        </w:tc>
        <w:tc>
          <w:tcPr>
            <w:tcW w:w="1198" w:type="pct"/>
            <w:tcBorders>
              <w:top w:val="nil"/>
              <w:left w:val="nil"/>
              <w:bottom w:val="single" w:sz="4" w:space="0" w:color="auto"/>
              <w:right w:val="single" w:sz="4" w:space="0" w:color="auto"/>
            </w:tcBorders>
            <w:shd w:val="clear" w:color="auto" w:fill="auto"/>
            <w:noWrap/>
            <w:vAlign w:val="center"/>
            <w:hideMark/>
          </w:tcPr>
          <w:p w14:paraId="47CBD5FD" w14:textId="77777777" w:rsidR="00064A51" w:rsidRPr="000C5ABF" w:rsidRDefault="00064A51" w:rsidP="00064A51">
            <w:pPr>
              <w:spacing w:after="0" w:line="240" w:lineRule="auto"/>
              <w:jc w:val="center"/>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1</w:t>
            </w:r>
          </w:p>
        </w:tc>
        <w:tc>
          <w:tcPr>
            <w:tcW w:w="1198" w:type="pct"/>
            <w:tcBorders>
              <w:top w:val="nil"/>
              <w:left w:val="nil"/>
              <w:bottom w:val="single" w:sz="4" w:space="0" w:color="auto"/>
              <w:right w:val="single" w:sz="4" w:space="0" w:color="auto"/>
            </w:tcBorders>
            <w:shd w:val="clear" w:color="auto" w:fill="auto"/>
            <w:noWrap/>
            <w:vAlign w:val="center"/>
            <w:hideMark/>
          </w:tcPr>
          <w:p w14:paraId="71DD3767" w14:textId="57A4BD31" w:rsidR="00064A51" w:rsidRPr="000C5ABF" w:rsidRDefault="00064A51" w:rsidP="00724AB0">
            <w:pPr>
              <w:spacing w:after="0" w:line="240" w:lineRule="auto"/>
              <w:jc w:val="right"/>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3</w:t>
            </w:r>
            <w:r w:rsidR="003E7238" w:rsidRPr="000C5ABF">
              <w:rPr>
                <w:rFonts w:ascii="Calibri" w:eastAsia="Times New Roman" w:hAnsi="Calibri" w:cs="Calibri"/>
                <w:color w:val="000000"/>
                <w:kern w:val="0"/>
                <w:sz w:val="20"/>
                <w:szCs w:val="20"/>
                <w:lang w:val="sq-AL"/>
                <w14:ligatures w14:val="none"/>
              </w:rPr>
              <w:t>,</w:t>
            </w:r>
            <w:r w:rsidRPr="000C5ABF">
              <w:rPr>
                <w:rFonts w:ascii="Calibri" w:eastAsia="Times New Roman" w:hAnsi="Calibri" w:cs="Calibri"/>
                <w:color w:val="000000"/>
                <w:kern w:val="0"/>
                <w:sz w:val="20"/>
                <w:szCs w:val="20"/>
                <w:lang w:val="sq-AL"/>
                <w14:ligatures w14:val="none"/>
              </w:rPr>
              <w:t>700</w:t>
            </w:r>
          </w:p>
        </w:tc>
        <w:tc>
          <w:tcPr>
            <w:tcW w:w="1198" w:type="pct"/>
            <w:tcBorders>
              <w:top w:val="nil"/>
              <w:left w:val="nil"/>
              <w:bottom w:val="single" w:sz="4" w:space="0" w:color="auto"/>
              <w:right w:val="single" w:sz="4" w:space="0" w:color="auto"/>
            </w:tcBorders>
            <w:shd w:val="clear" w:color="auto" w:fill="auto"/>
            <w:noWrap/>
            <w:vAlign w:val="center"/>
            <w:hideMark/>
          </w:tcPr>
          <w:p w14:paraId="4EA36B38" w14:textId="3EE7C179" w:rsidR="00064A51" w:rsidRPr="000C5ABF" w:rsidRDefault="00064A51" w:rsidP="008D1D10">
            <w:pPr>
              <w:spacing w:after="0" w:line="240" w:lineRule="auto"/>
              <w:jc w:val="right"/>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37</w:t>
            </w:r>
            <w:r w:rsidR="003E7238" w:rsidRPr="000C5ABF">
              <w:rPr>
                <w:rFonts w:ascii="Calibri" w:eastAsia="Times New Roman" w:hAnsi="Calibri" w:cs="Calibri"/>
                <w:color w:val="000000"/>
                <w:kern w:val="0"/>
                <w:sz w:val="20"/>
                <w:szCs w:val="20"/>
                <w:lang w:val="sq-AL"/>
                <w14:ligatures w14:val="none"/>
              </w:rPr>
              <w:t>,</w:t>
            </w:r>
            <w:r w:rsidRPr="000C5ABF">
              <w:rPr>
                <w:rFonts w:ascii="Calibri" w:eastAsia="Times New Roman" w:hAnsi="Calibri" w:cs="Calibri"/>
                <w:color w:val="000000"/>
                <w:kern w:val="0"/>
                <w:sz w:val="20"/>
                <w:szCs w:val="20"/>
                <w:lang w:val="sq-AL"/>
                <w14:ligatures w14:val="none"/>
              </w:rPr>
              <w:t>000</w:t>
            </w:r>
          </w:p>
        </w:tc>
      </w:tr>
      <w:tr w:rsidR="00347B41" w:rsidRPr="000C5ABF" w14:paraId="60A98652" w14:textId="77777777" w:rsidTr="00724AB0">
        <w:trPr>
          <w:trHeight w:val="288"/>
        </w:trPr>
        <w:tc>
          <w:tcPr>
            <w:tcW w:w="1405" w:type="pct"/>
            <w:tcBorders>
              <w:top w:val="nil"/>
              <w:left w:val="single" w:sz="4" w:space="0" w:color="auto"/>
              <w:bottom w:val="single" w:sz="4" w:space="0" w:color="auto"/>
              <w:right w:val="single" w:sz="4" w:space="0" w:color="auto"/>
            </w:tcBorders>
            <w:shd w:val="clear" w:color="auto" w:fill="auto"/>
            <w:noWrap/>
            <w:vAlign w:val="center"/>
            <w:hideMark/>
          </w:tcPr>
          <w:p w14:paraId="53B1D5B5" w14:textId="00AE9150" w:rsidR="00064A51" w:rsidRPr="000C5ABF" w:rsidRDefault="00064A51" w:rsidP="000F3987">
            <w:pPr>
              <w:spacing w:after="0" w:line="240" w:lineRule="auto"/>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 xml:space="preserve">Eko </w:t>
            </w:r>
            <w:r w:rsidR="000F3987" w:rsidRPr="000C5ABF">
              <w:rPr>
                <w:rFonts w:ascii="Calibri" w:eastAsia="Times New Roman" w:hAnsi="Calibri" w:cs="Calibri"/>
                <w:color w:val="000000"/>
                <w:kern w:val="0"/>
                <w:sz w:val="20"/>
                <w:szCs w:val="20"/>
                <w:lang w:val="sq-AL"/>
                <w14:ligatures w14:val="none"/>
              </w:rPr>
              <w:t>R</w:t>
            </w:r>
            <w:r w:rsidRPr="000C5ABF">
              <w:rPr>
                <w:rFonts w:ascii="Calibri" w:eastAsia="Times New Roman" w:hAnsi="Calibri" w:cs="Calibri"/>
                <w:color w:val="000000"/>
                <w:kern w:val="0"/>
                <w:sz w:val="20"/>
                <w:szCs w:val="20"/>
                <w:lang w:val="sq-AL"/>
                <w14:ligatures w14:val="none"/>
              </w:rPr>
              <w:t>egjioni</w:t>
            </w:r>
          </w:p>
        </w:tc>
        <w:tc>
          <w:tcPr>
            <w:tcW w:w="1198" w:type="pct"/>
            <w:tcBorders>
              <w:top w:val="nil"/>
              <w:left w:val="nil"/>
              <w:bottom w:val="single" w:sz="4" w:space="0" w:color="auto"/>
              <w:right w:val="single" w:sz="4" w:space="0" w:color="auto"/>
            </w:tcBorders>
            <w:shd w:val="clear" w:color="auto" w:fill="auto"/>
            <w:noWrap/>
            <w:vAlign w:val="center"/>
            <w:hideMark/>
          </w:tcPr>
          <w:p w14:paraId="6860745E" w14:textId="44096B07" w:rsidR="00064A51" w:rsidRPr="000C5ABF" w:rsidRDefault="00064A51" w:rsidP="00064A51">
            <w:pPr>
              <w:spacing w:after="0" w:line="240" w:lineRule="auto"/>
              <w:jc w:val="center"/>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1</w:t>
            </w:r>
          </w:p>
        </w:tc>
        <w:tc>
          <w:tcPr>
            <w:tcW w:w="1198" w:type="pct"/>
            <w:tcBorders>
              <w:top w:val="nil"/>
              <w:left w:val="nil"/>
              <w:bottom w:val="single" w:sz="4" w:space="0" w:color="auto"/>
              <w:right w:val="single" w:sz="4" w:space="0" w:color="auto"/>
            </w:tcBorders>
            <w:shd w:val="clear" w:color="auto" w:fill="auto"/>
            <w:noWrap/>
            <w:vAlign w:val="center"/>
            <w:hideMark/>
          </w:tcPr>
          <w:p w14:paraId="575D1E67" w14:textId="385BB187" w:rsidR="00064A51" w:rsidRPr="000C5ABF" w:rsidRDefault="00064A51" w:rsidP="00724AB0">
            <w:pPr>
              <w:spacing w:after="0" w:line="240" w:lineRule="auto"/>
              <w:jc w:val="right"/>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4</w:t>
            </w:r>
            <w:r w:rsidR="003E7238" w:rsidRPr="000C5ABF">
              <w:rPr>
                <w:rFonts w:ascii="Calibri" w:eastAsia="Times New Roman" w:hAnsi="Calibri" w:cs="Calibri"/>
                <w:color w:val="000000"/>
                <w:kern w:val="0"/>
                <w:sz w:val="20"/>
                <w:szCs w:val="20"/>
                <w:lang w:val="sq-AL"/>
                <w14:ligatures w14:val="none"/>
              </w:rPr>
              <w:t>,</w:t>
            </w:r>
            <w:r w:rsidRPr="000C5ABF">
              <w:rPr>
                <w:rFonts w:ascii="Calibri" w:eastAsia="Times New Roman" w:hAnsi="Calibri" w:cs="Calibri"/>
                <w:color w:val="000000"/>
                <w:kern w:val="0"/>
                <w:sz w:val="20"/>
                <w:szCs w:val="20"/>
                <w:lang w:val="sq-AL"/>
                <w14:ligatures w14:val="none"/>
              </w:rPr>
              <w:t>230</w:t>
            </w:r>
          </w:p>
        </w:tc>
        <w:tc>
          <w:tcPr>
            <w:tcW w:w="1198" w:type="pct"/>
            <w:tcBorders>
              <w:top w:val="nil"/>
              <w:left w:val="nil"/>
              <w:bottom w:val="single" w:sz="4" w:space="0" w:color="auto"/>
              <w:right w:val="single" w:sz="4" w:space="0" w:color="auto"/>
            </w:tcBorders>
            <w:shd w:val="clear" w:color="auto" w:fill="auto"/>
            <w:noWrap/>
            <w:vAlign w:val="center"/>
            <w:hideMark/>
          </w:tcPr>
          <w:p w14:paraId="2A64309B" w14:textId="5BF62070" w:rsidR="00064A51" w:rsidRPr="000C5ABF" w:rsidRDefault="00064A51" w:rsidP="008D1D10">
            <w:pPr>
              <w:spacing w:after="0" w:line="240" w:lineRule="auto"/>
              <w:jc w:val="right"/>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42</w:t>
            </w:r>
            <w:r w:rsidR="003E7238" w:rsidRPr="000C5ABF">
              <w:rPr>
                <w:rFonts w:ascii="Calibri" w:eastAsia="Times New Roman" w:hAnsi="Calibri" w:cs="Calibri"/>
                <w:color w:val="000000"/>
                <w:kern w:val="0"/>
                <w:sz w:val="20"/>
                <w:szCs w:val="20"/>
                <w:lang w:val="sq-AL"/>
                <w14:ligatures w14:val="none"/>
              </w:rPr>
              <w:t>,</w:t>
            </w:r>
            <w:r w:rsidRPr="000C5ABF">
              <w:rPr>
                <w:rFonts w:ascii="Calibri" w:eastAsia="Times New Roman" w:hAnsi="Calibri" w:cs="Calibri"/>
                <w:color w:val="000000"/>
                <w:kern w:val="0"/>
                <w:sz w:val="20"/>
                <w:szCs w:val="20"/>
                <w:lang w:val="sq-AL"/>
                <w14:ligatures w14:val="none"/>
              </w:rPr>
              <w:t>308</w:t>
            </w:r>
          </w:p>
        </w:tc>
      </w:tr>
      <w:tr w:rsidR="00347B41" w:rsidRPr="000C5ABF" w14:paraId="02C0C87A" w14:textId="77777777" w:rsidTr="00724AB0">
        <w:trPr>
          <w:trHeight w:val="288"/>
        </w:trPr>
        <w:tc>
          <w:tcPr>
            <w:tcW w:w="1405" w:type="pct"/>
            <w:tcBorders>
              <w:top w:val="nil"/>
              <w:left w:val="single" w:sz="4" w:space="0" w:color="auto"/>
              <w:bottom w:val="single" w:sz="4" w:space="0" w:color="auto"/>
              <w:right w:val="single" w:sz="4" w:space="0" w:color="auto"/>
            </w:tcBorders>
            <w:shd w:val="clear" w:color="auto" w:fill="auto"/>
            <w:noWrap/>
            <w:vAlign w:val="center"/>
            <w:hideMark/>
          </w:tcPr>
          <w:p w14:paraId="6292D3B9" w14:textId="77777777" w:rsidR="00064A51" w:rsidRPr="000C5ABF" w:rsidRDefault="00064A51" w:rsidP="000F3987">
            <w:pPr>
              <w:spacing w:after="0" w:line="240" w:lineRule="auto"/>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Total</w:t>
            </w:r>
          </w:p>
        </w:tc>
        <w:tc>
          <w:tcPr>
            <w:tcW w:w="1198" w:type="pct"/>
            <w:tcBorders>
              <w:top w:val="nil"/>
              <w:left w:val="nil"/>
              <w:bottom w:val="single" w:sz="4" w:space="0" w:color="auto"/>
              <w:right w:val="single" w:sz="4" w:space="0" w:color="auto"/>
            </w:tcBorders>
            <w:shd w:val="clear" w:color="auto" w:fill="auto"/>
            <w:noWrap/>
            <w:vAlign w:val="bottom"/>
            <w:hideMark/>
          </w:tcPr>
          <w:p w14:paraId="35D15B8A" w14:textId="05DE15CE" w:rsidR="00064A51" w:rsidRPr="000C5ABF" w:rsidRDefault="00064A51" w:rsidP="00064A51">
            <w:pPr>
              <w:spacing w:after="0" w:line="240" w:lineRule="auto"/>
              <w:jc w:val="center"/>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1</w:t>
            </w:r>
            <w:r w:rsidR="009B3E7B" w:rsidRPr="000C5ABF">
              <w:rPr>
                <w:rFonts w:ascii="Calibri" w:eastAsia="Times New Roman" w:hAnsi="Calibri" w:cs="Calibri"/>
                <w:color w:val="000000"/>
                <w:kern w:val="0"/>
                <w:sz w:val="20"/>
                <w:szCs w:val="20"/>
                <w:lang w:val="sq-AL"/>
                <w14:ligatures w14:val="none"/>
              </w:rPr>
              <w:t>7</w:t>
            </w:r>
          </w:p>
        </w:tc>
        <w:tc>
          <w:tcPr>
            <w:tcW w:w="1198" w:type="pct"/>
            <w:tcBorders>
              <w:top w:val="nil"/>
              <w:left w:val="nil"/>
              <w:bottom w:val="single" w:sz="4" w:space="0" w:color="auto"/>
              <w:right w:val="single" w:sz="4" w:space="0" w:color="auto"/>
            </w:tcBorders>
            <w:shd w:val="clear" w:color="auto" w:fill="auto"/>
            <w:vAlign w:val="center"/>
            <w:hideMark/>
          </w:tcPr>
          <w:p w14:paraId="3BB19639" w14:textId="30B66003" w:rsidR="00064A51" w:rsidRPr="000C5ABF" w:rsidRDefault="00064A51" w:rsidP="00724AB0">
            <w:pPr>
              <w:spacing w:after="0" w:line="240" w:lineRule="auto"/>
              <w:jc w:val="right"/>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25,645</w:t>
            </w:r>
          </w:p>
        </w:tc>
        <w:tc>
          <w:tcPr>
            <w:tcW w:w="1198" w:type="pct"/>
            <w:tcBorders>
              <w:top w:val="nil"/>
              <w:left w:val="nil"/>
              <w:bottom w:val="single" w:sz="4" w:space="0" w:color="auto"/>
              <w:right w:val="single" w:sz="4" w:space="0" w:color="auto"/>
            </w:tcBorders>
            <w:shd w:val="clear" w:color="auto" w:fill="auto"/>
            <w:noWrap/>
            <w:vAlign w:val="center"/>
            <w:hideMark/>
          </w:tcPr>
          <w:p w14:paraId="26DCE16D" w14:textId="5F8E1001" w:rsidR="00064A51" w:rsidRPr="000C5ABF" w:rsidRDefault="00064A51" w:rsidP="008D1D10">
            <w:pPr>
              <w:spacing w:after="0" w:line="240" w:lineRule="auto"/>
              <w:jc w:val="right"/>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256</w:t>
            </w:r>
            <w:r w:rsidR="003E7238" w:rsidRPr="000C5ABF">
              <w:rPr>
                <w:rFonts w:ascii="Calibri" w:eastAsia="Times New Roman" w:hAnsi="Calibri" w:cs="Calibri"/>
                <w:color w:val="000000"/>
                <w:kern w:val="0"/>
                <w:sz w:val="20"/>
                <w:szCs w:val="20"/>
                <w:lang w:val="sq-AL"/>
                <w14:ligatures w14:val="none"/>
              </w:rPr>
              <w:t>,</w:t>
            </w:r>
            <w:r w:rsidRPr="000C5ABF">
              <w:rPr>
                <w:rFonts w:ascii="Calibri" w:eastAsia="Times New Roman" w:hAnsi="Calibri" w:cs="Calibri"/>
                <w:color w:val="000000"/>
                <w:kern w:val="0"/>
                <w:sz w:val="20"/>
                <w:szCs w:val="20"/>
                <w:lang w:val="sq-AL"/>
                <w14:ligatures w14:val="none"/>
              </w:rPr>
              <w:t>450</w:t>
            </w:r>
          </w:p>
        </w:tc>
      </w:tr>
    </w:tbl>
    <w:p w14:paraId="2F29C230" w14:textId="77777777" w:rsidR="00D3279F" w:rsidRPr="000C5ABF" w:rsidRDefault="00D3279F" w:rsidP="00D3279F">
      <w:pPr>
        <w:spacing w:after="120" w:line="240" w:lineRule="auto"/>
        <w:rPr>
          <w:sz w:val="20"/>
          <w:szCs w:val="20"/>
          <w:lang w:val="sq-AL"/>
        </w:rPr>
      </w:pPr>
      <w:r w:rsidRPr="000C5ABF">
        <w:rPr>
          <w:sz w:val="20"/>
          <w:szCs w:val="20"/>
          <w:lang w:val="sq-AL"/>
        </w:rPr>
        <w:t>Burimi: Komuna Junik 2024</w:t>
      </w:r>
    </w:p>
    <w:p w14:paraId="413F9E5E" w14:textId="3DB60292" w:rsidR="009B3E7B" w:rsidRPr="000C5ABF" w:rsidRDefault="00E6328A" w:rsidP="00CF0713">
      <w:pPr>
        <w:jc w:val="both"/>
        <w:rPr>
          <w:lang w:val="sq-AL"/>
        </w:rPr>
      </w:pPr>
      <w:r w:rsidRPr="000C5ABF">
        <w:rPr>
          <w:lang w:val="sq-AL"/>
        </w:rPr>
        <w:t>Konsumi i energjis</w:t>
      </w:r>
      <w:r w:rsidR="00F96791" w:rsidRPr="000C5ABF">
        <w:rPr>
          <w:lang w:val="sq-AL"/>
        </w:rPr>
        <w:t>ë</w:t>
      </w:r>
      <w:r w:rsidRPr="000C5ABF">
        <w:rPr>
          <w:lang w:val="sq-AL"/>
        </w:rPr>
        <w:t xml:space="preserve"> nga automjetet</w:t>
      </w:r>
      <w:r w:rsidR="003D5C60" w:rsidRPr="000C5ABF">
        <w:rPr>
          <w:lang w:val="sq-AL"/>
        </w:rPr>
        <w:t xml:space="preserve"> </w:t>
      </w:r>
      <w:r w:rsidRPr="000C5ABF">
        <w:rPr>
          <w:lang w:val="sq-AL"/>
        </w:rPr>
        <w:t xml:space="preserve">dhe emetimi i gazrave </w:t>
      </w:r>
      <w:r w:rsidR="003D5C60" w:rsidRPr="000C5ABF">
        <w:rPr>
          <w:lang w:val="sq-AL"/>
        </w:rPr>
        <w:t xml:space="preserve">të efektit </w:t>
      </w:r>
      <w:r w:rsidRPr="000C5ABF">
        <w:rPr>
          <w:lang w:val="sq-AL"/>
        </w:rPr>
        <w:t>serre</w:t>
      </w:r>
      <w:r w:rsidR="003D5C60" w:rsidRPr="000C5ABF">
        <w:rPr>
          <w:lang w:val="sq-AL"/>
        </w:rPr>
        <w:t>,</w:t>
      </w:r>
      <w:r w:rsidRPr="000C5ABF">
        <w:rPr>
          <w:lang w:val="sq-AL"/>
        </w:rPr>
        <w:t xml:space="preserve"> nga keto jan</w:t>
      </w:r>
      <w:r w:rsidR="00F96791" w:rsidRPr="000C5ABF">
        <w:rPr>
          <w:lang w:val="sq-AL"/>
        </w:rPr>
        <w:t>ë</w:t>
      </w:r>
      <w:r w:rsidRPr="000C5ABF">
        <w:rPr>
          <w:lang w:val="sq-AL"/>
        </w:rPr>
        <w:t xml:space="preserve"> nj</w:t>
      </w:r>
      <w:r w:rsidR="00F96791" w:rsidRPr="000C5ABF">
        <w:rPr>
          <w:lang w:val="sq-AL"/>
        </w:rPr>
        <w:t>ë</w:t>
      </w:r>
      <w:r w:rsidRPr="000C5ABF">
        <w:rPr>
          <w:lang w:val="sq-AL"/>
        </w:rPr>
        <w:t xml:space="preserve"> nd</w:t>
      </w:r>
      <w:r w:rsidR="00F96791" w:rsidRPr="000C5ABF">
        <w:rPr>
          <w:lang w:val="sq-AL"/>
        </w:rPr>
        <w:t>ë</w:t>
      </w:r>
      <w:r w:rsidRPr="000C5ABF">
        <w:rPr>
          <w:lang w:val="sq-AL"/>
        </w:rPr>
        <w:t>r problematikat m</w:t>
      </w:r>
      <w:r w:rsidR="00F96791" w:rsidRPr="000C5ABF">
        <w:rPr>
          <w:lang w:val="sq-AL"/>
        </w:rPr>
        <w:t>ë</w:t>
      </w:r>
      <w:r w:rsidRPr="000C5ABF">
        <w:rPr>
          <w:lang w:val="sq-AL"/>
        </w:rPr>
        <w:t xml:space="preserve"> t</w:t>
      </w:r>
      <w:r w:rsidR="00F96791" w:rsidRPr="000C5ABF">
        <w:rPr>
          <w:lang w:val="sq-AL"/>
        </w:rPr>
        <w:t>ë</w:t>
      </w:r>
      <w:r w:rsidRPr="000C5ABF">
        <w:rPr>
          <w:lang w:val="sq-AL"/>
        </w:rPr>
        <w:t xml:space="preserve"> m</w:t>
      </w:r>
      <w:r w:rsidR="00F96791" w:rsidRPr="000C5ABF">
        <w:rPr>
          <w:lang w:val="sq-AL"/>
        </w:rPr>
        <w:t>ë</w:t>
      </w:r>
      <w:r w:rsidRPr="000C5ABF">
        <w:rPr>
          <w:lang w:val="sq-AL"/>
        </w:rPr>
        <w:t>dha n</w:t>
      </w:r>
      <w:r w:rsidR="00F96791" w:rsidRPr="000C5ABF">
        <w:rPr>
          <w:lang w:val="sq-AL"/>
        </w:rPr>
        <w:t>ë</w:t>
      </w:r>
      <w:r w:rsidRPr="000C5ABF">
        <w:rPr>
          <w:lang w:val="sq-AL"/>
        </w:rPr>
        <w:t xml:space="preserve"> </w:t>
      </w:r>
      <w:r w:rsidR="007A58E9" w:rsidRPr="000C5ABF">
        <w:rPr>
          <w:lang w:val="sq-AL"/>
        </w:rPr>
        <w:t>nivel</w:t>
      </w:r>
      <w:r w:rsidRPr="000C5ABF">
        <w:rPr>
          <w:lang w:val="sq-AL"/>
        </w:rPr>
        <w:t xml:space="preserve"> global</w:t>
      </w:r>
      <w:r w:rsidR="00347BD5" w:rsidRPr="000C5ABF">
        <w:rPr>
          <w:lang w:val="sq-AL"/>
        </w:rPr>
        <w:t>. N</w:t>
      </w:r>
      <w:r w:rsidR="00F96791" w:rsidRPr="000C5ABF">
        <w:rPr>
          <w:lang w:val="sq-AL"/>
        </w:rPr>
        <w:t>ë</w:t>
      </w:r>
      <w:r w:rsidR="00347BD5" w:rsidRPr="000C5ABF">
        <w:rPr>
          <w:lang w:val="sq-AL"/>
        </w:rPr>
        <w:t xml:space="preserve"> analiz</w:t>
      </w:r>
      <w:r w:rsidR="00F96791" w:rsidRPr="000C5ABF">
        <w:rPr>
          <w:lang w:val="sq-AL"/>
        </w:rPr>
        <w:t>ë</w:t>
      </w:r>
      <w:r w:rsidR="00347BD5" w:rsidRPr="000C5ABF">
        <w:rPr>
          <w:lang w:val="sq-AL"/>
        </w:rPr>
        <w:t>n e detajuar n</w:t>
      </w:r>
      <w:r w:rsidR="00F96791" w:rsidRPr="000C5ABF">
        <w:rPr>
          <w:lang w:val="sq-AL"/>
        </w:rPr>
        <w:t>ë</w:t>
      </w:r>
      <w:r w:rsidR="00347BD5" w:rsidRPr="000C5ABF">
        <w:rPr>
          <w:lang w:val="sq-AL"/>
        </w:rPr>
        <w:t xml:space="preserve"> k</w:t>
      </w:r>
      <w:r w:rsidR="00F96791" w:rsidRPr="000C5ABF">
        <w:rPr>
          <w:lang w:val="sq-AL"/>
        </w:rPr>
        <w:t>ë</w:t>
      </w:r>
      <w:r w:rsidR="00347BD5" w:rsidRPr="000C5ABF">
        <w:rPr>
          <w:lang w:val="sq-AL"/>
        </w:rPr>
        <w:t>t</w:t>
      </w:r>
      <w:r w:rsidR="00F96791" w:rsidRPr="000C5ABF">
        <w:rPr>
          <w:lang w:val="sq-AL"/>
        </w:rPr>
        <w:t>ë</w:t>
      </w:r>
      <w:r w:rsidR="00347BD5" w:rsidRPr="000C5ABF">
        <w:rPr>
          <w:lang w:val="sq-AL"/>
        </w:rPr>
        <w:t xml:space="preserve"> sektor </w:t>
      </w:r>
      <w:r w:rsidR="003D5C60" w:rsidRPr="000C5ABF">
        <w:rPr>
          <w:lang w:val="sq-AL"/>
        </w:rPr>
        <w:t>K</w:t>
      </w:r>
      <w:r w:rsidR="00347BD5" w:rsidRPr="000C5ABF">
        <w:rPr>
          <w:lang w:val="sq-AL"/>
        </w:rPr>
        <w:t>omuna Junik ka n</w:t>
      </w:r>
      <w:r w:rsidR="00F96791" w:rsidRPr="000C5ABF">
        <w:rPr>
          <w:lang w:val="sq-AL"/>
        </w:rPr>
        <w:t>ë</w:t>
      </w:r>
      <w:r w:rsidR="00347BD5" w:rsidRPr="000C5ABF">
        <w:rPr>
          <w:lang w:val="sq-AL"/>
        </w:rPr>
        <w:t xml:space="preserve"> p</w:t>
      </w:r>
      <w:r w:rsidR="00F96791" w:rsidRPr="000C5ABF">
        <w:rPr>
          <w:lang w:val="sq-AL"/>
        </w:rPr>
        <w:t>ë</w:t>
      </w:r>
      <w:r w:rsidR="00347BD5" w:rsidRPr="000C5ABF">
        <w:rPr>
          <w:lang w:val="sq-AL"/>
        </w:rPr>
        <w:t>rdorim 10 automjete</w:t>
      </w:r>
      <w:r w:rsidR="003D5C60" w:rsidRPr="000C5ABF">
        <w:rPr>
          <w:lang w:val="sq-AL"/>
        </w:rPr>
        <w:t>,</w:t>
      </w:r>
      <w:r w:rsidR="00347BD5" w:rsidRPr="000C5ABF">
        <w:rPr>
          <w:lang w:val="sq-AL"/>
        </w:rPr>
        <w:t xml:space="preserve"> nd</w:t>
      </w:r>
      <w:r w:rsidR="00F96791" w:rsidRPr="000C5ABF">
        <w:rPr>
          <w:lang w:val="sq-AL"/>
        </w:rPr>
        <w:t>ë</w:t>
      </w:r>
      <w:r w:rsidR="00347BD5" w:rsidRPr="000C5ABF">
        <w:rPr>
          <w:lang w:val="sq-AL"/>
        </w:rPr>
        <w:t xml:space="preserve">rsa </w:t>
      </w:r>
      <w:r w:rsidR="00365B7F" w:rsidRPr="000C5ABF">
        <w:rPr>
          <w:lang w:val="sq-AL"/>
        </w:rPr>
        <w:t>rreth 7 automjete t</w:t>
      </w:r>
      <w:r w:rsidR="00F96791" w:rsidRPr="000C5ABF">
        <w:rPr>
          <w:lang w:val="sq-AL"/>
        </w:rPr>
        <w:t>ë</w:t>
      </w:r>
      <w:r w:rsidR="003D5C60" w:rsidRPr="000C5ABF">
        <w:rPr>
          <w:lang w:val="sq-AL"/>
        </w:rPr>
        <w:t xml:space="preserve"> tj</w:t>
      </w:r>
      <w:r w:rsidR="00365B7F" w:rsidRPr="000C5ABF">
        <w:rPr>
          <w:lang w:val="sq-AL"/>
        </w:rPr>
        <w:t>era</w:t>
      </w:r>
      <w:r w:rsidR="002D23F8" w:rsidRPr="000C5ABF">
        <w:rPr>
          <w:lang w:val="sq-AL"/>
        </w:rPr>
        <w:t xml:space="preserve"> i kan</w:t>
      </w:r>
      <w:r w:rsidR="00C90C9E" w:rsidRPr="000C5ABF">
        <w:rPr>
          <w:lang w:val="sq-AL"/>
        </w:rPr>
        <w:t>ë</w:t>
      </w:r>
      <w:r w:rsidR="002D23F8" w:rsidRPr="000C5ABF">
        <w:rPr>
          <w:lang w:val="sq-AL"/>
        </w:rPr>
        <w:t xml:space="preserve"> institucionet n</w:t>
      </w:r>
      <w:r w:rsidR="00C90C9E" w:rsidRPr="000C5ABF">
        <w:rPr>
          <w:lang w:val="sq-AL"/>
        </w:rPr>
        <w:t>ë</w:t>
      </w:r>
      <w:r w:rsidR="002D23F8" w:rsidRPr="000C5ABF">
        <w:rPr>
          <w:lang w:val="sq-AL"/>
        </w:rPr>
        <w:t xml:space="preserve"> varësi. </w:t>
      </w:r>
      <w:r w:rsidR="00365B7F" w:rsidRPr="000C5ABF">
        <w:rPr>
          <w:lang w:val="sq-AL"/>
        </w:rPr>
        <w:t>N</w:t>
      </w:r>
      <w:r w:rsidR="00F96791" w:rsidRPr="000C5ABF">
        <w:rPr>
          <w:lang w:val="sq-AL"/>
        </w:rPr>
        <w:t>ë</w:t>
      </w:r>
      <w:r w:rsidR="00365B7F" w:rsidRPr="000C5ABF">
        <w:rPr>
          <w:lang w:val="sq-AL"/>
        </w:rPr>
        <w:t xml:space="preserve"> total </w:t>
      </w:r>
      <w:r w:rsidR="008658E2" w:rsidRPr="000C5ABF">
        <w:rPr>
          <w:lang w:val="sq-AL"/>
        </w:rPr>
        <w:t xml:space="preserve">total kemi </w:t>
      </w:r>
      <w:r w:rsidR="00CF0713" w:rsidRPr="000C5ABF">
        <w:rPr>
          <w:lang w:val="sq-AL"/>
        </w:rPr>
        <w:t>rreth 17 automjete dhe 256</w:t>
      </w:r>
      <w:r w:rsidR="007A58E9" w:rsidRPr="000C5ABF">
        <w:rPr>
          <w:lang w:val="sq-AL"/>
        </w:rPr>
        <w:t>,</w:t>
      </w:r>
      <w:r w:rsidR="00CF0713" w:rsidRPr="000C5ABF">
        <w:rPr>
          <w:lang w:val="sq-AL"/>
        </w:rPr>
        <w:t xml:space="preserve">450 </w:t>
      </w:r>
      <w:r w:rsidR="007A58E9" w:rsidRPr="000C5ABF">
        <w:rPr>
          <w:lang w:val="sq-AL"/>
        </w:rPr>
        <w:t>k</w:t>
      </w:r>
      <w:r w:rsidR="00FE40A8" w:rsidRPr="000C5ABF">
        <w:rPr>
          <w:lang w:val="sq-AL"/>
        </w:rPr>
        <w:t>W</w:t>
      </w:r>
      <w:r w:rsidR="007A58E9" w:rsidRPr="000C5ABF">
        <w:rPr>
          <w:lang w:val="sq-AL"/>
        </w:rPr>
        <w:t xml:space="preserve">h </w:t>
      </w:r>
      <w:r w:rsidR="00CF0713" w:rsidRPr="000C5ABF">
        <w:rPr>
          <w:lang w:val="sq-AL"/>
        </w:rPr>
        <w:t>energji t</w:t>
      </w:r>
      <w:r w:rsidR="00F96791" w:rsidRPr="000C5ABF">
        <w:rPr>
          <w:lang w:val="sq-AL"/>
        </w:rPr>
        <w:t>ë</w:t>
      </w:r>
      <w:r w:rsidR="00CF0713" w:rsidRPr="000C5ABF">
        <w:rPr>
          <w:lang w:val="sq-AL"/>
        </w:rPr>
        <w:t xml:space="preserve"> konsumuar n</w:t>
      </w:r>
      <w:r w:rsidR="00F96791" w:rsidRPr="000C5ABF">
        <w:rPr>
          <w:lang w:val="sq-AL"/>
        </w:rPr>
        <w:t>ë</w:t>
      </w:r>
      <w:r w:rsidR="00CF0713" w:rsidRPr="000C5ABF">
        <w:rPr>
          <w:lang w:val="sq-AL"/>
        </w:rPr>
        <w:t xml:space="preserve"> vitin 2023.</w:t>
      </w:r>
      <w:r w:rsidR="002D23F8" w:rsidRPr="000C5ABF">
        <w:rPr>
          <w:lang w:val="sq-AL"/>
        </w:rPr>
        <w:t xml:space="preserve"> Nga tabela e m</w:t>
      </w:r>
      <w:r w:rsidR="00C90C9E" w:rsidRPr="000C5ABF">
        <w:rPr>
          <w:lang w:val="sq-AL"/>
        </w:rPr>
        <w:t>ë</w:t>
      </w:r>
      <w:r w:rsidR="002D23F8" w:rsidRPr="000C5ABF">
        <w:rPr>
          <w:lang w:val="sq-AL"/>
        </w:rPr>
        <w:t xml:space="preserve">poshtme sa i </w:t>
      </w:r>
      <w:r w:rsidR="002D23F8" w:rsidRPr="000C5ABF">
        <w:rPr>
          <w:lang w:val="sq-AL"/>
        </w:rPr>
        <w:lastRenderedPageBreak/>
        <w:t>p</w:t>
      </w:r>
      <w:r w:rsidR="00C90C9E" w:rsidRPr="000C5ABF">
        <w:rPr>
          <w:lang w:val="sq-AL"/>
        </w:rPr>
        <w:t>ë</w:t>
      </w:r>
      <w:r w:rsidR="002D23F8" w:rsidRPr="000C5ABF">
        <w:rPr>
          <w:lang w:val="sq-AL"/>
        </w:rPr>
        <w:t>rket vjet</w:t>
      </w:r>
      <w:r w:rsidR="00C90C9E" w:rsidRPr="000C5ABF">
        <w:rPr>
          <w:lang w:val="sq-AL"/>
        </w:rPr>
        <w:t>ë</w:t>
      </w:r>
      <w:r w:rsidR="002D23F8" w:rsidRPr="000C5ABF">
        <w:rPr>
          <w:lang w:val="sq-AL"/>
        </w:rPr>
        <w:t>rsis</w:t>
      </w:r>
      <w:r w:rsidR="00C90C9E" w:rsidRPr="000C5ABF">
        <w:rPr>
          <w:lang w:val="sq-AL"/>
        </w:rPr>
        <w:t>ë</w:t>
      </w:r>
      <w:r w:rsidR="002D23F8" w:rsidRPr="000C5ABF">
        <w:rPr>
          <w:lang w:val="sq-AL"/>
        </w:rPr>
        <w:t xml:space="preserve"> s</w:t>
      </w:r>
      <w:r w:rsidR="00C90C9E" w:rsidRPr="000C5ABF">
        <w:rPr>
          <w:lang w:val="sq-AL"/>
        </w:rPr>
        <w:t>ë</w:t>
      </w:r>
      <w:r w:rsidR="002D23F8" w:rsidRPr="000C5ABF">
        <w:rPr>
          <w:lang w:val="sq-AL"/>
        </w:rPr>
        <w:t xml:space="preserve"> flot</w:t>
      </w:r>
      <w:r w:rsidR="00C90C9E" w:rsidRPr="000C5ABF">
        <w:rPr>
          <w:lang w:val="sq-AL"/>
        </w:rPr>
        <w:t>ë</w:t>
      </w:r>
      <w:r w:rsidR="002D23F8" w:rsidRPr="000C5ABF">
        <w:rPr>
          <w:lang w:val="sq-AL"/>
        </w:rPr>
        <w:t>s s</w:t>
      </w:r>
      <w:r w:rsidR="00C90C9E" w:rsidRPr="000C5ABF">
        <w:rPr>
          <w:lang w:val="sq-AL"/>
        </w:rPr>
        <w:t>ë</w:t>
      </w:r>
      <w:r w:rsidR="002D23F8" w:rsidRPr="000C5ABF">
        <w:rPr>
          <w:lang w:val="sq-AL"/>
        </w:rPr>
        <w:t xml:space="preserve"> makinave vet</w:t>
      </w:r>
      <w:r w:rsidR="00C90C9E" w:rsidRPr="000C5ABF">
        <w:rPr>
          <w:lang w:val="sq-AL"/>
        </w:rPr>
        <w:t>ë</w:t>
      </w:r>
      <w:r w:rsidR="002D23F8" w:rsidRPr="000C5ABF">
        <w:rPr>
          <w:lang w:val="sq-AL"/>
        </w:rPr>
        <w:t>m 3 nga 10 makinat jane m</w:t>
      </w:r>
      <w:r w:rsidR="00C90C9E" w:rsidRPr="000C5ABF">
        <w:rPr>
          <w:lang w:val="sq-AL"/>
        </w:rPr>
        <w:t>ë</w:t>
      </w:r>
      <w:r w:rsidR="002D23F8" w:rsidRPr="000C5ABF">
        <w:rPr>
          <w:lang w:val="sq-AL"/>
        </w:rPr>
        <w:t xml:space="preserve"> t</w:t>
      </w:r>
      <w:r w:rsidR="00C90C9E" w:rsidRPr="000C5ABF">
        <w:rPr>
          <w:lang w:val="sq-AL"/>
        </w:rPr>
        <w:t>ë</w:t>
      </w:r>
      <w:r w:rsidR="002D23F8" w:rsidRPr="000C5ABF">
        <w:rPr>
          <w:lang w:val="sq-AL"/>
        </w:rPr>
        <w:t xml:space="preserve"> reja se 10 vite prodhim. Gj</w:t>
      </w:r>
      <w:r w:rsidR="00C90C9E" w:rsidRPr="000C5ABF">
        <w:rPr>
          <w:lang w:val="sq-AL"/>
        </w:rPr>
        <w:t>ë</w:t>
      </w:r>
      <w:r w:rsidR="002D23F8" w:rsidRPr="000C5ABF">
        <w:rPr>
          <w:lang w:val="sq-AL"/>
        </w:rPr>
        <w:t xml:space="preserve"> q</w:t>
      </w:r>
      <w:r w:rsidR="00C90C9E" w:rsidRPr="000C5ABF">
        <w:rPr>
          <w:lang w:val="sq-AL"/>
        </w:rPr>
        <w:t>ë</w:t>
      </w:r>
      <w:r w:rsidR="002D23F8" w:rsidRPr="000C5ABF">
        <w:rPr>
          <w:lang w:val="sq-AL"/>
        </w:rPr>
        <w:t xml:space="preserve"> shton nevoj</w:t>
      </w:r>
      <w:r w:rsidR="00C90C9E" w:rsidRPr="000C5ABF">
        <w:rPr>
          <w:lang w:val="sq-AL"/>
        </w:rPr>
        <w:t>ë</w:t>
      </w:r>
      <w:r w:rsidR="002D23F8" w:rsidRPr="000C5ABF">
        <w:rPr>
          <w:lang w:val="sq-AL"/>
        </w:rPr>
        <w:t>n p</w:t>
      </w:r>
      <w:r w:rsidR="00C90C9E" w:rsidRPr="000C5ABF">
        <w:rPr>
          <w:lang w:val="sq-AL"/>
        </w:rPr>
        <w:t>ë</w:t>
      </w:r>
      <w:r w:rsidR="002D23F8" w:rsidRPr="000C5ABF">
        <w:rPr>
          <w:lang w:val="sq-AL"/>
        </w:rPr>
        <w:t>r flot</w:t>
      </w:r>
      <w:r w:rsidR="00C90C9E" w:rsidRPr="000C5ABF">
        <w:rPr>
          <w:lang w:val="sq-AL"/>
        </w:rPr>
        <w:t>ë</w:t>
      </w:r>
      <w:r w:rsidR="002D23F8" w:rsidRPr="000C5ABF">
        <w:rPr>
          <w:lang w:val="sq-AL"/>
        </w:rPr>
        <w:t xml:space="preserve"> t</w:t>
      </w:r>
      <w:r w:rsidR="00C90C9E" w:rsidRPr="000C5ABF">
        <w:rPr>
          <w:lang w:val="sq-AL"/>
        </w:rPr>
        <w:t>ë</w:t>
      </w:r>
      <w:r w:rsidR="002D23F8" w:rsidRPr="000C5ABF">
        <w:rPr>
          <w:lang w:val="sq-AL"/>
        </w:rPr>
        <w:t xml:space="preserve"> re automjetesh m</w:t>
      </w:r>
      <w:r w:rsidR="00C90C9E" w:rsidRPr="000C5ABF">
        <w:rPr>
          <w:lang w:val="sq-AL"/>
        </w:rPr>
        <w:t>ë</w:t>
      </w:r>
      <w:r w:rsidR="002D23F8" w:rsidRPr="000C5ABF">
        <w:rPr>
          <w:lang w:val="sq-AL"/>
        </w:rPr>
        <w:t xml:space="preserve"> impakt t</w:t>
      </w:r>
      <w:r w:rsidR="00C90C9E" w:rsidRPr="000C5ABF">
        <w:rPr>
          <w:lang w:val="sq-AL"/>
        </w:rPr>
        <w:t>ë</w:t>
      </w:r>
      <w:r w:rsidR="002D23F8" w:rsidRPr="000C5ABF">
        <w:rPr>
          <w:lang w:val="sq-AL"/>
        </w:rPr>
        <w:t xml:space="preserve"> reduktuar n</w:t>
      </w:r>
      <w:r w:rsidR="00C90C9E" w:rsidRPr="000C5ABF">
        <w:rPr>
          <w:lang w:val="sq-AL"/>
        </w:rPr>
        <w:t>ë</w:t>
      </w:r>
      <w:r w:rsidR="002D23F8" w:rsidRPr="000C5ABF">
        <w:rPr>
          <w:lang w:val="sq-AL"/>
        </w:rPr>
        <w:t xml:space="preserve"> mjedis dhe</w:t>
      </w:r>
      <w:r w:rsidR="00102344" w:rsidRPr="000C5ABF">
        <w:rPr>
          <w:lang w:val="sq-AL"/>
        </w:rPr>
        <w:t xml:space="preserve"> efiç</w:t>
      </w:r>
      <w:r w:rsidR="002D23F8" w:rsidRPr="000C5ABF">
        <w:rPr>
          <w:lang w:val="sq-AL"/>
        </w:rPr>
        <w:t>enc</w:t>
      </w:r>
      <w:r w:rsidR="00C90C9E" w:rsidRPr="000C5ABF">
        <w:rPr>
          <w:lang w:val="sq-AL"/>
        </w:rPr>
        <w:t>ë</w:t>
      </w:r>
      <w:r w:rsidR="002D23F8" w:rsidRPr="000C5ABF">
        <w:rPr>
          <w:lang w:val="sq-AL"/>
        </w:rPr>
        <w:t xml:space="preserve"> t</w:t>
      </w:r>
      <w:r w:rsidR="00C90C9E" w:rsidRPr="000C5ABF">
        <w:rPr>
          <w:lang w:val="sq-AL"/>
        </w:rPr>
        <w:t>ë</w:t>
      </w:r>
      <w:r w:rsidR="002D23F8" w:rsidRPr="000C5ABF">
        <w:rPr>
          <w:lang w:val="sq-AL"/>
        </w:rPr>
        <w:t xml:space="preserve"> lart</w:t>
      </w:r>
      <w:r w:rsidR="00C90C9E" w:rsidRPr="000C5ABF">
        <w:rPr>
          <w:lang w:val="sq-AL"/>
        </w:rPr>
        <w:t>ë</w:t>
      </w:r>
      <w:r w:rsidR="002D23F8" w:rsidRPr="000C5ABF">
        <w:rPr>
          <w:lang w:val="sq-AL"/>
        </w:rPr>
        <w:t xml:space="preserve"> p</w:t>
      </w:r>
      <w:r w:rsidR="00C90C9E" w:rsidRPr="000C5ABF">
        <w:rPr>
          <w:lang w:val="sq-AL"/>
        </w:rPr>
        <w:t>ë</w:t>
      </w:r>
      <w:r w:rsidR="002D23F8" w:rsidRPr="000C5ABF">
        <w:rPr>
          <w:lang w:val="sq-AL"/>
        </w:rPr>
        <w:t>rdorimi.</w:t>
      </w:r>
    </w:p>
    <w:p w14:paraId="031A42D1" w14:textId="0A8D7388" w:rsidR="00B7128A" w:rsidRPr="000C5ABF" w:rsidRDefault="00B7128A" w:rsidP="00B7128A">
      <w:pPr>
        <w:pStyle w:val="Caption"/>
        <w:rPr>
          <w:lang w:val="sq-AL"/>
        </w:rPr>
      </w:pPr>
      <w:bookmarkStart w:id="60" w:name="_Toc197955954"/>
      <w:r w:rsidRPr="00724AB0">
        <w:rPr>
          <w:lang w:val="sq-AL"/>
        </w:rPr>
        <w:t xml:space="preserve">Tabela </w:t>
      </w:r>
      <w:r w:rsidR="001E2CA6" w:rsidRPr="00724AB0">
        <w:rPr>
          <w:lang w:val="sq-AL"/>
        </w:rPr>
        <w:fldChar w:fldCharType="begin"/>
      </w:r>
      <w:r w:rsidR="001E2CA6" w:rsidRPr="00724AB0">
        <w:rPr>
          <w:lang w:val="sq-AL"/>
        </w:rPr>
        <w:instrText xml:space="preserve"> SEQ Tabela \* ARABIC </w:instrText>
      </w:r>
      <w:r w:rsidR="001E2CA6" w:rsidRPr="00724AB0">
        <w:rPr>
          <w:lang w:val="sq-AL"/>
        </w:rPr>
        <w:fldChar w:fldCharType="separate"/>
      </w:r>
      <w:r w:rsidR="009B4F47" w:rsidRPr="00724AB0">
        <w:rPr>
          <w:noProof/>
          <w:lang w:val="sq-AL"/>
        </w:rPr>
        <w:t>12</w:t>
      </w:r>
      <w:r w:rsidR="001E2CA6" w:rsidRPr="00724AB0">
        <w:rPr>
          <w:noProof/>
          <w:lang w:val="sq-AL"/>
        </w:rPr>
        <w:fldChar w:fldCharType="end"/>
      </w:r>
      <w:r w:rsidRPr="00724AB0">
        <w:rPr>
          <w:lang w:val="sq-AL"/>
        </w:rPr>
        <w:t>. Specifikimet e flot</w:t>
      </w:r>
      <w:r w:rsidR="00F96791" w:rsidRPr="00724AB0">
        <w:rPr>
          <w:lang w:val="sq-AL"/>
        </w:rPr>
        <w:t>ë</w:t>
      </w:r>
      <w:r w:rsidRPr="00724AB0">
        <w:rPr>
          <w:lang w:val="sq-AL"/>
        </w:rPr>
        <w:t>s s</w:t>
      </w:r>
      <w:r w:rsidR="00F96791" w:rsidRPr="00724AB0">
        <w:rPr>
          <w:lang w:val="sq-AL"/>
        </w:rPr>
        <w:t>ë</w:t>
      </w:r>
      <w:r w:rsidRPr="00724AB0">
        <w:rPr>
          <w:lang w:val="sq-AL"/>
        </w:rPr>
        <w:t xml:space="preserve"> automjeteve Komuna Junik</w:t>
      </w:r>
      <w:bookmarkEnd w:id="60"/>
    </w:p>
    <w:tbl>
      <w:tblPr>
        <w:tblW w:w="5000" w:type="pct"/>
        <w:tblLook w:val="04A0" w:firstRow="1" w:lastRow="0" w:firstColumn="1" w:lastColumn="0" w:noHBand="0" w:noVBand="1"/>
      </w:tblPr>
      <w:tblGrid>
        <w:gridCol w:w="466"/>
        <w:gridCol w:w="4244"/>
        <w:gridCol w:w="1426"/>
        <w:gridCol w:w="1623"/>
        <w:gridCol w:w="1591"/>
      </w:tblGrid>
      <w:tr w:rsidR="008F27AA" w:rsidRPr="000C5ABF" w14:paraId="292EEFB8" w14:textId="3872A4DA" w:rsidTr="00724AB0">
        <w:trPr>
          <w:trHeight w:val="288"/>
        </w:trPr>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8D7836" w14:textId="77777777" w:rsidR="008F27AA" w:rsidRPr="000C5ABF" w:rsidRDefault="008F27AA" w:rsidP="00862303">
            <w:pPr>
              <w:spacing w:after="0" w:line="240" w:lineRule="auto"/>
              <w:jc w:val="center"/>
              <w:rPr>
                <w:rFonts w:eastAsia="Times New Roman" w:cstheme="minorHAnsi"/>
                <w:color w:val="000000"/>
                <w:kern w:val="0"/>
                <w:sz w:val="20"/>
                <w:szCs w:val="20"/>
                <w:lang w:val="sq-AL"/>
                <w14:ligatures w14:val="none"/>
              </w:rPr>
            </w:pPr>
            <w:r w:rsidRPr="000C5ABF">
              <w:rPr>
                <w:rFonts w:eastAsia="Times New Roman" w:cstheme="minorHAnsi"/>
                <w:color w:val="000000"/>
                <w:kern w:val="0"/>
                <w:sz w:val="20"/>
                <w:szCs w:val="20"/>
                <w:lang w:val="sq-AL"/>
                <w14:ligatures w14:val="none"/>
              </w:rPr>
              <w:t>Nr.</w:t>
            </w:r>
          </w:p>
        </w:tc>
        <w:tc>
          <w:tcPr>
            <w:tcW w:w="2270" w:type="pct"/>
            <w:tcBorders>
              <w:top w:val="single" w:sz="4" w:space="0" w:color="auto"/>
              <w:left w:val="nil"/>
              <w:bottom w:val="single" w:sz="4" w:space="0" w:color="auto"/>
              <w:right w:val="single" w:sz="4" w:space="0" w:color="auto"/>
            </w:tcBorders>
            <w:shd w:val="clear" w:color="auto" w:fill="auto"/>
            <w:vAlign w:val="center"/>
            <w:hideMark/>
          </w:tcPr>
          <w:p w14:paraId="0F498C9B" w14:textId="77777777" w:rsidR="008F27AA" w:rsidRPr="000C5ABF" w:rsidRDefault="008F27AA" w:rsidP="00724AB0">
            <w:pPr>
              <w:spacing w:after="0" w:line="240" w:lineRule="auto"/>
              <w:rPr>
                <w:rFonts w:eastAsia="Times New Roman" w:cstheme="minorHAnsi"/>
                <w:color w:val="000000"/>
                <w:kern w:val="0"/>
                <w:sz w:val="20"/>
                <w:szCs w:val="20"/>
                <w:lang w:val="sq-AL"/>
                <w14:ligatures w14:val="none"/>
              </w:rPr>
            </w:pPr>
            <w:r w:rsidRPr="000C5ABF">
              <w:rPr>
                <w:rFonts w:eastAsia="Times New Roman" w:cstheme="minorHAnsi"/>
                <w:kern w:val="0"/>
                <w:sz w:val="20"/>
                <w:szCs w:val="20"/>
                <w:lang w:val="sq-AL"/>
                <w14:ligatures w14:val="none"/>
              </w:rPr>
              <w:t xml:space="preserve">Lloji i automjetit </w:t>
            </w:r>
          </w:p>
        </w:tc>
        <w:tc>
          <w:tcPr>
            <w:tcW w:w="763" w:type="pct"/>
            <w:tcBorders>
              <w:top w:val="single" w:sz="4" w:space="0" w:color="auto"/>
              <w:left w:val="nil"/>
              <w:bottom w:val="single" w:sz="4" w:space="0" w:color="auto"/>
              <w:right w:val="single" w:sz="4" w:space="0" w:color="auto"/>
            </w:tcBorders>
            <w:shd w:val="clear" w:color="auto" w:fill="auto"/>
            <w:vAlign w:val="center"/>
            <w:hideMark/>
          </w:tcPr>
          <w:p w14:paraId="13A3D9BF" w14:textId="77777777" w:rsidR="008F27AA" w:rsidRPr="000C5ABF" w:rsidRDefault="008F27AA" w:rsidP="00862303">
            <w:pPr>
              <w:spacing w:after="0" w:line="240" w:lineRule="auto"/>
              <w:jc w:val="center"/>
              <w:rPr>
                <w:rFonts w:eastAsia="Times New Roman" w:cstheme="minorHAnsi"/>
                <w:color w:val="000000"/>
                <w:kern w:val="0"/>
                <w:sz w:val="20"/>
                <w:szCs w:val="20"/>
                <w:lang w:val="sq-AL"/>
                <w14:ligatures w14:val="none"/>
              </w:rPr>
            </w:pPr>
            <w:r w:rsidRPr="000C5ABF">
              <w:rPr>
                <w:rFonts w:eastAsia="Times New Roman" w:cstheme="minorHAnsi"/>
                <w:kern w:val="0"/>
                <w:sz w:val="20"/>
                <w:szCs w:val="20"/>
                <w:lang w:val="sq-AL"/>
                <w14:ligatures w14:val="none"/>
              </w:rPr>
              <w:t xml:space="preserve">Viti i prodhimit </w:t>
            </w:r>
          </w:p>
        </w:tc>
        <w:tc>
          <w:tcPr>
            <w:tcW w:w="868" w:type="pct"/>
            <w:tcBorders>
              <w:top w:val="single" w:sz="4" w:space="0" w:color="auto"/>
              <w:left w:val="nil"/>
              <w:bottom w:val="single" w:sz="4" w:space="0" w:color="auto"/>
              <w:right w:val="single" w:sz="4" w:space="0" w:color="auto"/>
            </w:tcBorders>
            <w:shd w:val="clear" w:color="auto" w:fill="auto"/>
            <w:vAlign w:val="center"/>
            <w:hideMark/>
          </w:tcPr>
          <w:p w14:paraId="0FE53A26" w14:textId="77777777" w:rsidR="008F27AA" w:rsidRPr="000C5ABF" w:rsidRDefault="008F27AA" w:rsidP="00862303">
            <w:pPr>
              <w:spacing w:after="0" w:line="240" w:lineRule="auto"/>
              <w:jc w:val="center"/>
              <w:rPr>
                <w:rFonts w:eastAsia="Times New Roman" w:cstheme="minorHAnsi"/>
                <w:color w:val="000000"/>
                <w:kern w:val="0"/>
                <w:sz w:val="20"/>
                <w:szCs w:val="20"/>
                <w:lang w:val="sq-AL"/>
                <w14:ligatures w14:val="none"/>
              </w:rPr>
            </w:pPr>
            <w:r w:rsidRPr="000C5ABF">
              <w:rPr>
                <w:rFonts w:eastAsia="Times New Roman" w:cstheme="minorHAnsi"/>
                <w:kern w:val="0"/>
                <w:sz w:val="20"/>
                <w:szCs w:val="20"/>
                <w:lang w:val="sq-AL"/>
                <w14:ligatures w14:val="none"/>
              </w:rPr>
              <w:t>Kapaciteti në cm</w:t>
            </w:r>
            <w:r w:rsidRPr="000C5ABF">
              <w:rPr>
                <w:rFonts w:eastAsia="Times New Roman" w:cstheme="minorHAnsi"/>
                <w:color w:val="000000"/>
                <w:kern w:val="0"/>
                <w:sz w:val="20"/>
                <w:szCs w:val="20"/>
                <w:vertAlign w:val="superscript"/>
                <w:lang w:val="sq-AL"/>
                <w14:ligatures w14:val="none"/>
              </w:rPr>
              <w:t>3</w:t>
            </w:r>
          </w:p>
        </w:tc>
        <w:tc>
          <w:tcPr>
            <w:tcW w:w="851" w:type="pct"/>
            <w:tcBorders>
              <w:top w:val="single" w:sz="4" w:space="0" w:color="auto"/>
              <w:left w:val="nil"/>
              <w:bottom w:val="single" w:sz="4" w:space="0" w:color="auto"/>
              <w:right w:val="single" w:sz="4" w:space="0" w:color="auto"/>
            </w:tcBorders>
            <w:shd w:val="clear" w:color="auto" w:fill="auto"/>
            <w:vAlign w:val="center"/>
            <w:hideMark/>
          </w:tcPr>
          <w:p w14:paraId="67F47B66" w14:textId="77777777" w:rsidR="008F27AA" w:rsidRPr="000C5ABF" w:rsidRDefault="008F27AA" w:rsidP="00862303">
            <w:pPr>
              <w:spacing w:after="0" w:line="240" w:lineRule="auto"/>
              <w:jc w:val="center"/>
              <w:rPr>
                <w:rFonts w:eastAsia="Times New Roman" w:cstheme="minorHAnsi"/>
                <w:color w:val="000000"/>
                <w:kern w:val="0"/>
                <w:sz w:val="20"/>
                <w:szCs w:val="20"/>
                <w:lang w:val="sq-AL"/>
                <w14:ligatures w14:val="none"/>
              </w:rPr>
            </w:pPr>
            <w:r w:rsidRPr="000C5ABF">
              <w:rPr>
                <w:rFonts w:eastAsia="Times New Roman" w:cstheme="minorHAnsi"/>
                <w:kern w:val="0"/>
                <w:sz w:val="20"/>
                <w:szCs w:val="20"/>
                <w:lang w:val="sq-AL"/>
                <w14:ligatures w14:val="none"/>
              </w:rPr>
              <w:t>Lloji i karburantit</w:t>
            </w:r>
          </w:p>
        </w:tc>
      </w:tr>
      <w:tr w:rsidR="00E56A87" w:rsidRPr="000C5ABF" w14:paraId="1E2B5516" w14:textId="0A2205D6" w:rsidTr="00E56A87">
        <w:trPr>
          <w:trHeight w:val="288"/>
        </w:trPr>
        <w:tc>
          <w:tcPr>
            <w:tcW w:w="248" w:type="pct"/>
            <w:tcBorders>
              <w:top w:val="nil"/>
              <w:left w:val="single" w:sz="4" w:space="0" w:color="auto"/>
              <w:bottom w:val="single" w:sz="4" w:space="0" w:color="auto"/>
              <w:right w:val="single" w:sz="4" w:space="0" w:color="auto"/>
            </w:tcBorders>
            <w:shd w:val="clear" w:color="auto" w:fill="auto"/>
            <w:vAlign w:val="center"/>
            <w:hideMark/>
          </w:tcPr>
          <w:p w14:paraId="08AF1C65" w14:textId="77777777" w:rsidR="008F27AA" w:rsidRPr="000C5ABF" w:rsidRDefault="008F27AA" w:rsidP="00862303">
            <w:pPr>
              <w:spacing w:after="0" w:line="240" w:lineRule="auto"/>
              <w:jc w:val="center"/>
              <w:rPr>
                <w:rFonts w:eastAsia="Times New Roman" w:cstheme="minorHAnsi"/>
                <w:color w:val="000000"/>
                <w:kern w:val="0"/>
                <w:sz w:val="20"/>
                <w:szCs w:val="20"/>
                <w:lang w:val="sq-AL"/>
                <w14:ligatures w14:val="none"/>
              </w:rPr>
            </w:pPr>
            <w:r w:rsidRPr="000C5ABF">
              <w:rPr>
                <w:rFonts w:eastAsia="Times New Roman" w:cstheme="minorHAnsi"/>
                <w:kern w:val="0"/>
                <w:sz w:val="20"/>
                <w:szCs w:val="20"/>
                <w:lang w:val="sq-AL"/>
                <w14:ligatures w14:val="none"/>
              </w:rPr>
              <w:t>1</w:t>
            </w:r>
          </w:p>
        </w:tc>
        <w:tc>
          <w:tcPr>
            <w:tcW w:w="2270" w:type="pct"/>
            <w:tcBorders>
              <w:top w:val="nil"/>
              <w:left w:val="single" w:sz="4" w:space="0" w:color="auto"/>
              <w:bottom w:val="single" w:sz="4" w:space="0" w:color="000000"/>
              <w:right w:val="single" w:sz="4" w:space="0" w:color="auto"/>
            </w:tcBorders>
            <w:shd w:val="clear" w:color="auto" w:fill="auto"/>
            <w:vAlign w:val="center"/>
            <w:hideMark/>
          </w:tcPr>
          <w:p w14:paraId="40E10B29" w14:textId="77777777" w:rsidR="008F27AA" w:rsidRPr="000C5ABF" w:rsidRDefault="008F27AA" w:rsidP="00724AB0">
            <w:pPr>
              <w:spacing w:after="0" w:line="240" w:lineRule="auto"/>
              <w:rPr>
                <w:rFonts w:eastAsia="Times New Roman" w:cstheme="minorHAnsi"/>
                <w:color w:val="000000"/>
                <w:kern w:val="0"/>
                <w:sz w:val="20"/>
                <w:szCs w:val="20"/>
                <w:lang w:val="sq-AL"/>
                <w14:ligatures w14:val="none"/>
              </w:rPr>
            </w:pPr>
            <w:r w:rsidRPr="000C5ABF">
              <w:rPr>
                <w:rFonts w:eastAsia="Times New Roman" w:cstheme="minorHAnsi"/>
                <w:color w:val="000000"/>
                <w:kern w:val="0"/>
                <w:sz w:val="20"/>
                <w:szCs w:val="20"/>
                <w:lang w:val="sq-AL"/>
                <w14:ligatures w14:val="none"/>
              </w:rPr>
              <w:t xml:space="preserve">HYUNDAI  TLE TUCXON ix35 </w:t>
            </w:r>
          </w:p>
        </w:tc>
        <w:tc>
          <w:tcPr>
            <w:tcW w:w="763" w:type="pct"/>
            <w:tcBorders>
              <w:top w:val="nil"/>
              <w:left w:val="single" w:sz="4" w:space="0" w:color="auto"/>
              <w:bottom w:val="single" w:sz="4" w:space="0" w:color="auto"/>
              <w:right w:val="single" w:sz="4" w:space="0" w:color="auto"/>
            </w:tcBorders>
            <w:shd w:val="clear" w:color="auto" w:fill="auto"/>
            <w:vAlign w:val="center"/>
            <w:hideMark/>
          </w:tcPr>
          <w:p w14:paraId="1475EDC7" w14:textId="77777777" w:rsidR="008F27AA" w:rsidRPr="000C5ABF" w:rsidRDefault="008F27AA" w:rsidP="00862303">
            <w:pPr>
              <w:spacing w:after="0" w:line="240" w:lineRule="auto"/>
              <w:jc w:val="center"/>
              <w:rPr>
                <w:rFonts w:eastAsia="Times New Roman" w:cstheme="minorHAnsi"/>
                <w:color w:val="000000"/>
                <w:kern w:val="0"/>
                <w:sz w:val="20"/>
                <w:szCs w:val="20"/>
                <w:lang w:val="sq-AL"/>
                <w14:ligatures w14:val="none"/>
              </w:rPr>
            </w:pPr>
            <w:r w:rsidRPr="000C5ABF">
              <w:rPr>
                <w:rFonts w:eastAsia="Times New Roman" w:cstheme="minorHAnsi"/>
                <w:color w:val="000000"/>
                <w:kern w:val="0"/>
                <w:sz w:val="20"/>
                <w:szCs w:val="20"/>
                <w:lang w:val="sq-AL"/>
                <w14:ligatures w14:val="none"/>
              </w:rPr>
              <w:t>2020</w:t>
            </w:r>
          </w:p>
        </w:tc>
        <w:tc>
          <w:tcPr>
            <w:tcW w:w="868" w:type="pct"/>
            <w:tcBorders>
              <w:top w:val="nil"/>
              <w:left w:val="single" w:sz="4" w:space="0" w:color="auto"/>
              <w:bottom w:val="single" w:sz="4" w:space="0" w:color="auto"/>
              <w:right w:val="single" w:sz="4" w:space="0" w:color="auto"/>
            </w:tcBorders>
            <w:shd w:val="clear" w:color="auto" w:fill="auto"/>
            <w:vAlign w:val="center"/>
            <w:hideMark/>
          </w:tcPr>
          <w:p w14:paraId="0B2FA285" w14:textId="77777777" w:rsidR="008F27AA" w:rsidRPr="000C5ABF" w:rsidRDefault="008F27AA" w:rsidP="00862303">
            <w:pPr>
              <w:spacing w:after="0" w:line="240" w:lineRule="auto"/>
              <w:jc w:val="center"/>
              <w:rPr>
                <w:rFonts w:eastAsia="Times New Roman" w:cstheme="minorHAnsi"/>
                <w:color w:val="000000"/>
                <w:kern w:val="0"/>
                <w:sz w:val="20"/>
                <w:szCs w:val="20"/>
                <w:lang w:val="sq-AL"/>
                <w14:ligatures w14:val="none"/>
              </w:rPr>
            </w:pPr>
            <w:r w:rsidRPr="000C5ABF">
              <w:rPr>
                <w:rFonts w:eastAsia="Times New Roman" w:cstheme="minorHAnsi"/>
                <w:color w:val="000000"/>
                <w:kern w:val="0"/>
                <w:sz w:val="20"/>
                <w:szCs w:val="20"/>
                <w:lang w:val="sq-AL"/>
                <w14:ligatures w14:val="none"/>
              </w:rPr>
              <w:t>1995</w:t>
            </w:r>
          </w:p>
        </w:tc>
        <w:tc>
          <w:tcPr>
            <w:tcW w:w="851" w:type="pct"/>
            <w:tcBorders>
              <w:top w:val="nil"/>
              <w:left w:val="single" w:sz="4" w:space="0" w:color="auto"/>
              <w:bottom w:val="single" w:sz="4" w:space="0" w:color="auto"/>
              <w:right w:val="single" w:sz="4" w:space="0" w:color="auto"/>
            </w:tcBorders>
            <w:shd w:val="clear" w:color="auto" w:fill="auto"/>
            <w:vAlign w:val="center"/>
            <w:hideMark/>
          </w:tcPr>
          <w:p w14:paraId="3D7A76C6" w14:textId="77777777" w:rsidR="008F27AA" w:rsidRPr="000C5ABF" w:rsidRDefault="008F27AA" w:rsidP="00862303">
            <w:pPr>
              <w:spacing w:after="0" w:line="240" w:lineRule="auto"/>
              <w:jc w:val="center"/>
              <w:rPr>
                <w:rFonts w:eastAsia="Times New Roman" w:cstheme="minorHAnsi"/>
                <w:color w:val="000000"/>
                <w:kern w:val="0"/>
                <w:sz w:val="20"/>
                <w:szCs w:val="20"/>
                <w:lang w:val="sq-AL"/>
                <w14:ligatures w14:val="none"/>
              </w:rPr>
            </w:pPr>
            <w:r w:rsidRPr="000C5ABF">
              <w:rPr>
                <w:rFonts w:eastAsia="Times New Roman" w:cstheme="minorHAnsi"/>
                <w:color w:val="000000"/>
                <w:kern w:val="0"/>
                <w:sz w:val="20"/>
                <w:szCs w:val="20"/>
                <w:lang w:val="sq-AL"/>
                <w14:ligatures w14:val="none"/>
              </w:rPr>
              <w:t>Dizel</w:t>
            </w:r>
          </w:p>
        </w:tc>
      </w:tr>
      <w:tr w:rsidR="00E56A87" w:rsidRPr="000C5ABF" w14:paraId="2AE03B58" w14:textId="28B82AE7" w:rsidTr="00E56A87">
        <w:trPr>
          <w:trHeight w:val="288"/>
        </w:trPr>
        <w:tc>
          <w:tcPr>
            <w:tcW w:w="248" w:type="pct"/>
            <w:tcBorders>
              <w:top w:val="nil"/>
              <w:left w:val="single" w:sz="4" w:space="0" w:color="auto"/>
              <w:bottom w:val="single" w:sz="4" w:space="0" w:color="auto"/>
              <w:right w:val="single" w:sz="4" w:space="0" w:color="auto"/>
            </w:tcBorders>
            <w:shd w:val="clear" w:color="auto" w:fill="auto"/>
            <w:vAlign w:val="center"/>
            <w:hideMark/>
          </w:tcPr>
          <w:p w14:paraId="1D8F57B1" w14:textId="77777777" w:rsidR="008F27AA" w:rsidRPr="000C5ABF" w:rsidRDefault="008F27AA" w:rsidP="00862303">
            <w:pPr>
              <w:spacing w:after="0" w:line="240" w:lineRule="auto"/>
              <w:jc w:val="center"/>
              <w:rPr>
                <w:rFonts w:eastAsia="Times New Roman" w:cstheme="minorHAnsi"/>
                <w:color w:val="000000"/>
                <w:kern w:val="0"/>
                <w:sz w:val="20"/>
                <w:szCs w:val="20"/>
                <w:lang w:val="sq-AL"/>
                <w14:ligatures w14:val="none"/>
              </w:rPr>
            </w:pPr>
            <w:r w:rsidRPr="000C5ABF">
              <w:rPr>
                <w:rFonts w:eastAsia="Times New Roman" w:cstheme="minorHAnsi"/>
                <w:kern w:val="0"/>
                <w:sz w:val="20"/>
                <w:szCs w:val="20"/>
                <w:lang w:val="sq-AL"/>
                <w14:ligatures w14:val="none"/>
              </w:rPr>
              <w:t>2</w:t>
            </w:r>
          </w:p>
        </w:tc>
        <w:tc>
          <w:tcPr>
            <w:tcW w:w="2270" w:type="pct"/>
            <w:tcBorders>
              <w:top w:val="nil"/>
              <w:left w:val="single" w:sz="4" w:space="0" w:color="auto"/>
              <w:bottom w:val="single" w:sz="4" w:space="0" w:color="000000"/>
              <w:right w:val="single" w:sz="4" w:space="0" w:color="auto"/>
            </w:tcBorders>
            <w:shd w:val="clear" w:color="auto" w:fill="auto"/>
            <w:vAlign w:val="center"/>
            <w:hideMark/>
          </w:tcPr>
          <w:p w14:paraId="1F23D0CF" w14:textId="77777777" w:rsidR="008F27AA" w:rsidRPr="000C5ABF" w:rsidRDefault="008F27AA" w:rsidP="00724AB0">
            <w:pPr>
              <w:spacing w:after="0" w:line="240" w:lineRule="auto"/>
              <w:rPr>
                <w:rFonts w:eastAsia="Times New Roman" w:cstheme="minorHAnsi"/>
                <w:color w:val="000000"/>
                <w:kern w:val="0"/>
                <w:sz w:val="20"/>
                <w:szCs w:val="20"/>
                <w:lang w:val="sq-AL"/>
                <w14:ligatures w14:val="none"/>
              </w:rPr>
            </w:pPr>
            <w:r w:rsidRPr="000C5ABF">
              <w:rPr>
                <w:rFonts w:eastAsia="Times New Roman" w:cstheme="minorHAnsi"/>
                <w:color w:val="000000"/>
                <w:kern w:val="0"/>
                <w:sz w:val="20"/>
                <w:szCs w:val="20"/>
                <w:lang w:val="sq-AL"/>
                <w14:ligatures w14:val="none"/>
              </w:rPr>
              <w:t xml:space="preserve">HYUNDAI CARDI </w:t>
            </w:r>
          </w:p>
        </w:tc>
        <w:tc>
          <w:tcPr>
            <w:tcW w:w="763" w:type="pct"/>
            <w:tcBorders>
              <w:top w:val="nil"/>
              <w:left w:val="single" w:sz="4" w:space="0" w:color="auto"/>
              <w:bottom w:val="single" w:sz="4" w:space="0" w:color="auto"/>
              <w:right w:val="single" w:sz="4" w:space="0" w:color="auto"/>
            </w:tcBorders>
            <w:shd w:val="clear" w:color="auto" w:fill="auto"/>
            <w:vAlign w:val="center"/>
            <w:hideMark/>
          </w:tcPr>
          <w:p w14:paraId="3C0E4ED2" w14:textId="77777777" w:rsidR="008F27AA" w:rsidRPr="000C5ABF" w:rsidRDefault="008F27AA" w:rsidP="00862303">
            <w:pPr>
              <w:spacing w:after="0" w:line="240" w:lineRule="auto"/>
              <w:jc w:val="center"/>
              <w:rPr>
                <w:rFonts w:eastAsia="Times New Roman" w:cstheme="minorHAnsi"/>
                <w:color w:val="000000"/>
                <w:kern w:val="0"/>
                <w:sz w:val="20"/>
                <w:szCs w:val="20"/>
                <w:lang w:val="sq-AL"/>
                <w14:ligatures w14:val="none"/>
              </w:rPr>
            </w:pPr>
            <w:r w:rsidRPr="000C5ABF">
              <w:rPr>
                <w:rFonts w:eastAsia="Times New Roman" w:cstheme="minorHAnsi"/>
                <w:color w:val="000000"/>
                <w:kern w:val="0"/>
                <w:sz w:val="20"/>
                <w:szCs w:val="20"/>
                <w:lang w:val="sq-AL"/>
                <w14:ligatures w14:val="none"/>
              </w:rPr>
              <w:t>2009</w:t>
            </w:r>
          </w:p>
        </w:tc>
        <w:tc>
          <w:tcPr>
            <w:tcW w:w="868" w:type="pct"/>
            <w:tcBorders>
              <w:top w:val="nil"/>
              <w:left w:val="single" w:sz="4" w:space="0" w:color="auto"/>
              <w:bottom w:val="single" w:sz="4" w:space="0" w:color="auto"/>
              <w:right w:val="single" w:sz="4" w:space="0" w:color="auto"/>
            </w:tcBorders>
            <w:shd w:val="clear" w:color="auto" w:fill="auto"/>
            <w:vAlign w:val="center"/>
            <w:hideMark/>
          </w:tcPr>
          <w:p w14:paraId="0BF29BEB" w14:textId="77777777" w:rsidR="008F27AA" w:rsidRPr="000C5ABF" w:rsidRDefault="008F27AA" w:rsidP="00862303">
            <w:pPr>
              <w:spacing w:after="0" w:line="240" w:lineRule="auto"/>
              <w:jc w:val="center"/>
              <w:rPr>
                <w:rFonts w:eastAsia="Times New Roman" w:cstheme="minorHAnsi"/>
                <w:color w:val="000000"/>
                <w:kern w:val="0"/>
                <w:sz w:val="20"/>
                <w:szCs w:val="20"/>
                <w:lang w:val="sq-AL"/>
                <w14:ligatures w14:val="none"/>
              </w:rPr>
            </w:pPr>
            <w:r w:rsidRPr="000C5ABF">
              <w:rPr>
                <w:rFonts w:eastAsia="Times New Roman" w:cstheme="minorHAnsi"/>
                <w:color w:val="000000"/>
                <w:kern w:val="0"/>
                <w:sz w:val="20"/>
                <w:szCs w:val="20"/>
                <w:lang w:val="sq-AL"/>
                <w14:ligatures w14:val="none"/>
              </w:rPr>
              <w:t>1582</w:t>
            </w:r>
          </w:p>
        </w:tc>
        <w:tc>
          <w:tcPr>
            <w:tcW w:w="851" w:type="pct"/>
            <w:tcBorders>
              <w:top w:val="nil"/>
              <w:left w:val="single" w:sz="4" w:space="0" w:color="auto"/>
              <w:bottom w:val="single" w:sz="4" w:space="0" w:color="auto"/>
              <w:right w:val="single" w:sz="4" w:space="0" w:color="auto"/>
            </w:tcBorders>
            <w:shd w:val="clear" w:color="auto" w:fill="auto"/>
            <w:vAlign w:val="center"/>
            <w:hideMark/>
          </w:tcPr>
          <w:p w14:paraId="755440BD" w14:textId="77777777" w:rsidR="008F27AA" w:rsidRPr="000C5ABF" w:rsidRDefault="008F27AA" w:rsidP="00862303">
            <w:pPr>
              <w:spacing w:after="0" w:line="240" w:lineRule="auto"/>
              <w:jc w:val="center"/>
              <w:rPr>
                <w:rFonts w:eastAsia="Times New Roman" w:cstheme="minorHAnsi"/>
                <w:color w:val="000000"/>
                <w:kern w:val="0"/>
                <w:sz w:val="20"/>
                <w:szCs w:val="20"/>
                <w:lang w:val="sq-AL"/>
                <w14:ligatures w14:val="none"/>
              </w:rPr>
            </w:pPr>
            <w:r w:rsidRPr="000C5ABF">
              <w:rPr>
                <w:rFonts w:eastAsia="Times New Roman" w:cstheme="minorHAnsi"/>
                <w:color w:val="000000"/>
                <w:kern w:val="0"/>
                <w:sz w:val="20"/>
                <w:szCs w:val="20"/>
                <w:lang w:val="sq-AL"/>
                <w14:ligatures w14:val="none"/>
              </w:rPr>
              <w:t>Dizel</w:t>
            </w:r>
          </w:p>
        </w:tc>
      </w:tr>
      <w:tr w:rsidR="00E56A87" w:rsidRPr="000C5ABF" w14:paraId="10FCE0FC" w14:textId="5826DDB7" w:rsidTr="00E56A87">
        <w:trPr>
          <w:trHeight w:val="288"/>
        </w:trPr>
        <w:tc>
          <w:tcPr>
            <w:tcW w:w="248" w:type="pct"/>
            <w:tcBorders>
              <w:top w:val="nil"/>
              <w:left w:val="single" w:sz="4" w:space="0" w:color="auto"/>
              <w:bottom w:val="single" w:sz="4" w:space="0" w:color="auto"/>
              <w:right w:val="single" w:sz="4" w:space="0" w:color="auto"/>
            </w:tcBorders>
            <w:shd w:val="clear" w:color="auto" w:fill="auto"/>
            <w:vAlign w:val="center"/>
            <w:hideMark/>
          </w:tcPr>
          <w:p w14:paraId="76840AE8" w14:textId="77777777" w:rsidR="008F27AA" w:rsidRPr="000C5ABF" w:rsidRDefault="008F27AA" w:rsidP="00862303">
            <w:pPr>
              <w:spacing w:after="0" w:line="240" w:lineRule="auto"/>
              <w:jc w:val="center"/>
              <w:rPr>
                <w:rFonts w:eastAsia="Times New Roman" w:cstheme="minorHAnsi"/>
                <w:color w:val="000000"/>
                <w:kern w:val="0"/>
                <w:sz w:val="20"/>
                <w:szCs w:val="20"/>
                <w:lang w:val="sq-AL"/>
                <w14:ligatures w14:val="none"/>
              </w:rPr>
            </w:pPr>
            <w:r w:rsidRPr="000C5ABF">
              <w:rPr>
                <w:rFonts w:eastAsia="Times New Roman" w:cstheme="minorHAnsi"/>
                <w:kern w:val="0"/>
                <w:sz w:val="20"/>
                <w:szCs w:val="20"/>
                <w:lang w:val="sq-AL"/>
                <w14:ligatures w14:val="none"/>
              </w:rPr>
              <w:t>3</w:t>
            </w:r>
          </w:p>
        </w:tc>
        <w:tc>
          <w:tcPr>
            <w:tcW w:w="2270" w:type="pct"/>
            <w:tcBorders>
              <w:top w:val="nil"/>
              <w:left w:val="single" w:sz="4" w:space="0" w:color="auto"/>
              <w:bottom w:val="single" w:sz="4" w:space="0" w:color="000000"/>
              <w:right w:val="single" w:sz="4" w:space="0" w:color="auto"/>
            </w:tcBorders>
            <w:shd w:val="clear" w:color="auto" w:fill="auto"/>
            <w:vAlign w:val="center"/>
            <w:hideMark/>
          </w:tcPr>
          <w:p w14:paraId="42A34D02" w14:textId="5EB63879" w:rsidR="008F27AA" w:rsidRPr="000C5ABF" w:rsidRDefault="008F27AA" w:rsidP="00724AB0">
            <w:pPr>
              <w:spacing w:after="0" w:line="240" w:lineRule="auto"/>
              <w:rPr>
                <w:rFonts w:eastAsia="Times New Roman" w:cstheme="minorHAnsi"/>
                <w:color w:val="000000"/>
                <w:kern w:val="0"/>
                <w:sz w:val="20"/>
                <w:szCs w:val="20"/>
                <w:lang w:val="sq-AL"/>
                <w14:ligatures w14:val="none"/>
              </w:rPr>
            </w:pPr>
            <w:r w:rsidRPr="000C5ABF">
              <w:rPr>
                <w:rFonts w:eastAsia="Times New Roman" w:cstheme="minorHAnsi"/>
                <w:color w:val="000000"/>
                <w:kern w:val="0"/>
                <w:sz w:val="20"/>
                <w:szCs w:val="20"/>
                <w:lang w:val="sq-AL"/>
                <w14:ligatures w14:val="none"/>
              </w:rPr>
              <w:t xml:space="preserve">HYUNDAI IX 35 CARDI </w:t>
            </w:r>
            <w:r w:rsidR="00BB1500" w:rsidRPr="00724AB0">
              <w:rPr>
                <w:rFonts w:eastAsia="Times New Roman" w:cstheme="minorHAnsi"/>
                <w:kern w:val="0"/>
                <w:sz w:val="20"/>
                <w:szCs w:val="20"/>
                <w:lang w:val="sq-AL"/>
                <w14:ligatures w14:val="none"/>
              </w:rPr>
              <w:t>-</w:t>
            </w:r>
            <w:r w:rsidRPr="00724AB0">
              <w:rPr>
                <w:rFonts w:eastAsia="Times New Roman" w:cstheme="minorHAnsi"/>
                <w:kern w:val="0"/>
                <w:sz w:val="20"/>
                <w:szCs w:val="20"/>
                <w:lang w:val="sq-AL"/>
                <w14:ligatures w14:val="none"/>
              </w:rPr>
              <w:t xml:space="preserve"> Jashtë përdorimit </w:t>
            </w:r>
          </w:p>
        </w:tc>
        <w:tc>
          <w:tcPr>
            <w:tcW w:w="763" w:type="pct"/>
            <w:tcBorders>
              <w:top w:val="nil"/>
              <w:left w:val="single" w:sz="4" w:space="0" w:color="auto"/>
              <w:bottom w:val="single" w:sz="4" w:space="0" w:color="auto"/>
              <w:right w:val="single" w:sz="4" w:space="0" w:color="auto"/>
            </w:tcBorders>
            <w:shd w:val="clear" w:color="auto" w:fill="auto"/>
            <w:vAlign w:val="center"/>
            <w:hideMark/>
          </w:tcPr>
          <w:p w14:paraId="0DCE20C5" w14:textId="77777777" w:rsidR="008F27AA" w:rsidRPr="000C5ABF" w:rsidRDefault="008F27AA" w:rsidP="00862303">
            <w:pPr>
              <w:spacing w:after="0" w:line="240" w:lineRule="auto"/>
              <w:jc w:val="center"/>
              <w:rPr>
                <w:rFonts w:eastAsia="Times New Roman" w:cstheme="minorHAnsi"/>
                <w:color w:val="000000"/>
                <w:kern w:val="0"/>
                <w:sz w:val="20"/>
                <w:szCs w:val="20"/>
                <w:lang w:val="sq-AL"/>
                <w14:ligatures w14:val="none"/>
              </w:rPr>
            </w:pPr>
            <w:r w:rsidRPr="000C5ABF">
              <w:rPr>
                <w:rFonts w:eastAsia="Times New Roman" w:cstheme="minorHAnsi"/>
                <w:color w:val="000000"/>
                <w:kern w:val="0"/>
                <w:sz w:val="20"/>
                <w:szCs w:val="20"/>
                <w:lang w:val="sq-AL"/>
                <w14:ligatures w14:val="none"/>
              </w:rPr>
              <w:t>2010</w:t>
            </w:r>
          </w:p>
        </w:tc>
        <w:tc>
          <w:tcPr>
            <w:tcW w:w="868" w:type="pct"/>
            <w:tcBorders>
              <w:top w:val="nil"/>
              <w:left w:val="single" w:sz="4" w:space="0" w:color="auto"/>
              <w:bottom w:val="single" w:sz="4" w:space="0" w:color="auto"/>
              <w:right w:val="single" w:sz="4" w:space="0" w:color="auto"/>
            </w:tcBorders>
            <w:shd w:val="clear" w:color="auto" w:fill="auto"/>
            <w:vAlign w:val="center"/>
            <w:hideMark/>
          </w:tcPr>
          <w:p w14:paraId="37CBCD47" w14:textId="77777777" w:rsidR="008F27AA" w:rsidRPr="000C5ABF" w:rsidRDefault="008F27AA" w:rsidP="00862303">
            <w:pPr>
              <w:spacing w:after="0" w:line="240" w:lineRule="auto"/>
              <w:jc w:val="center"/>
              <w:rPr>
                <w:rFonts w:eastAsia="Times New Roman" w:cstheme="minorHAnsi"/>
                <w:color w:val="000000"/>
                <w:kern w:val="0"/>
                <w:sz w:val="20"/>
                <w:szCs w:val="20"/>
                <w:lang w:val="sq-AL"/>
                <w14:ligatures w14:val="none"/>
              </w:rPr>
            </w:pPr>
            <w:r w:rsidRPr="000C5ABF">
              <w:rPr>
                <w:rFonts w:eastAsia="Times New Roman" w:cstheme="minorHAnsi"/>
                <w:color w:val="000000"/>
                <w:kern w:val="0"/>
                <w:sz w:val="20"/>
                <w:szCs w:val="20"/>
                <w:lang w:val="sq-AL"/>
                <w14:ligatures w14:val="none"/>
              </w:rPr>
              <w:t>1995</w:t>
            </w:r>
          </w:p>
        </w:tc>
        <w:tc>
          <w:tcPr>
            <w:tcW w:w="851" w:type="pct"/>
            <w:tcBorders>
              <w:top w:val="nil"/>
              <w:left w:val="single" w:sz="4" w:space="0" w:color="auto"/>
              <w:bottom w:val="single" w:sz="4" w:space="0" w:color="auto"/>
              <w:right w:val="single" w:sz="4" w:space="0" w:color="auto"/>
            </w:tcBorders>
            <w:shd w:val="clear" w:color="auto" w:fill="auto"/>
            <w:vAlign w:val="center"/>
            <w:hideMark/>
          </w:tcPr>
          <w:p w14:paraId="208F00F9" w14:textId="77777777" w:rsidR="008F27AA" w:rsidRPr="000C5ABF" w:rsidRDefault="008F27AA" w:rsidP="00862303">
            <w:pPr>
              <w:spacing w:after="0" w:line="240" w:lineRule="auto"/>
              <w:jc w:val="center"/>
              <w:rPr>
                <w:rFonts w:eastAsia="Times New Roman" w:cstheme="minorHAnsi"/>
                <w:color w:val="000000"/>
                <w:kern w:val="0"/>
                <w:sz w:val="20"/>
                <w:szCs w:val="20"/>
                <w:lang w:val="sq-AL"/>
                <w14:ligatures w14:val="none"/>
              </w:rPr>
            </w:pPr>
            <w:r w:rsidRPr="000C5ABF">
              <w:rPr>
                <w:rFonts w:eastAsia="Times New Roman" w:cstheme="minorHAnsi"/>
                <w:color w:val="000000"/>
                <w:kern w:val="0"/>
                <w:sz w:val="20"/>
                <w:szCs w:val="20"/>
                <w:lang w:val="sq-AL"/>
                <w14:ligatures w14:val="none"/>
              </w:rPr>
              <w:t>Dizel</w:t>
            </w:r>
          </w:p>
        </w:tc>
      </w:tr>
      <w:tr w:rsidR="00E56A87" w:rsidRPr="000C5ABF" w14:paraId="0451866F" w14:textId="034A3229" w:rsidTr="00E56A87">
        <w:trPr>
          <w:trHeight w:val="288"/>
        </w:trPr>
        <w:tc>
          <w:tcPr>
            <w:tcW w:w="248" w:type="pct"/>
            <w:tcBorders>
              <w:top w:val="nil"/>
              <w:left w:val="single" w:sz="4" w:space="0" w:color="auto"/>
              <w:bottom w:val="single" w:sz="4" w:space="0" w:color="auto"/>
              <w:right w:val="single" w:sz="4" w:space="0" w:color="auto"/>
            </w:tcBorders>
            <w:shd w:val="clear" w:color="auto" w:fill="auto"/>
            <w:vAlign w:val="center"/>
            <w:hideMark/>
          </w:tcPr>
          <w:p w14:paraId="4B403421" w14:textId="77777777" w:rsidR="008F27AA" w:rsidRPr="000C5ABF" w:rsidRDefault="008F27AA" w:rsidP="00862303">
            <w:pPr>
              <w:spacing w:after="0" w:line="240" w:lineRule="auto"/>
              <w:jc w:val="center"/>
              <w:rPr>
                <w:rFonts w:eastAsia="Times New Roman" w:cstheme="minorHAnsi"/>
                <w:color w:val="000000"/>
                <w:kern w:val="0"/>
                <w:sz w:val="20"/>
                <w:szCs w:val="20"/>
                <w:lang w:val="sq-AL"/>
                <w14:ligatures w14:val="none"/>
              </w:rPr>
            </w:pPr>
            <w:r w:rsidRPr="000C5ABF">
              <w:rPr>
                <w:rFonts w:eastAsia="Times New Roman" w:cstheme="minorHAnsi"/>
                <w:kern w:val="0"/>
                <w:sz w:val="20"/>
                <w:szCs w:val="20"/>
                <w:lang w:val="sq-AL"/>
                <w14:ligatures w14:val="none"/>
              </w:rPr>
              <w:t>4</w:t>
            </w:r>
          </w:p>
        </w:tc>
        <w:tc>
          <w:tcPr>
            <w:tcW w:w="2270" w:type="pct"/>
            <w:tcBorders>
              <w:top w:val="nil"/>
              <w:left w:val="single" w:sz="4" w:space="0" w:color="auto"/>
              <w:bottom w:val="single" w:sz="4" w:space="0" w:color="000000"/>
              <w:right w:val="single" w:sz="4" w:space="0" w:color="auto"/>
            </w:tcBorders>
            <w:shd w:val="clear" w:color="auto" w:fill="auto"/>
            <w:vAlign w:val="center"/>
            <w:hideMark/>
          </w:tcPr>
          <w:p w14:paraId="791CB49F" w14:textId="77777777" w:rsidR="008F27AA" w:rsidRPr="000C5ABF" w:rsidRDefault="008F27AA" w:rsidP="00724AB0">
            <w:pPr>
              <w:spacing w:after="0" w:line="240" w:lineRule="auto"/>
              <w:rPr>
                <w:rFonts w:eastAsia="Times New Roman" w:cstheme="minorHAnsi"/>
                <w:color w:val="000000"/>
                <w:kern w:val="0"/>
                <w:sz w:val="20"/>
                <w:szCs w:val="20"/>
                <w:lang w:val="sq-AL"/>
                <w14:ligatures w14:val="none"/>
              </w:rPr>
            </w:pPr>
            <w:r w:rsidRPr="000C5ABF">
              <w:rPr>
                <w:rFonts w:eastAsia="Times New Roman" w:cstheme="minorHAnsi"/>
                <w:color w:val="000000"/>
                <w:kern w:val="0"/>
                <w:sz w:val="20"/>
                <w:szCs w:val="20"/>
                <w:lang w:val="sq-AL"/>
                <w14:ligatures w14:val="none"/>
              </w:rPr>
              <w:t xml:space="preserve">TOYOTA 4 RUNNER </w:t>
            </w:r>
          </w:p>
        </w:tc>
        <w:tc>
          <w:tcPr>
            <w:tcW w:w="763" w:type="pct"/>
            <w:tcBorders>
              <w:top w:val="nil"/>
              <w:left w:val="single" w:sz="4" w:space="0" w:color="auto"/>
              <w:bottom w:val="single" w:sz="4" w:space="0" w:color="auto"/>
              <w:right w:val="single" w:sz="4" w:space="0" w:color="auto"/>
            </w:tcBorders>
            <w:shd w:val="clear" w:color="auto" w:fill="auto"/>
            <w:vAlign w:val="center"/>
            <w:hideMark/>
          </w:tcPr>
          <w:p w14:paraId="5D4A2169" w14:textId="77777777" w:rsidR="008F27AA" w:rsidRPr="000C5ABF" w:rsidRDefault="008F27AA" w:rsidP="00862303">
            <w:pPr>
              <w:spacing w:after="0" w:line="240" w:lineRule="auto"/>
              <w:jc w:val="center"/>
              <w:rPr>
                <w:rFonts w:eastAsia="Times New Roman" w:cstheme="minorHAnsi"/>
                <w:color w:val="000000"/>
                <w:kern w:val="0"/>
                <w:sz w:val="20"/>
                <w:szCs w:val="20"/>
                <w:lang w:val="sq-AL"/>
                <w14:ligatures w14:val="none"/>
              </w:rPr>
            </w:pPr>
            <w:r w:rsidRPr="000C5ABF">
              <w:rPr>
                <w:rFonts w:eastAsia="Times New Roman" w:cstheme="minorHAnsi"/>
                <w:color w:val="000000"/>
                <w:kern w:val="0"/>
                <w:sz w:val="20"/>
                <w:szCs w:val="20"/>
                <w:lang w:val="sq-AL"/>
                <w14:ligatures w14:val="none"/>
              </w:rPr>
              <w:t>1999</w:t>
            </w:r>
          </w:p>
        </w:tc>
        <w:tc>
          <w:tcPr>
            <w:tcW w:w="868" w:type="pct"/>
            <w:tcBorders>
              <w:top w:val="nil"/>
              <w:left w:val="single" w:sz="4" w:space="0" w:color="auto"/>
              <w:bottom w:val="single" w:sz="4" w:space="0" w:color="auto"/>
              <w:right w:val="single" w:sz="4" w:space="0" w:color="auto"/>
            </w:tcBorders>
            <w:shd w:val="clear" w:color="auto" w:fill="auto"/>
            <w:vAlign w:val="center"/>
            <w:hideMark/>
          </w:tcPr>
          <w:p w14:paraId="7FF0977A" w14:textId="77777777" w:rsidR="008F27AA" w:rsidRPr="000C5ABF" w:rsidRDefault="008F27AA" w:rsidP="00862303">
            <w:pPr>
              <w:spacing w:after="0" w:line="240" w:lineRule="auto"/>
              <w:jc w:val="center"/>
              <w:rPr>
                <w:rFonts w:eastAsia="Times New Roman" w:cstheme="minorHAnsi"/>
                <w:color w:val="000000"/>
                <w:kern w:val="0"/>
                <w:sz w:val="20"/>
                <w:szCs w:val="20"/>
                <w:lang w:val="sq-AL"/>
                <w14:ligatures w14:val="none"/>
              </w:rPr>
            </w:pPr>
            <w:r w:rsidRPr="000C5ABF">
              <w:rPr>
                <w:rFonts w:eastAsia="Times New Roman" w:cstheme="minorHAnsi"/>
                <w:color w:val="000000"/>
                <w:kern w:val="0"/>
                <w:sz w:val="20"/>
                <w:szCs w:val="20"/>
                <w:lang w:val="sq-AL"/>
                <w14:ligatures w14:val="none"/>
              </w:rPr>
              <w:t>2982</w:t>
            </w:r>
          </w:p>
        </w:tc>
        <w:tc>
          <w:tcPr>
            <w:tcW w:w="851" w:type="pct"/>
            <w:tcBorders>
              <w:top w:val="nil"/>
              <w:left w:val="single" w:sz="4" w:space="0" w:color="auto"/>
              <w:bottom w:val="single" w:sz="4" w:space="0" w:color="auto"/>
              <w:right w:val="single" w:sz="4" w:space="0" w:color="auto"/>
            </w:tcBorders>
            <w:shd w:val="clear" w:color="auto" w:fill="auto"/>
            <w:vAlign w:val="center"/>
            <w:hideMark/>
          </w:tcPr>
          <w:p w14:paraId="4BF01775" w14:textId="77777777" w:rsidR="008F27AA" w:rsidRPr="000C5ABF" w:rsidRDefault="008F27AA" w:rsidP="00862303">
            <w:pPr>
              <w:spacing w:after="0" w:line="240" w:lineRule="auto"/>
              <w:jc w:val="center"/>
              <w:rPr>
                <w:rFonts w:eastAsia="Times New Roman" w:cstheme="minorHAnsi"/>
                <w:color w:val="000000"/>
                <w:kern w:val="0"/>
                <w:sz w:val="20"/>
                <w:szCs w:val="20"/>
                <w:lang w:val="sq-AL"/>
                <w14:ligatures w14:val="none"/>
              </w:rPr>
            </w:pPr>
            <w:r w:rsidRPr="000C5ABF">
              <w:rPr>
                <w:rFonts w:eastAsia="Times New Roman" w:cstheme="minorHAnsi"/>
                <w:color w:val="000000"/>
                <w:kern w:val="0"/>
                <w:sz w:val="20"/>
                <w:szCs w:val="20"/>
                <w:lang w:val="sq-AL"/>
                <w14:ligatures w14:val="none"/>
              </w:rPr>
              <w:t>Dizel</w:t>
            </w:r>
          </w:p>
        </w:tc>
      </w:tr>
      <w:tr w:rsidR="00E56A87" w:rsidRPr="000C5ABF" w14:paraId="0ACE73C8" w14:textId="68232B96" w:rsidTr="00E56A87">
        <w:trPr>
          <w:trHeight w:val="288"/>
        </w:trPr>
        <w:tc>
          <w:tcPr>
            <w:tcW w:w="248" w:type="pct"/>
            <w:tcBorders>
              <w:top w:val="nil"/>
              <w:left w:val="single" w:sz="4" w:space="0" w:color="auto"/>
              <w:bottom w:val="single" w:sz="4" w:space="0" w:color="auto"/>
              <w:right w:val="single" w:sz="4" w:space="0" w:color="auto"/>
            </w:tcBorders>
            <w:shd w:val="clear" w:color="auto" w:fill="auto"/>
            <w:vAlign w:val="center"/>
            <w:hideMark/>
          </w:tcPr>
          <w:p w14:paraId="75D6ADC2" w14:textId="77777777" w:rsidR="008F27AA" w:rsidRPr="000C5ABF" w:rsidRDefault="008F27AA" w:rsidP="00862303">
            <w:pPr>
              <w:spacing w:after="0" w:line="240" w:lineRule="auto"/>
              <w:jc w:val="center"/>
              <w:rPr>
                <w:rFonts w:eastAsia="Times New Roman" w:cstheme="minorHAnsi"/>
                <w:color w:val="000000"/>
                <w:kern w:val="0"/>
                <w:sz w:val="20"/>
                <w:szCs w:val="20"/>
                <w:lang w:val="sq-AL"/>
                <w14:ligatures w14:val="none"/>
              </w:rPr>
            </w:pPr>
            <w:r w:rsidRPr="000C5ABF">
              <w:rPr>
                <w:rFonts w:eastAsia="Times New Roman" w:cstheme="minorHAnsi"/>
                <w:kern w:val="0"/>
                <w:sz w:val="20"/>
                <w:szCs w:val="20"/>
                <w:lang w:val="sq-AL"/>
                <w14:ligatures w14:val="none"/>
              </w:rPr>
              <w:t>5</w:t>
            </w:r>
          </w:p>
        </w:tc>
        <w:tc>
          <w:tcPr>
            <w:tcW w:w="2270" w:type="pct"/>
            <w:tcBorders>
              <w:top w:val="nil"/>
              <w:left w:val="single" w:sz="4" w:space="0" w:color="auto"/>
              <w:bottom w:val="single" w:sz="4" w:space="0" w:color="000000"/>
              <w:right w:val="single" w:sz="4" w:space="0" w:color="auto"/>
            </w:tcBorders>
            <w:shd w:val="clear" w:color="auto" w:fill="auto"/>
            <w:vAlign w:val="center"/>
            <w:hideMark/>
          </w:tcPr>
          <w:p w14:paraId="47D4D5CD" w14:textId="77777777" w:rsidR="008F27AA" w:rsidRPr="000C5ABF" w:rsidRDefault="008F27AA" w:rsidP="00724AB0">
            <w:pPr>
              <w:spacing w:after="0" w:line="240" w:lineRule="auto"/>
              <w:rPr>
                <w:rFonts w:eastAsia="Times New Roman" w:cstheme="minorHAnsi"/>
                <w:color w:val="000000"/>
                <w:kern w:val="0"/>
                <w:sz w:val="20"/>
                <w:szCs w:val="20"/>
                <w:lang w:val="sq-AL"/>
                <w14:ligatures w14:val="none"/>
              </w:rPr>
            </w:pPr>
            <w:r w:rsidRPr="000C5ABF">
              <w:rPr>
                <w:rFonts w:eastAsia="Times New Roman" w:cstheme="minorHAnsi"/>
                <w:color w:val="000000"/>
                <w:kern w:val="0"/>
                <w:sz w:val="20"/>
                <w:szCs w:val="20"/>
                <w:lang w:val="sq-AL"/>
                <w14:ligatures w14:val="none"/>
              </w:rPr>
              <w:t xml:space="preserve">TOYOTA PRADO </w:t>
            </w:r>
          </w:p>
        </w:tc>
        <w:tc>
          <w:tcPr>
            <w:tcW w:w="763" w:type="pct"/>
            <w:tcBorders>
              <w:top w:val="nil"/>
              <w:left w:val="single" w:sz="4" w:space="0" w:color="auto"/>
              <w:bottom w:val="single" w:sz="4" w:space="0" w:color="auto"/>
              <w:right w:val="single" w:sz="4" w:space="0" w:color="auto"/>
            </w:tcBorders>
            <w:shd w:val="clear" w:color="auto" w:fill="auto"/>
            <w:vAlign w:val="center"/>
            <w:hideMark/>
          </w:tcPr>
          <w:p w14:paraId="4B1AE9B8" w14:textId="77777777" w:rsidR="008F27AA" w:rsidRPr="000C5ABF" w:rsidRDefault="008F27AA" w:rsidP="00862303">
            <w:pPr>
              <w:spacing w:after="0" w:line="240" w:lineRule="auto"/>
              <w:jc w:val="center"/>
              <w:rPr>
                <w:rFonts w:eastAsia="Times New Roman" w:cstheme="minorHAnsi"/>
                <w:color w:val="000000"/>
                <w:kern w:val="0"/>
                <w:sz w:val="20"/>
                <w:szCs w:val="20"/>
                <w:lang w:val="sq-AL"/>
                <w14:ligatures w14:val="none"/>
              </w:rPr>
            </w:pPr>
            <w:r w:rsidRPr="000C5ABF">
              <w:rPr>
                <w:rFonts w:eastAsia="Times New Roman" w:cstheme="minorHAnsi"/>
                <w:color w:val="000000"/>
                <w:kern w:val="0"/>
                <w:sz w:val="20"/>
                <w:szCs w:val="20"/>
                <w:lang w:val="sq-AL"/>
                <w14:ligatures w14:val="none"/>
              </w:rPr>
              <w:t>2004</w:t>
            </w:r>
          </w:p>
        </w:tc>
        <w:tc>
          <w:tcPr>
            <w:tcW w:w="868" w:type="pct"/>
            <w:tcBorders>
              <w:top w:val="nil"/>
              <w:left w:val="single" w:sz="4" w:space="0" w:color="auto"/>
              <w:bottom w:val="single" w:sz="4" w:space="0" w:color="auto"/>
              <w:right w:val="single" w:sz="4" w:space="0" w:color="auto"/>
            </w:tcBorders>
            <w:shd w:val="clear" w:color="auto" w:fill="auto"/>
            <w:vAlign w:val="center"/>
            <w:hideMark/>
          </w:tcPr>
          <w:p w14:paraId="62852649" w14:textId="77777777" w:rsidR="008F27AA" w:rsidRPr="000C5ABF" w:rsidRDefault="008F27AA" w:rsidP="00862303">
            <w:pPr>
              <w:spacing w:after="0" w:line="240" w:lineRule="auto"/>
              <w:jc w:val="center"/>
              <w:rPr>
                <w:rFonts w:eastAsia="Times New Roman" w:cstheme="minorHAnsi"/>
                <w:color w:val="000000"/>
                <w:kern w:val="0"/>
                <w:sz w:val="20"/>
                <w:szCs w:val="20"/>
                <w:lang w:val="sq-AL"/>
                <w14:ligatures w14:val="none"/>
              </w:rPr>
            </w:pPr>
            <w:r w:rsidRPr="000C5ABF">
              <w:rPr>
                <w:rFonts w:eastAsia="Times New Roman" w:cstheme="minorHAnsi"/>
                <w:color w:val="000000"/>
                <w:kern w:val="0"/>
                <w:sz w:val="20"/>
                <w:szCs w:val="20"/>
                <w:lang w:val="sq-AL"/>
                <w14:ligatures w14:val="none"/>
              </w:rPr>
              <w:t>2982</w:t>
            </w:r>
          </w:p>
        </w:tc>
        <w:tc>
          <w:tcPr>
            <w:tcW w:w="851" w:type="pct"/>
            <w:tcBorders>
              <w:top w:val="nil"/>
              <w:left w:val="single" w:sz="4" w:space="0" w:color="auto"/>
              <w:bottom w:val="single" w:sz="4" w:space="0" w:color="auto"/>
              <w:right w:val="single" w:sz="4" w:space="0" w:color="auto"/>
            </w:tcBorders>
            <w:shd w:val="clear" w:color="auto" w:fill="auto"/>
            <w:vAlign w:val="center"/>
            <w:hideMark/>
          </w:tcPr>
          <w:p w14:paraId="291AB4AF" w14:textId="77777777" w:rsidR="008F27AA" w:rsidRPr="000C5ABF" w:rsidRDefault="008F27AA" w:rsidP="00862303">
            <w:pPr>
              <w:spacing w:after="0" w:line="240" w:lineRule="auto"/>
              <w:jc w:val="center"/>
              <w:rPr>
                <w:rFonts w:eastAsia="Times New Roman" w:cstheme="minorHAnsi"/>
                <w:color w:val="000000"/>
                <w:kern w:val="0"/>
                <w:sz w:val="20"/>
                <w:szCs w:val="20"/>
                <w:lang w:val="sq-AL"/>
                <w14:ligatures w14:val="none"/>
              </w:rPr>
            </w:pPr>
            <w:r w:rsidRPr="000C5ABF">
              <w:rPr>
                <w:rFonts w:eastAsia="Times New Roman" w:cstheme="minorHAnsi"/>
                <w:color w:val="000000"/>
                <w:kern w:val="0"/>
                <w:sz w:val="20"/>
                <w:szCs w:val="20"/>
                <w:lang w:val="sq-AL"/>
                <w14:ligatures w14:val="none"/>
              </w:rPr>
              <w:t>Dizel</w:t>
            </w:r>
          </w:p>
        </w:tc>
      </w:tr>
      <w:tr w:rsidR="00E56A87" w:rsidRPr="000C5ABF" w14:paraId="0A3DED2A" w14:textId="12906518" w:rsidTr="00E56A87">
        <w:trPr>
          <w:trHeight w:val="288"/>
        </w:trPr>
        <w:tc>
          <w:tcPr>
            <w:tcW w:w="248" w:type="pct"/>
            <w:tcBorders>
              <w:top w:val="nil"/>
              <w:left w:val="single" w:sz="4" w:space="0" w:color="auto"/>
              <w:bottom w:val="single" w:sz="4" w:space="0" w:color="auto"/>
              <w:right w:val="single" w:sz="4" w:space="0" w:color="auto"/>
            </w:tcBorders>
            <w:shd w:val="clear" w:color="auto" w:fill="auto"/>
            <w:vAlign w:val="center"/>
            <w:hideMark/>
          </w:tcPr>
          <w:p w14:paraId="2233E8B5" w14:textId="77777777" w:rsidR="008F27AA" w:rsidRPr="000C5ABF" w:rsidRDefault="008F27AA" w:rsidP="00862303">
            <w:pPr>
              <w:spacing w:after="0" w:line="240" w:lineRule="auto"/>
              <w:jc w:val="center"/>
              <w:rPr>
                <w:rFonts w:eastAsia="Times New Roman" w:cstheme="minorHAnsi"/>
                <w:color w:val="000000"/>
                <w:kern w:val="0"/>
                <w:sz w:val="20"/>
                <w:szCs w:val="20"/>
                <w:lang w:val="sq-AL"/>
                <w14:ligatures w14:val="none"/>
              </w:rPr>
            </w:pPr>
            <w:r w:rsidRPr="000C5ABF">
              <w:rPr>
                <w:rFonts w:eastAsia="Times New Roman" w:cstheme="minorHAnsi"/>
                <w:kern w:val="0"/>
                <w:sz w:val="20"/>
                <w:szCs w:val="20"/>
                <w:lang w:val="sq-AL"/>
                <w14:ligatures w14:val="none"/>
              </w:rPr>
              <w:t>6</w:t>
            </w:r>
          </w:p>
        </w:tc>
        <w:tc>
          <w:tcPr>
            <w:tcW w:w="2270" w:type="pct"/>
            <w:tcBorders>
              <w:top w:val="nil"/>
              <w:left w:val="single" w:sz="4" w:space="0" w:color="auto"/>
              <w:bottom w:val="single" w:sz="4" w:space="0" w:color="000000"/>
              <w:right w:val="single" w:sz="4" w:space="0" w:color="auto"/>
            </w:tcBorders>
            <w:shd w:val="clear" w:color="auto" w:fill="auto"/>
            <w:vAlign w:val="center"/>
            <w:hideMark/>
          </w:tcPr>
          <w:p w14:paraId="3C7319F5" w14:textId="77777777" w:rsidR="008F27AA" w:rsidRPr="000C5ABF" w:rsidRDefault="008F27AA" w:rsidP="00724AB0">
            <w:pPr>
              <w:spacing w:after="0" w:line="240" w:lineRule="auto"/>
              <w:rPr>
                <w:rFonts w:eastAsia="Times New Roman" w:cstheme="minorHAnsi"/>
                <w:color w:val="000000"/>
                <w:kern w:val="0"/>
                <w:sz w:val="20"/>
                <w:szCs w:val="20"/>
                <w:lang w:val="sq-AL"/>
                <w14:ligatures w14:val="none"/>
              </w:rPr>
            </w:pPr>
            <w:r w:rsidRPr="000C5ABF">
              <w:rPr>
                <w:rFonts w:eastAsia="Times New Roman" w:cstheme="minorHAnsi"/>
                <w:color w:val="000000"/>
                <w:kern w:val="0"/>
                <w:sz w:val="20"/>
                <w:szCs w:val="20"/>
                <w:lang w:val="sq-AL"/>
                <w14:ligatures w14:val="none"/>
              </w:rPr>
              <w:t>TOYOTA 4 RUNNER</w:t>
            </w:r>
          </w:p>
        </w:tc>
        <w:tc>
          <w:tcPr>
            <w:tcW w:w="763" w:type="pct"/>
            <w:tcBorders>
              <w:top w:val="nil"/>
              <w:left w:val="single" w:sz="4" w:space="0" w:color="auto"/>
              <w:bottom w:val="single" w:sz="4" w:space="0" w:color="auto"/>
              <w:right w:val="single" w:sz="4" w:space="0" w:color="auto"/>
            </w:tcBorders>
            <w:shd w:val="clear" w:color="auto" w:fill="auto"/>
            <w:vAlign w:val="center"/>
            <w:hideMark/>
          </w:tcPr>
          <w:p w14:paraId="26B79A4E" w14:textId="77777777" w:rsidR="008F27AA" w:rsidRPr="000C5ABF" w:rsidRDefault="008F27AA" w:rsidP="00862303">
            <w:pPr>
              <w:spacing w:after="0" w:line="240" w:lineRule="auto"/>
              <w:jc w:val="center"/>
              <w:rPr>
                <w:rFonts w:eastAsia="Times New Roman" w:cstheme="minorHAnsi"/>
                <w:color w:val="000000"/>
                <w:kern w:val="0"/>
                <w:sz w:val="20"/>
                <w:szCs w:val="20"/>
                <w:lang w:val="sq-AL"/>
                <w14:ligatures w14:val="none"/>
              </w:rPr>
            </w:pPr>
            <w:r w:rsidRPr="000C5ABF">
              <w:rPr>
                <w:rFonts w:eastAsia="Times New Roman" w:cstheme="minorHAnsi"/>
                <w:color w:val="000000"/>
                <w:kern w:val="0"/>
                <w:sz w:val="20"/>
                <w:szCs w:val="20"/>
                <w:lang w:val="sq-AL"/>
                <w14:ligatures w14:val="none"/>
              </w:rPr>
              <w:t>1999</w:t>
            </w:r>
          </w:p>
        </w:tc>
        <w:tc>
          <w:tcPr>
            <w:tcW w:w="868" w:type="pct"/>
            <w:tcBorders>
              <w:top w:val="nil"/>
              <w:left w:val="single" w:sz="4" w:space="0" w:color="auto"/>
              <w:bottom w:val="single" w:sz="4" w:space="0" w:color="auto"/>
              <w:right w:val="single" w:sz="4" w:space="0" w:color="auto"/>
            </w:tcBorders>
            <w:shd w:val="clear" w:color="auto" w:fill="auto"/>
            <w:vAlign w:val="center"/>
            <w:hideMark/>
          </w:tcPr>
          <w:p w14:paraId="6CA7750E" w14:textId="77777777" w:rsidR="008F27AA" w:rsidRPr="000C5ABF" w:rsidRDefault="008F27AA" w:rsidP="00862303">
            <w:pPr>
              <w:spacing w:after="0" w:line="240" w:lineRule="auto"/>
              <w:jc w:val="center"/>
              <w:rPr>
                <w:rFonts w:eastAsia="Times New Roman" w:cstheme="minorHAnsi"/>
                <w:color w:val="000000"/>
                <w:kern w:val="0"/>
                <w:sz w:val="20"/>
                <w:szCs w:val="20"/>
                <w:lang w:val="sq-AL"/>
                <w14:ligatures w14:val="none"/>
              </w:rPr>
            </w:pPr>
            <w:r w:rsidRPr="000C5ABF">
              <w:rPr>
                <w:rFonts w:eastAsia="Times New Roman" w:cstheme="minorHAnsi"/>
                <w:color w:val="000000"/>
                <w:kern w:val="0"/>
                <w:sz w:val="20"/>
                <w:szCs w:val="20"/>
                <w:lang w:val="sq-AL"/>
                <w14:ligatures w14:val="none"/>
              </w:rPr>
              <w:t>2982</w:t>
            </w:r>
          </w:p>
        </w:tc>
        <w:tc>
          <w:tcPr>
            <w:tcW w:w="851" w:type="pct"/>
            <w:tcBorders>
              <w:top w:val="nil"/>
              <w:left w:val="single" w:sz="4" w:space="0" w:color="auto"/>
              <w:bottom w:val="single" w:sz="4" w:space="0" w:color="auto"/>
              <w:right w:val="single" w:sz="4" w:space="0" w:color="auto"/>
            </w:tcBorders>
            <w:shd w:val="clear" w:color="auto" w:fill="auto"/>
            <w:vAlign w:val="center"/>
            <w:hideMark/>
          </w:tcPr>
          <w:p w14:paraId="6F42884E" w14:textId="77777777" w:rsidR="008F27AA" w:rsidRPr="000C5ABF" w:rsidRDefault="008F27AA" w:rsidP="00862303">
            <w:pPr>
              <w:spacing w:after="0" w:line="240" w:lineRule="auto"/>
              <w:jc w:val="center"/>
              <w:rPr>
                <w:rFonts w:eastAsia="Times New Roman" w:cstheme="minorHAnsi"/>
                <w:color w:val="000000"/>
                <w:kern w:val="0"/>
                <w:sz w:val="20"/>
                <w:szCs w:val="20"/>
                <w:lang w:val="sq-AL"/>
                <w14:ligatures w14:val="none"/>
              </w:rPr>
            </w:pPr>
            <w:r w:rsidRPr="000C5ABF">
              <w:rPr>
                <w:rFonts w:eastAsia="Times New Roman" w:cstheme="minorHAnsi"/>
                <w:color w:val="000000"/>
                <w:kern w:val="0"/>
                <w:sz w:val="20"/>
                <w:szCs w:val="20"/>
                <w:lang w:val="sq-AL"/>
                <w14:ligatures w14:val="none"/>
              </w:rPr>
              <w:t>Dizel</w:t>
            </w:r>
          </w:p>
        </w:tc>
      </w:tr>
      <w:tr w:rsidR="00E56A87" w:rsidRPr="000C5ABF" w14:paraId="79934243" w14:textId="74486B6D" w:rsidTr="00E56A87">
        <w:trPr>
          <w:trHeight w:val="288"/>
        </w:trPr>
        <w:tc>
          <w:tcPr>
            <w:tcW w:w="248" w:type="pct"/>
            <w:tcBorders>
              <w:top w:val="nil"/>
              <w:left w:val="single" w:sz="4" w:space="0" w:color="auto"/>
              <w:bottom w:val="single" w:sz="4" w:space="0" w:color="auto"/>
              <w:right w:val="single" w:sz="4" w:space="0" w:color="auto"/>
            </w:tcBorders>
            <w:shd w:val="clear" w:color="auto" w:fill="auto"/>
            <w:vAlign w:val="center"/>
            <w:hideMark/>
          </w:tcPr>
          <w:p w14:paraId="3570F1DC" w14:textId="77777777" w:rsidR="008F27AA" w:rsidRPr="000C5ABF" w:rsidRDefault="008F27AA" w:rsidP="00862303">
            <w:pPr>
              <w:spacing w:after="0" w:line="240" w:lineRule="auto"/>
              <w:jc w:val="center"/>
              <w:rPr>
                <w:rFonts w:eastAsia="Times New Roman" w:cstheme="minorHAnsi"/>
                <w:color w:val="000000"/>
                <w:kern w:val="0"/>
                <w:sz w:val="20"/>
                <w:szCs w:val="20"/>
                <w:lang w:val="sq-AL"/>
                <w14:ligatures w14:val="none"/>
              </w:rPr>
            </w:pPr>
            <w:r w:rsidRPr="000C5ABF">
              <w:rPr>
                <w:rFonts w:eastAsia="Times New Roman" w:cstheme="minorHAnsi"/>
                <w:kern w:val="0"/>
                <w:sz w:val="20"/>
                <w:szCs w:val="20"/>
                <w:lang w:val="sq-AL"/>
                <w14:ligatures w14:val="none"/>
              </w:rPr>
              <w:t>7</w:t>
            </w:r>
          </w:p>
        </w:tc>
        <w:tc>
          <w:tcPr>
            <w:tcW w:w="2270" w:type="pct"/>
            <w:tcBorders>
              <w:top w:val="nil"/>
              <w:left w:val="single" w:sz="4" w:space="0" w:color="auto"/>
              <w:bottom w:val="single" w:sz="4" w:space="0" w:color="000000"/>
              <w:right w:val="single" w:sz="4" w:space="0" w:color="auto"/>
            </w:tcBorders>
            <w:shd w:val="clear" w:color="auto" w:fill="auto"/>
            <w:vAlign w:val="center"/>
            <w:hideMark/>
          </w:tcPr>
          <w:p w14:paraId="48FB5146" w14:textId="77777777" w:rsidR="008F27AA" w:rsidRPr="000C5ABF" w:rsidRDefault="008F27AA" w:rsidP="00724AB0">
            <w:pPr>
              <w:spacing w:after="0" w:line="240" w:lineRule="auto"/>
              <w:rPr>
                <w:rFonts w:eastAsia="Times New Roman" w:cstheme="minorHAnsi"/>
                <w:color w:val="000000"/>
                <w:kern w:val="0"/>
                <w:sz w:val="20"/>
                <w:szCs w:val="20"/>
                <w:lang w:val="sq-AL"/>
                <w14:ligatures w14:val="none"/>
              </w:rPr>
            </w:pPr>
            <w:r w:rsidRPr="000C5ABF">
              <w:rPr>
                <w:rFonts w:eastAsia="Times New Roman" w:cstheme="minorHAnsi"/>
                <w:color w:val="000000"/>
                <w:kern w:val="0"/>
                <w:sz w:val="20"/>
                <w:szCs w:val="20"/>
                <w:lang w:val="sq-AL"/>
                <w14:ligatures w14:val="none"/>
              </w:rPr>
              <w:t>RENAULT CLIO</w:t>
            </w:r>
          </w:p>
        </w:tc>
        <w:tc>
          <w:tcPr>
            <w:tcW w:w="763" w:type="pct"/>
            <w:tcBorders>
              <w:top w:val="nil"/>
              <w:left w:val="single" w:sz="4" w:space="0" w:color="auto"/>
              <w:bottom w:val="single" w:sz="4" w:space="0" w:color="auto"/>
              <w:right w:val="single" w:sz="4" w:space="0" w:color="auto"/>
            </w:tcBorders>
            <w:shd w:val="clear" w:color="auto" w:fill="auto"/>
            <w:vAlign w:val="center"/>
            <w:hideMark/>
          </w:tcPr>
          <w:p w14:paraId="6C69C7CA" w14:textId="77777777" w:rsidR="008F27AA" w:rsidRPr="000C5ABF" w:rsidRDefault="008F27AA" w:rsidP="00862303">
            <w:pPr>
              <w:spacing w:after="0" w:line="240" w:lineRule="auto"/>
              <w:jc w:val="center"/>
              <w:rPr>
                <w:rFonts w:eastAsia="Times New Roman" w:cstheme="minorHAnsi"/>
                <w:color w:val="000000"/>
                <w:kern w:val="0"/>
                <w:sz w:val="20"/>
                <w:szCs w:val="20"/>
                <w:lang w:val="sq-AL"/>
                <w14:ligatures w14:val="none"/>
              </w:rPr>
            </w:pPr>
            <w:r w:rsidRPr="000C5ABF">
              <w:rPr>
                <w:rFonts w:eastAsia="Times New Roman" w:cstheme="minorHAnsi"/>
                <w:color w:val="000000"/>
                <w:kern w:val="0"/>
                <w:sz w:val="20"/>
                <w:szCs w:val="20"/>
                <w:lang w:val="sq-AL"/>
                <w14:ligatures w14:val="none"/>
              </w:rPr>
              <w:t>2023</w:t>
            </w:r>
          </w:p>
        </w:tc>
        <w:tc>
          <w:tcPr>
            <w:tcW w:w="868" w:type="pct"/>
            <w:tcBorders>
              <w:top w:val="nil"/>
              <w:left w:val="single" w:sz="4" w:space="0" w:color="auto"/>
              <w:bottom w:val="single" w:sz="4" w:space="0" w:color="auto"/>
              <w:right w:val="single" w:sz="4" w:space="0" w:color="auto"/>
            </w:tcBorders>
            <w:shd w:val="clear" w:color="auto" w:fill="auto"/>
            <w:vAlign w:val="center"/>
            <w:hideMark/>
          </w:tcPr>
          <w:p w14:paraId="312276A9" w14:textId="77777777" w:rsidR="008F27AA" w:rsidRPr="000C5ABF" w:rsidRDefault="008F27AA" w:rsidP="00862303">
            <w:pPr>
              <w:spacing w:after="0" w:line="240" w:lineRule="auto"/>
              <w:jc w:val="center"/>
              <w:rPr>
                <w:rFonts w:eastAsia="Times New Roman" w:cstheme="minorHAnsi"/>
                <w:color w:val="000000"/>
                <w:kern w:val="0"/>
                <w:sz w:val="20"/>
                <w:szCs w:val="20"/>
                <w:lang w:val="sq-AL"/>
                <w14:ligatures w14:val="none"/>
              </w:rPr>
            </w:pPr>
            <w:r w:rsidRPr="000C5ABF">
              <w:rPr>
                <w:rFonts w:eastAsia="Times New Roman" w:cstheme="minorHAnsi"/>
                <w:color w:val="000000"/>
                <w:kern w:val="0"/>
                <w:sz w:val="20"/>
                <w:szCs w:val="20"/>
                <w:lang w:val="sq-AL"/>
                <w14:ligatures w14:val="none"/>
              </w:rPr>
              <w:t>1461</w:t>
            </w:r>
          </w:p>
        </w:tc>
        <w:tc>
          <w:tcPr>
            <w:tcW w:w="851" w:type="pct"/>
            <w:tcBorders>
              <w:top w:val="nil"/>
              <w:left w:val="single" w:sz="4" w:space="0" w:color="auto"/>
              <w:bottom w:val="single" w:sz="4" w:space="0" w:color="auto"/>
              <w:right w:val="single" w:sz="4" w:space="0" w:color="auto"/>
            </w:tcBorders>
            <w:shd w:val="clear" w:color="auto" w:fill="auto"/>
            <w:vAlign w:val="center"/>
            <w:hideMark/>
          </w:tcPr>
          <w:p w14:paraId="122F08FD" w14:textId="77777777" w:rsidR="008F27AA" w:rsidRPr="000C5ABF" w:rsidRDefault="008F27AA" w:rsidP="00862303">
            <w:pPr>
              <w:spacing w:after="0" w:line="240" w:lineRule="auto"/>
              <w:jc w:val="center"/>
              <w:rPr>
                <w:rFonts w:eastAsia="Times New Roman" w:cstheme="minorHAnsi"/>
                <w:color w:val="000000"/>
                <w:kern w:val="0"/>
                <w:sz w:val="20"/>
                <w:szCs w:val="20"/>
                <w:lang w:val="sq-AL"/>
                <w14:ligatures w14:val="none"/>
              </w:rPr>
            </w:pPr>
            <w:r w:rsidRPr="000C5ABF">
              <w:rPr>
                <w:rFonts w:eastAsia="Times New Roman" w:cstheme="minorHAnsi"/>
                <w:color w:val="000000"/>
                <w:kern w:val="0"/>
                <w:sz w:val="20"/>
                <w:szCs w:val="20"/>
                <w:lang w:val="sq-AL"/>
                <w14:ligatures w14:val="none"/>
              </w:rPr>
              <w:t xml:space="preserve">Dizel </w:t>
            </w:r>
          </w:p>
        </w:tc>
      </w:tr>
      <w:tr w:rsidR="00E56A87" w:rsidRPr="000C5ABF" w14:paraId="1A2593BC" w14:textId="7E1AA8B7" w:rsidTr="00E56A87">
        <w:trPr>
          <w:trHeight w:val="288"/>
        </w:trPr>
        <w:tc>
          <w:tcPr>
            <w:tcW w:w="248" w:type="pct"/>
            <w:tcBorders>
              <w:top w:val="nil"/>
              <w:left w:val="single" w:sz="4" w:space="0" w:color="auto"/>
              <w:bottom w:val="single" w:sz="4" w:space="0" w:color="auto"/>
              <w:right w:val="single" w:sz="4" w:space="0" w:color="auto"/>
            </w:tcBorders>
            <w:shd w:val="clear" w:color="auto" w:fill="auto"/>
            <w:vAlign w:val="center"/>
            <w:hideMark/>
          </w:tcPr>
          <w:p w14:paraId="57479329" w14:textId="77777777" w:rsidR="008F27AA" w:rsidRPr="000C5ABF" w:rsidRDefault="008F27AA" w:rsidP="00862303">
            <w:pPr>
              <w:spacing w:after="0" w:line="240" w:lineRule="auto"/>
              <w:jc w:val="center"/>
              <w:rPr>
                <w:rFonts w:eastAsia="Times New Roman" w:cstheme="minorHAnsi"/>
                <w:color w:val="000000"/>
                <w:kern w:val="0"/>
                <w:sz w:val="20"/>
                <w:szCs w:val="20"/>
                <w:lang w:val="sq-AL"/>
                <w14:ligatures w14:val="none"/>
              </w:rPr>
            </w:pPr>
            <w:r w:rsidRPr="000C5ABF">
              <w:rPr>
                <w:rFonts w:eastAsia="Times New Roman" w:cstheme="minorHAnsi"/>
                <w:kern w:val="0"/>
                <w:sz w:val="20"/>
                <w:szCs w:val="20"/>
                <w:lang w:val="sq-AL"/>
                <w14:ligatures w14:val="none"/>
              </w:rPr>
              <w:t>8</w:t>
            </w:r>
          </w:p>
        </w:tc>
        <w:tc>
          <w:tcPr>
            <w:tcW w:w="2270" w:type="pct"/>
            <w:tcBorders>
              <w:top w:val="nil"/>
              <w:left w:val="single" w:sz="4" w:space="0" w:color="auto"/>
              <w:bottom w:val="single" w:sz="4" w:space="0" w:color="000000"/>
              <w:right w:val="single" w:sz="4" w:space="0" w:color="auto"/>
            </w:tcBorders>
            <w:shd w:val="clear" w:color="auto" w:fill="auto"/>
            <w:vAlign w:val="center"/>
            <w:hideMark/>
          </w:tcPr>
          <w:p w14:paraId="6FE572EB" w14:textId="77777777" w:rsidR="008F27AA" w:rsidRPr="000C5ABF" w:rsidRDefault="008F27AA" w:rsidP="00724AB0">
            <w:pPr>
              <w:spacing w:after="0" w:line="240" w:lineRule="auto"/>
              <w:rPr>
                <w:rFonts w:eastAsia="Times New Roman" w:cstheme="minorHAnsi"/>
                <w:color w:val="000000"/>
                <w:kern w:val="0"/>
                <w:sz w:val="20"/>
                <w:szCs w:val="20"/>
                <w:lang w:val="sq-AL"/>
                <w14:ligatures w14:val="none"/>
              </w:rPr>
            </w:pPr>
            <w:r w:rsidRPr="000C5ABF">
              <w:rPr>
                <w:rFonts w:eastAsia="Times New Roman" w:cstheme="minorHAnsi"/>
                <w:color w:val="000000"/>
                <w:kern w:val="0"/>
                <w:sz w:val="20"/>
                <w:szCs w:val="20"/>
                <w:lang w:val="sq-AL"/>
                <w14:ligatures w14:val="none"/>
              </w:rPr>
              <w:t>NISAN PATHFINDER SE 2.5TDI M/T</w:t>
            </w:r>
          </w:p>
        </w:tc>
        <w:tc>
          <w:tcPr>
            <w:tcW w:w="763" w:type="pct"/>
            <w:tcBorders>
              <w:top w:val="nil"/>
              <w:left w:val="single" w:sz="4" w:space="0" w:color="auto"/>
              <w:bottom w:val="single" w:sz="4" w:space="0" w:color="auto"/>
              <w:right w:val="single" w:sz="4" w:space="0" w:color="auto"/>
            </w:tcBorders>
            <w:shd w:val="clear" w:color="auto" w:fill="auto"/>
            <w:vAlign w:val="center"/>
            <w:hideMark/>
          </w:tcPr>
          <w:p w14:paraId="50769835" w14:textId="77777777" w:rsidR="008F27AA" w:rsidRPr="000C5ABF" w:rsidRDefault="008F27AA" w:rsidP="00862303">
            <w:pPr>
              <w:spacing w:after="0" w:line="240" w:lineRule="auto"/>
              <w:jc w:val="center"/>
              <w:rPr>
                <w:rFonts w:eastAsia="Times New Roman" w:cstheme="minorHAnsi"/>
                <w:color w:val="000000"/>
                <w:kern w:val="0"/>
                <w:sz w:val="20"/>
                <w:szCs w:val="20"/>
                <w:lang w:val="sq-AL"/>
                <w14:ligatures w14:val="none"/>
              </w:rPr>
            </w:pPr>
            <w:r w:rsidRPr="000C5ABF">
              <w:rPr>
                <w:rFonts w:eastAsia="Times New Roman" w:cstheme="minorHAnsi"/>
                <w:color w:val="000000"/>
                <w:kern w:val="0"/>
                <w:sz w:val="20"/>
                <w:szCs w:val="20"/>
                <w:lang w:val="sq-AL"/>
                <w14:ligatures w14:val="none"/>
              </w:rPr>
              <w:t>2008</w:t>
            </w:r>
          </w:p>
        </w:tc>
        <w:tc>
          <w:tcPr>
            <w:tcW w:w="868" w:type="pct"/>
            <w:tcBorders>
              <w:top w:val="nil"/>
              <w:left w:val="single" w:sz="4" w:space="0" w:color="auto"/>
              <w:bottom w:val="single" w:sz="4" w:space="0" w:color="auto"/>
              <w:right w:val="single" w:sz="4" w:space="0" w:color="auto"/>
            </w:tcBorders>
            <w:shd w:val="clear" w:color="auto" w:fill="auto"/>
            <w:vAlign w:val="center"/>
            <w:hideMark/>
          </w:tcPr>
          <w:p w14:paraId="70BA0663" w14:textId="77777777" w:rsidR="008F27AA" w:rsidRPr="000C5ABF" w:rsidRDefault="008F27AA" w:rsidP="00862303">
            <w:pPr>
              <w:spacing w:after="0" w:line="240" w:lineRule="auto"/>
              <w:jc w:val="center"/>
              <w:rPr>
                <w:rFonts w:eastAsia="Times New Roman" w:cstheme="minorHAnsi"/>
                <w:color w:val="000000"/>
                <w:kern w:val="0"/>
                <w:sz w:val="20"/>
                <w:szCs w:val="20"/>
                <w:lang w:val="sq-AL"/>
                <w14:ligatures w14:val="none"/>
              </w:rPr>
            </w:pPr>
            <w:r w:rsidRPr="000C5ABF">
              <w:rPr>
                <w:rFonts w:eastAsia="Times New Roman" w:cstheme="minorHAnsi"/>
                <w:color w:val="000000"/>
                <w:kern w:val="0"/>
                <w:sz w:val="20"/>
                <w:szCs w:val="20"/>
                <w:lang w:val="sq-AL"/>
                <w14:ligatures w14:val="none"/>
              </w:rPr>
              <w:t>2488</w:t>
            </w:r>
          </w:p>
        </w:tc>
        <w:tc>
          <w:tcPr>
            <w:tcW w:w="851" w:type="pct"/>
            <w:tcBorders>
              <w:top w:val="nil"/>
              <w:left w:val="single" w:sz="4" w:space="0" w:color="auto"/>
              <w:bottom w:val="single" w:sz="4" w:space="0" w:color="auto"/>
              <w:right w:val="single" w:sz="4" w:space="0" w:color="auto"/>
            </w:tcBorders>
            <w:shd w:val="clear" w:color="auto" w:fill="auto"/>
            <w:vAlign w:val="center"/>
            <w:hideMark/>
          </w:tcPr>
          <w:p w14:paraId="2B93FBB4" w14:textId="77777777" w:rsidR="008F27AA" w:rsidRPr="000C5ABF" w:rsidRDefault="008F27AA" w:rsidP="00862303">
            <w:pPr>
              <w:spacing w:after="0" w:line="240" w:lineRule="auto"/>
              <w:jc w:val="center"/>
              <w:rPr>
                <w:rFonts w:eastAsia="Times New Roman" w:cstheme="minorHAnsi"/>
                <w:color w:val="000000"/>
                <w:kern w:val="0"/>
                <w:sz w:val="20"/>
                <w:szCs w:val="20"/>
                <w:lang w:val="sq-AL"/>
                <w14:ligatures w14:val="none"/>
              </w:rPr>
            </w:pPr>
            <w:r w:rsidRPr="000C5ABF">
              <w:rPr>
                <w:rFonts w:eastAsia="Times New Roman" w:cstheme="minorHAnsi"/>
                <w:color w:val="000000"/>
                <w:kern w:val="0"/>
                <w:sz w:val="20"/>
                <w:szCs w:val="20"/>
                <w:lang w:val="sq-AL"/>
                <w14:ligatures w14:val="none"/>
              </w:rPr>
              <w:t>Dizel</w:t>
            </w:r>
          </w:p>
        </w:tc>
      </w:tr>
      <w:tr w:rsidR="00E56A87" w:rsidRPr="000C5ABF" w14:paraId="202D921C" w14:textId="3D6CEFB8" w:rsidTr="00E56A87">
        <w:trPr>
          <w:trHeight w:val="288"/>
        </w:trPr>
        <w:tc>
          <w:tcPr>
            <w:tcW w:w="248" w:type="pct"/>
            <w:tcBorders>
              <w:top w:val="nil"/>
              <w:left w:val="single" w:sz="4" w:space="0" w:color="auto"/>
              <w:bottom w:val="single" w:sz="4" w:space="0" w:color="auto"/>
              <w:right w:val="single" w:sz="4" w:space="0" w:color="auto"/>
            </w:tcBorders>
            <w:shd w:val="clear" w:color="auto" w:fill="auto"/>
            <w:vAlign w:val="center"/>
            <w:hideMark/>
          </w:tcPr>
          <w:p w14:paraId="7383F819" w14:textId="77777777" w:rsidR="008F27AA" w:rsidRPr="000C5ABF" w:rsidRDefault="008F27AA" w:rsidP="00862303">
            <w:pPr>
              <w:spacing w:after="0" w:line="240" w:lineRule="auto"/>
              <w:jc w:val="center"/>
              <w:rPr>
                <w:rFonts w:eastAsia="Times New Roman" w:cstheme="minorHAnsi"/>
                <w:color w:val="000000"/>
                <w:kern w:val="0"/>
                <w:sz w:val="20"/>
                <w:szCs w:val="20"/>
                <w:lang w:val="sq-AL"/>
                <w14:ligatures w14:val="none"/>
              </w:rPr>
            </w:pPr>
            <w:r w:rsidRPr="000C5ABF">
              <w:rPr>
                <w:rFonts w:eastAsia="Times New Roman" w:cstheme="minorHAnsi"/>
                <w:kern w:val="0"/>
                <w:sz w:val="20"/>
                <w:szCs w:val="20"/>
                <w:lang w:val="sq-AL"/>
                <w14:ligatures w14:val="none"/>
              </w:rPr>
              <w:t>9</w:t>
            </w:r>
          </w:p>
        </w:tc>
        <w:tc>
          <w:tcPr>
            <w:tcW w:w="2270" w:type="pct"/>
            <w:tcBorders>
              <w:top w:val="nil"/>
              <w:left w:val="nil"/>
              <w:bottom w:val="single" w:sz="4" w:space="0" w:color="auto"/>
              <w:right w:val="single" w:sz="4" w:space="0" w:color="auto"/>
            </w:tcBorders>
            <w:shd w:val="clear" w:color="auto" w:fill="auto"/>
            <w:vAlign w:val="center"/>
            <w:hideMark/>
          </w:tcPr>
          <w:p w14:paraId="28D1BEA2" w14:textId="1694A251" w:rsidR="008F27AA" w:rsidRPr="00724AB0" w:rsidRDefault="008F27AA" w:rsidP="00724AB0">
            <w:pPr>
              <w:spacing w:after="0" w:line="240" w:lineRule="auto"/>
              <w:rPr>
                <w:rFonts w:eastAsia="Times New Roman" w:cstheme="minorHAnsi"/>
                <w:kern w:val="0"/>
                <w:sz w:val="20"/>
                <w:szCs w:val="20"/>
                <w:lang w:val="sq-AL"/>
                <w14:ligatures w14:val="none"/>
              </w:rPr>
            </w:pPr>
            <w:r w:rsidRPr="00724AB0">
              <w:rPr>
                <w:rFonts w:eastAsia="Times New Roman" w:cstheme="minorHAnsi"/>
                <w:kern w:val="0"/>
                <w:sz w:val="20"/>
                <w:szCs w:val="20"/>
                <w:lang w:val="sq-AL"/>
                <w14:ligatures w14:val="none"/>
              </w:rPr>
              <w:t xml:space="preserve">PEUGEOT NEW PARTENER, CREW CAB – QKMF </w:t>
            </w:r>
          </w:p>
        </w:tc>
        <w:tc>
          <w:tcPr>
            <w:tcW w:w="763" w:type="pct"/>
            <w:tcBorders>
              <w:top w:val="nil"/>
              <w:left w:val="nil"/>
              <w:bottom w:val="single" w:sz="4" w:space="0" w:color="auto"/>
              <w:right w:val="single" w:sz="4" w:space="0" w:color="auto"/>
            </w:tcBorders>
            <w:shd w:val="clear" w:color="auto" w:fill="auto"/>
            <w:vAlign w:val="center"/>
            <w:hideMark/>
          </w:tcPr>
          <w:p w14:paraId="118B27E5" w14:textId="77777777" w:rsidR="008F27AA" w:rsidRPr="000C5ABF" w:rsidRDefault="008F27AA" w:rsidP="00862303">
            <w:pPr>
              <w:spacing w:after="0" w:line="240" w:lineRule="auto"/>
              <w:jc w:val="center"/>
              <w:rPr>
                <w:rFonts w:eastAsia="Times New Roman" w:cstheme="minorHAnsi"/>
                <w:color w:val="000000"/>
                <w:kern w:val="0"/>
                <w:sz w:val="20"/>
                <w:szCs w:val="20"/>
                <w:lang w:val="sq-AL"/>
                <w14:ligatures w14:val="none"/>
              </w:rPr>
            </w:pPr>
            <w:r w:rsidRPr="000C5ABF">
              <w:rPr>
                <w:rFonts w:eastAsia="Times New Roman" w:cstheme="minorHAnsi"/>
                <w:color w:val="000000"/>
                <w:kern w:val="0"/>
                <w:sz w:val="20"/>
                <w:szCs w:val="20"/>
                <w:lang w:val="sq-AL"/>
                <w14:ligatures w14:val="none"/>
              </w:rPr>
              <w:t>2023</w:t>
            </w:r>
          </w:p>
        </w:tc>
        <w:tc>
          <w:tcPr>
            <w:tcW w:w="868" w:type="pct"/>
            <w:tcBorders>
              <w:top w:val="nil"/>
              <w:left w:val="nil"/>
              <w:bottom w:val="single" w:sz="4" w:space="0" w:color="auto"/>
              <w:right w:val="single" w:sz="4" w:space="0" w:color="auto"/>
            </w:tcBorders>
            <w:shd w:val="clear" w:color="auto" w:fill="auto"/>
            <w:vAlign w:val="center"/>
            <w:hideMark/>
          </w:tcPr>
          <w:p w14:paraId="228623E8" w14:textId="77777777" w:rsidR="008F27AA" w:rsidRPr="000C5ABF" w:rsidRDefault="008F27AA" w:rsidP="00862303">
            <w:pPr>
              <w:spacing w:after="0" w:line="240" w:lineRule="auto"/>
              <w:jc w:val="center"/>
              <w:rPr>
                <w:rFonts w:eastAsia="Times New Roman" w:cstheme="minorHAnsi"/>
                <w:color w:val="000000"/>
                <w:kern w:val="0"/>
                <w:sz w:val="20"/>
                <w:szCs w:val="20"/>
                <w:lang w:val="sq-AL"/>
                <w14:ligatures w14:val="none"/>
              </w:rPr>
            </w:pPr>
            <w:r w:rsidRPr="000C5ABF">
              <w:rPr>
                <w:rFonts w:eastAsia="Times New Roman" w:cstheme="minorHAnsi"/>
                <w:color w:val="000000"/>
                <w:kern w:val="0"/>
                <w:sz w:val="20"/>
                <w:szCs w:val="20"/>
                <w:lang w:val="sq-AL"/>
                <w14:ligatures w14:val="none"/>
              </w:rPr>
              <w:t>1499</w:t>
            </w:r>
          </w:p>
        </w:tc>
        <w:tc>
          <w:tcPr>
            <w:tcW w:w="851" w:type="pct"/>
            <w:tcBorders>
              <w:top w:val="nil"/>
              <w:left w:val="nil"/>
              <w:bottom w:val="single" w:sz="4" w:space="0" w:color="auto"/>
              <w:right w:val="single" w:sz="4" w:space="0" w:color="auto"/>
            </w:tcBorders>
            <w:shd w:val="clear" w:color="auto" w:fill="auto"/>
            <w:vAlign w:val="center"/>
            <w:hideMark/>
          </w:tcPr>
          <w:p w14:paraId="0F1C391A" w14:textId="77777777" w:rsidR="008F27AA" w:rsidRPr="000C5ABF" w:rsidRDefault="008F27AA" w:rsidP="00862303">
            <w:pPr>
              <w:spacing w:after="0" w:line="240" w:lineRule="auto"/>
              <w:jc w:val="center"/>
              <w:rPr>
                <w:rFonts w:eastAsia="Times New Roman" w:cstheme="minorHAnsi"/>
                <w:color w:val="000000"/>
                <w:kern w:val="0"/>
                <w:sz w:val="20"/>
                <w:szCs w:val="20"/>
                <w:lang w:val="sq-AL"/>
                <w14:ligatures w14:val="none"/>
              </w:rPr>
            </w:pPr>
            <w:r w:rsidRPr="000C5ABF">
              <w:rPr>
                <w:rFonts w:eastAsia="Times New Roman" w:cstheme="minorHAnsi"/>
                <w:color w:val="000000"/>
                <w:kern w:val="0"/>
                <w:sz w:val="20"/>
                <w:szCs w:val="20"/>
                <w:lang w:val="sq-AL"/>
                <w14:ligatures w14:val="none"/>
              </w:rPr>
              <w:t>Dizel</w:t>
            </w:r>
          </w:p>
        </w:tc>
      </w:tr>
      <w:tr w:rsidR="00E56A87" w:rsidRPr="000C5ABF" w14:paraId="64F69302" w14:textId="70F2CD14" w:rsidTr="00E56A87">
        <w:trPr>
          <w:trHeight w:val="288"/>
        </w:trPr>
        <w:tc>
          <w:tcPr>
            <w:tcW w:w="248" w:type="pct"/>
            <w:tcBorders>
              <w:top w:val="nil"/>
              <w:left w:val="single" w:sz="4" w:space="0" w:color="auto"/>
              <w:bottom w:val="single" w:sz="4" w:space="0" w:color="auto"/>
              <w:right w:val="single" w:sz="4" w:space="0" w:color="auto"/>
            </w:tcBorders>
            <w:shd w:val="clear" w:color="auto" w:fill="auto"/>
            <w:vAlign w:val="center"/>
            <w:hideMark/>
          </w:tcPr>
          <w:p w14:paraId="0F4AF160" w14:textId="77777777" w:rsidR="008F27AA" w:rsidRPr="000C5ABF" w:rsidRDefault="008F27AA" w:rsidP="00862303">
            <w:pPr>
              <w:spacing w:after="0" w:line="240" w:lineRule="auto"/>
              <w:jc w:val="center"/>
              <w:rPr>
                <w:rFonts w:eastAsia="Times New Roman" w:cstheme="minorHAnsi"/>
                <w:color w:val="000000"/>
                <w:kern w:val="0"/>
                <w:sz w:val="20"/>
                <w:szCs w:val="20"/>
                <w:lang w:val="sq-AL"/>
                <w14:ligatures w14:val="none"/>
              </w:rPr>
            </w:pPr>
            <w:r w:rsidRPr="000C5ABF">
              <w:rPr>
                <w:rFonts w:eastAsia="Times New Roman" w:cstheme="minorHAnsi"/>
                <w:kern w:val="0"/>
                <w:sz w:val="20"/>
                <w:szCs w:val="20"/>
                <w:lang w:val="sq-AL"/>
                <w14:ligatures w14:val="none"/>
              </w:rPr>
              <w:t>10</w:t>
            </w:r>
          </w:p>
        </w:tc>
        <w:tc>
          <w:tcPr>
            <w:tcW w:w="2270" w:type="pct"/>
            <w:tcBorders>
              <w:top w:val="nil"/>
              <w:left w:val="nil"/>
              <w:bottom w:val="single" w:sz="4" w:space="0" w:color="auto"/>
              <w:right w:val="single" w:sz="4" w:space="0" w:color="auto"/>
            </w:tcBorders>
            <w:shd w:val="clear" w:color="auto" w:fill="auto"/>
            <w:vAlign w:val="center"/>
            <w:hideMark/>
          </w:tcPr>
          <w:p w14:paraId="491AA200" w14:textId="77777777" w:rsidR="008F27AA" w:rsidRPr="00724AB0" w:rsidRDefault="008F27AA" w:rsidP="00724AB0">
            <w:pPr>
              <w:spacing w:after="0" w:line="240" w:lineRule="auto"/>
              <w:rPr>
                <w:rFonts w:eastAsia="Times New Roman" w:cstheme="minorHAnsi"/>
                <w:kern w:val="0"/>
                <w:sz w:val="20"/>
                <w:szCs w:val="20"/>
                <w:lang w:val="sq-AL"/>
                <w14:ligatures w14:val="none"/>
              </w:rPr>
            </w:pPr>
            <w:r w:rsidRPr="00724AB0">
              <w:rPr>
                <w:rFonts w:eastAsia="Times New Roman" w:cstheme="minorHAnsi"/>
                <w:kern w:val="0"/>
                <w:sz w:val="20"/>
                <w:szCs w:val="20"/>
                <w:lang w:val="sq-AL"/>
                <w14:ligatures w14:val="none"/>
              </w:rPr>
              <w:t xml:space="preserve">CITROEN Y – QKMF </w:t>
            </w:r>
          </w:p>
        </w:tc>
        <w:tc>
          <w:tcPr>
            <w:tcW w:w="763" w:type="pct"/>
            <w:tcBorders>
              <w:top w:val="nil"/>
              <w:left w:val="nil"/>
              <w:bottom w:val="single" w:sz="4" w:space="0" w:color="auto"/>
              <w:right w:val="single" w:sz="4" w:space="0" w:color="auto"/>
            </w:tcBorders>
            <w:shd w:val="clear" w:color="auto" w:fill="auto"/>
            <w:vAlign w:val="center"/>
            <w:hideMark/>
          </w:tcPr>
          <w:p w14:paraId="1DC5C7B3" w14:textId="77777777" w:rsidR="008F27AA" w:rsidRPr="000C5ABF" w:rsidRDefault="008F27AA" w:rsidP="00862303">
            <w:pPr>
              <w:spacing w:after="0" w:line="240" w:lineRule="auto"/>
              <w:jc w:val="center"/>
              <w:rPr>
                <w:rFonts w:eastAsia="Times New Roman" w:cstheme="minorHAnsi"/>
                <w:color w:val="000000"/>
                <w:kern w:val="0"/>
                <w:sz w:val="20"/>
                <w:szCs w:val="20"/>
                <w:lang w:val="sq-AL"/>
                <w14:ligatures w14:val="none"/>
              </w:rPr>
            </w:pPr>
            <w:r w:rsidRPr="000C5ABF">
              <w:rPr>
                <w:rFonts w:eastAsia="Times New Roman" w:cstheme="minorHAnsi"/>
                <w:color w:val="000000"/>
                <w:kern w:val="0"/>
                <w:sz w:val="20"/>
                <w:szCs w:val="20"/>
                <w:lang w:val="sq-AL"/>
                <w14:ligatures w14:val="none"/>
              </w:rPr>
              <w:t>2016</w:t>
            </w:r>
          </w:p>
        </w:tc>
        <w:tc>
          <w:tcPr>
            <w:tcW w:w="868" w:type="pct"/>
            <w:tcBorders>
              <w:top w:val="nil"/>
              <w:left w:val="nil"/>
              <w:bottom w:val="single" w:sz="4" w:space="0" w:color="auto"/>
              <w:right w:val="single" w:sz="4" w:space="0" w:color="auto"/>
            </w:tcBorders>
            <w:shd w:val="clear" w:color="auto" w:fill="auto"/>
            <w:vAlign w:val="center"/>
            <w:hideMark/>
          </w:tcPr>
          <w:p w14:paraId="478ACE81" w14:textId="77777777" w:rsidR="008F27AA" w:rsidRPr="000C5ABF" w:rsidRDefault="008F27AA" w:rsidP="00862303">
            <w:pPr>
              <w:spacing w:after="0" w:line="240" w:lineRule="auto"/>
              <w:jc w:val="center"/>
              <w:rPr>
                <w:rFonts w:eastAsia="Times New Roman" w:cstheme="minorHAnsi"/>
                <w:color w:val="000000"/>
                <w:kern w:val="0"/>
                <w:sz w:val="20"/>
                <w:szCs w:val="20"/>
                <w:lang w:val="sq-AL"/>
                <w14:ligatures w14:val="none"/>
              </w:rPr>
            </w:pPr>
            <w:r w:rsidRPr="000C5ABF">
              <w:rPr>
                <w:rFonts w:eastAsia="Times New Roman" w:cstheme="minorHAnsi"/>
                <w:color w:val="000000"/>
                <w:kern w:val="0"/>
                <w:sz w:val="20"/>
                <w:szCs w:val="20"/>
                <w:lang w:val="sq-AL"/>
                <w14:ligatures w14:val="none"/>
              </w:rPr>
              <w:t>2198</w:t>
            </w:r>
          </w:p>
        </w:tc>
        <w:tc>
          <w:tcPr>
            <w:tcW w:w="851" w:type="pct"/>
            <w:tcBorders>
              <w:top w:val="nil"/>
              <w:left w:val="nil"/>
              <w:bottom w:val="single" w:sz="4" w:space="0" w:color="auto"/>
              <w:right w:val="single" w:sz="4" w:space="0" w:color="auto"/>
            </w:tcBorders>
            <w:shd w:val="clear" w:color="auto" w:fill="auto"/>
            <w:vAlign w:val="center"/>
            <w:hideMark/>
          </w:tcPr>
          <w:p w14:paraId="332118B6" w14:textId="77777777" w:rsidR="008F27AA" w:rsidRPr="000C5ABF" w:rsidRDefault="008F27AA" w:rsidP="00862303">
            <w:pPr>
              <w:spacing w:after="0" w:line="240" w:lineRule="auto"/>
              <w:jc w:val="center"/>
              <w:rPr>
                <w:rFonts w:eastAsia="Times New Roman" w:cstheme="minorHAnsi"/>
                <w:color w:val="000000"/>
                <w:kern w:val="0"/>
                <w:sz w:val="20"/>
                <w:szCs w:val="20"/>
                <w:lang w:val="sq-AL"/>
                <w14:ligatures w14:val="none"/>
              </w:rPr>
            </w:pPr>
            <w:r w:rsidRPr="000C5ABF">
              <w:rPr>
                <w:rFonts w:eastAsia="Times New Roman" w:cstheme="minorHAnsi"/>
                <w:color w:val="000000"/>
                <w:kern w:val="0"/>
                <w:sz w:val="20"/>
                <w:szCs w:val="20"/>
                <w:lang w:val="sq-AL"/>
                <w14:ligatures w14:val="none"/>
              </w:rPr>
              <w:t>Dizel</w:t>
            </w:r>
          </w:p>
        </w:tc>
      </w:tr>
    </w:tbl>
    <w:p w14:paraId="28CA7ECC" w14:textId="77777777" w:rsidR="00B7128A" w:rsidRPr="000C5ABF" w:rsidRDefault="00B7128A" w:rsidP="00B7128A">
      <w:pPr>
        <w:spacing w:after="120" w:line="240" w:lineRule="auto"/>
        <w:rPr>
          <w:sz w:val="20"/>
          <w:szCs w:val="20"/>
          <w:lang w:val="sq-AL"/>
        </w:rPr>
      </w:pPr>
      <w:r w:rsidRPr="000C5ABF">
        <w:rPr>
          <w:sz w:val="20"/>
          <w:szCs w:val="20"/>
          <w:lang w:val="sq-AL"/>
        </w:rPr>
        <w:t>Burimi: Komuna Junik 2024</w:t>
      </w:r>
    </w:p>
    <w:p w14:paraId="1DA0FCF4" w14:textId="2276CE5D" w:rsidR="000F0131" w:rsidRPr="000C5ABF" w:rsidRDefault="000F0131" w:rsidP="00930E3B">
      <w:pPr>
        <w:jc w:val="both"/>
        <w:rPr>
          <w:lang w:val="sq-AL"/>
        </w:rPr>
      </w:pPr>
      <w:r w:rsidRPr="000C5ABF">
        <w:rPr>
          <w:lang w:val="sq-AL"/>
        </w:rPr>
        <w:t>N</w:t>
      </w:r>
      <w:r w:rsidR="00F96791" w:rsidRPr="000C5ABF">
        <w:rPr>
          <w:lang w:val="sq-AL"/>
        </w:rPr>
        <w:t>ë</w:t>
      </w:r>
      <w:r w:rsidRPr="000C5ABF">
        <w:rPr>
          <w:lang w:val="sq-AL"/>
        </w:rPr>
        <w:t xml:space="preserve"> tabel</w:t>
      </w:r>
      <w:r w:rsidR="00F96791" w:rsidRPr="000C5ABF">
        <w:rPr>
          <w:lang w:val="sq-AL"/>
        </w:rPr>
        <w:t>ë</w:t>
      </w:r>
      <w:r w:rsidR="00A30292" w:rsidRPr="000C5ABF">
        <w:rPr>
          <w:lang w:val="sq-AL"/>
        </w:rPr>
        <w:t>n e</w:t>
      </w:r>
      <w:r w:rsidRPr="000C5ABF">
        <w:rPr>
          <w:lang w:val="sq-AL"/>
        </w:rPr>
        <w:t xml:space="preserve"> m</w:t>
      </w:r>
      <w:r w:rsidR="00F96791" w:rsidRPr="000C5ABF">
        <w:rPr>
          <w:lang w:val="sq-AL"/>
        </w:rPr>
        <w:t>ë</w:t>
      </w:r>
      <w:r w:rsidRPr="000C5ABF">
        <w:rPr>
          <w:lang w:val="sq-AL"/>
        </w:rPr>
        <w:t>posht</w:t>
      </w:r>
      <w:r w:rsidR="00A30292" w:rsidRPr="000C5ABF">
        <w:rPr>
          <w:lang w:val="sq-AL"/>
        </w:rPr>
        <w:t>me</w:t>
      </w:r>
      <w:r w:rsidRPr="000C5ABF">
        <w:rPr>
          <w:lang w:val="sq-AL"/>
        </w:rPr>
        <w:t xml:space="preserve"> jepet konsumi i energjis</w:t>
      </w:r>
      <w:r w:rsidR="00F96791" w:rsidRPr="000C5ABF">
        <w:rPr>
          <w:lang w:val="sq-AL"/>
        </w:rPr>
        <w:t>ë</w:t>
      </w:r>
      <w:r w:rsidRPr="000C5ABF">
        <w:rPr>
          <w:lang w:val="sq-AL"/>
        </w:rPr>
        <w:t xml:space="preserve"> p</w:t>
      </w:r>
      <w:r w:rsidR="00F96791" w:rsidRPr="000C5ABF">
        <w:rPr>
          <w:lang w:val="sq-AL"/>
        </w:rPr>
        <w:t>ë</w:t>
      </w:r>
      <w:r w:rsidRPr="000C5ABF">
        <w:rPr>
          <w:lang w:val="sq-AL"/>
        </w:rPr>
        <w:t>r sa i takon ndri</w:t>
      </w:r>
      <w:r w:rsidR="00A30292" w:rsidRPr="000C5ABF">
        <w:rPr>
          <w:lang w:val="sq-AL"/>
        </w:rPr>
        <w:t>ç</w:t>
      </w:r>
      <w:r w:rsidRPr="000C5ABF">
        <w:rPr>
          <w:lang w:val="sq-AL"/>
        </w:rPr>
        <w:t>imit publik si nj</w:t>
      </w:r>
      <w:r w:rsidR="00F96791" w:rsidRPr="000C5ABF">
        <w:rPr>
          <w:lang w:val="sq-AL"/>
        </w:rPr>
        <w:t>ë</w:t>
      </w:r>
      <w:r w:rsidR="00A30292" w:rsidRPr="000C5ABF">
        <w:rPr>
          <w:lang w:val="sq-AL"/>
        </w:rPr>
        <w:t xml:space="preserve"> </w:t>
      </w:r>
      <w:r w:rsidRPr="000C5ABF">
        <w:rPr>
          <w:lang w:val="sq-AL"/>
        </w:rPr>
        <w:t>nga konsumator</w:t>
      </w:r>
      <w:r w:rsidR="00F96791" w:rsidRPr="000C5ABF">
        <w:rPr>
          <w:lang w:val="sq-AL"/>
        </w:rPr>
        <w:t>ë</w:t>
      </w:r>
      <w:r w:rsidRPr="000C5ABF">
        <w:rPr>
          <w:lang w:val="sq-AL"/>
        </w:rPr>
        <w:t>t m</w:t>
      </w:r>
      <w:r w:rsidR="00F96791" w:rsidRPr="000C5ABF">
        <w:rPr>
          <w:lang w:val="sq-AL"/>
        </w:rPr>
        <w:t>ë</w:t>
      </w:r>
      <w:r w:rsidRPr="000C5ABF">
        <w:rPr>
          <w:lang w:val="sq-AL"/>
        </w:rPr>
        <w:t xml:space="preserve"> t</w:t>
      </w:r>
      <w:r w:rsidR="00F96791" w:rsidRPr="000C5ABF">
        <w:rPr>
          <w:lang w:val="sq-AL"/>
        </w:rPr>
        <w:t>ë</w:t>
      </w:r>
      <w:r w:rsidRPr="000C5ABF">
        <w:rPr>
          <w:lang w:val="sq-AL"/>
        </w:rPr>
        <w:t xml:space="preserve"> r</w:t>
      </w:r>
      <w:r w:rsidR="00F96791" w:rsidRPr="000C5ABF">
        <w:rPr>
          <w:lang w:val="sq-AL"/>
        </w:rPr>
        <w:t>ë</w:t>
      </w:r>
      <w:r w:rsidRPr="000C5ABF">
        <w:rPr>
          <w:lang w:val="sq-AL"/>
        </w:rPr>
        <w:t>nd</w:t>
      </w:r>
      <w:r w:rsidR="00F96791" w:rsidRPr="000C5ABF">
        <w:rPr>
          <w:lang w:val="sq-AL"/>
        </w:rPr>
        <w:t>ë</w:t>
      </w:r>
      <w:r w:rsidRPr="000C5ABF">
        <w:rPr>
          <w:lang w:val="sq-AL"/>
        </w:rPr>
        <w:t>ish</w:t>
      </w:r>
      <w:r w:rsidR="00F96791" w:rsidRPr="000C5ABF">
        <w:rPr>
          <w:lang w:val="sq-AL"/>
        </w:rPr>
        <w:t>ë</w:t>
      </w:r>
      <w:r w:rsidRPr="000C5ABF">
        <w:rPr>
          <w:lang w:val="sq-AL"/>
        </w:rPr>
        <w:t>m, duke p</w:t>
      </w:r>
      <w:r w:rsidR="00F96791" w:rsidRPr="000C5ABF">
        <w:rPr>
          <w:lang w:val="sq-AL"/>
        </w:rPr>
        <w:t>ë</w:t>
      </w:r>
      <w:r w:rsidRPr="000C5ABF">
        <w:rPr>
          <w:lang w:val="sq-AL"/>
        </w:rPr>
        <w:t>rfshir</w:t>
      </w:r>
      <w:r w:rsidR="00F96791" w:rsidRPr="000C5ABF">
        <w:rPr>
          <w:lang w:val="sq-AL"/>
        </w:rPr>
        <w:t>ë</w:t>
      </w:r>
      <w:r w:rsidRPr="000C5ABF">
        <w:rPr>
          <w:lang w:val="sq-AL"/>
        </w:rPr>
        <w:t xml:space="preserve"> elementet p</w:t>
      </w:r>
      <w:r w:rsidR="00F96791" w:rsidRPr="000C5ABF">
        <w:rPr>
          <w:lang w:val="sq-AL"/>
        </w:rPr>
        <w:t>ë</w:t>
      </w:r>
      <w:r w:rsidRPr="000C5ABF">
        <w:rPr>
          <w:lang w:val="sq-AL"/>
        </w:rPr>
        <w:t>rb</w:t>
      </w:r>
      <w:r w:rsidR="00F96791" w:rsidRPr="000C5ABF">
        <w:rPr>
          <w:lang w:val="sq-AL"/>
        </w:rPr>
        <w:t>ë</w:t>
      </w:r>
      <w:r w:rsidRPr="000C5ABF">
        <w:rPr>
          <w:lang w:val="sq-AL"/>
        </w:rPr>
        <w:t>r</w:t>
      </w:r>
      <w:r w:rsidR="00F96791" w:rsidRPr="000C5ABF">
        <w:rPr>
          <w:lang w:val="sq-AL"/>
        </w:rPr>
        <w:t>ë</w:t>
      </w:r>
      <w:r w:rsidRPr="000C5ABF">
        <w:rPr>
          <w:lang w:val="sq-AL"/>
        </w:rPr>
        <w:t>s t</w:t>
      </w:r>
      <w:r w:rsidR="00F96791" w:rsidRPr="000C5ABF">
        <w:rPr>
          <w:lang w:val="sq-AL"/>
        </w:rPr>
        <w:t>ë</w:t>
      </w:r>
      <w:r w:rsidRPr="000C5ABF">
        <w:rPr>
          <w:lang w:val="sq-AL"/>
        </w:rPr>
        <w:t xml:space="preserve"> tij.</w:t>
      </w:r>
    </w:p>
    <w:p w14:paraId="7246BB2E" w14:textId="0FA15E24" w:rsidR="00B7128A" w:rsidRPr="000C5ABF" w:rsidRDefault="00B7128A" w:rsidP="00B7128A">
      <w:pPr>
        <w:pStyle w:val="Caption"/>
        <w:rPr>
          <w:lang w:val="sq-AL"/>
        </w:rPr>
      </w:pPr>
      <w:bookmarkStart w:id="61" w:name="_Toc197955955"/>
      <w:r w:rsidRPr="00724AB0">
        <w:rPr>
          <w:lang w:val="sq-AL"/>
        </w:rPr>
        <w:t xml:space="preserve">Tabela </w:t>
      </w:r>
      <w:r w:rsidR="001E2CA6" w:rsidRPr="00724AB0">
        <w:rPr>
          <w:lang w:val="sq-AL"/>
        </w:rPr>
        <w:fldChar w:fldCharType="begin"/>
      </w:r>
      <w:r w:rsidR="001E2CA6" w:rsidRPr="00724AB0">
        <w:rPr>
          <w:lang w:val="sq-AL"/>
        </w:rPr>
        <w:instrText xml:space="preserve"> SEQ Tabela \* ARABIC </w:instrText>
      </w:r>
      <w:r w:rsidR="001E2CA6" w:rsidRPr="00724AB0">
        <w:rPr>
          <w:lang w:val="sq-AL"/>
        </w:rPr>
        <w:fldChar w:fldCharType="separate"/>
      </w:r>
      <w:r w:rsidR="009B4F47" w:rsidRPr="00724AB0">
        <w:rPr>
          <w:noProof/>
          <w:lang w:val="sq-AL"/>
        </w:rPr>
        <w:t>13</w:t>
      </w:r>
      <w:r w:rsidR="001E2CA6" w:rsidRPr="00724AB0">
        <w:rPr>
          <w:noProof/>
          <w:lang w:val="sq-AL"/>
        </w:rPr>
        <w:fldChar w:fldCharType="end"/>
      </w:r>
      <w:r w:rsidRPr="00724AB0">
        <w:rPr>
          <w:lang w:val="sq-AL"/>
        </w:rPr>
        <w:t>. Specifikimet e rrjetit t</w:t>
      </w:r>
      <w:r w:rsidR="00F96791" w:rsidRPr="00724AB0">
        <w:rPr>
          <w:lang w:val="sq-AL"/>
        </w:rPr>
        <w:t>ë</w:t>
      </w:r>
      <w:r w:rsidRPr="00724AB0">
        <w:rPr>
          <w:lang w:val="sq-AL"/>
        </w:rPr>
        <w:t xml:space="preserve"> ndriçimit publik</w:t>
      </w:r>
      <w:bookmarkEnd w:id="61"/>
    </w:p>
    <w:tbl>
      <w:tblPr>
        <w:tblW w:w="5000" w:type="pct"/>
        <w:tblLook w:val="04A0" w:firstRow="1" w:lastRow="0" w:firstColumn="1" w:lastColumn="0" w:noHBand="0" w:noVBand="1"/>
      </w:tblPr>
      <w:tblGrid>
        <w:gridCol w:w="1583"/>
        <w:gridCol w:w="1431"/>
        <w:gridCol w:w="2106"/>
        <w:gridCol w:w="1805"/>
        <w:gridCol w:w="1202"/>
        <w:gridCol w:w="1223"/>
      </w:tblGrid>
      <w:tr w:rsidR="0067164A" w:rsidRPr="000C5ABF" w14:paraId="7FE2383B" w14:textId="77777777" w:rsidTr="00B93A52">
        <w:trPr>
          <w:trHeight w:val="300"/>
        </w:trPr>
        <w:tc>
          <w:tcPr>
            <w:tcW w:w="847" w:type="pct"/>
            <w:vMerge w:val="restart"/>
            <w:tcBorders>
              <w:top w:val="single" w:sz="4" w:space="0" w:color="auto"/>
              <w:left w:val="single" w:sz="4" w:space="0" w:color="auto"/>
              <w:right w:val="single" w:sz="4" w:space="0" w:color="auto"/>
            </w:tcBorders>
            <w:shd w:val="clear" w:color="auto" w:fill="auto"/>
            <w:vAlign w:val="center"/>
            <w:hideMark/>
          </w:tcPr>
          <w:p w14:paraId="0BF0E052" w14:textId="4CE598F7" w:rsidR="0067164A" w:rsidRPr="000C5ABF" w:rsidRDefault="0067164A" w:rsidP="0067164A">
            <w:pPr>
              <w:spacing w:after="0" w:line="240" w:lineRule="auto"/>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Sektori</w:t>
            </w:r>
          </w:p>
        </w:tc>
        <w:tc>
          <w:tcPr>
            <w:tcW w:w="4153" w:type="pct"/>
            <w:gridSpan w:val="5"/>
            <w:tcBorders>
              <w:top w:val="single" w:sz="4" w:space="0" w:color="auto"/>
              <w:left w:val="nil"/>
              <w:bottom w:val="single" w:sz="4" w:space="0" w:color="auto"/>
              <w:right w:val="single" w:sz="4" w:space="0" w:color="auto"/>
            </w:tcBorders>
            <w:shd w:val="clear" w:color="auto" w:fill="auto"/>
            <w:vAlign w:val="center"/>
            <w:hideMark/>
          </w:tcPr>
          <w:p w14:paraId="32DA685B" w14:textId="77777777" w:rsidR="0067164A" w:rsidRPr="000C5ABF" w:rsidRDefault="0067164A" w:rsidP="00862303">
            <w:pPr>
              <w:spacing w:after="0" w:line="240" w:lineRule="auto"/>
              <w:jc w:val="center"/>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Viti 2023</w:t>
            </w:r>
          </w:p>
        </w:tc>
      </w:tr>
      <w:tr w:rsidR="0067164A" w:rsidRPr="000C5ABF" w14:paraId="1D165311" w14:textId="77777777" w:rsidTr="00B93A52">
        <w:trPr>
          <w:trHeight w:val="863"/>
        </w:trPr>
        <w:tc>
          <w:tcPr>
            <w:tcW w:w="847" w:type="pct"/>
            <w:vMerge/>
            <w:tcBorders>
              <w:left w:val="single" w:sz="4" w:space="0" w:color="auto"/>
              <w:bottom w:val="single" w:sz="4" w:space="0" w:color="auto"/>
              <w:right w:val="single" w:sz="4" w:space="0" w:color="auto"/>
            </w:tcBorders>
            <w:shd w:val="clear" w:color="auto" w:fill="auto"/>
            <w:vAlign w:val="center"/>
            <w:hideMark/>
          </w:tcPr>
          <w:p w14:paraId="24943316" w14:textId="4651000B" w:rsidR="0067164A" w:rsidRPr="000C5ABF" w:rsidRDefault="0067164A" w:rsidP="00E56A87">
            <w:pPr>
              <w:spacing w:after="0" w:line="240" w:lineRule="auto"/>
              <w:rPr>
                <w:rFonts w:ascii="Calibri" w:eastAsia="Times New Roman" w:hAnsi="Calibri" w:cs="Calibri"/>
                <w:color w:val="000000"/>
                <w:kern w:val="0"/>
                <w:sz w:val="20"/>
                <w:szCs w:val="20"/>
                <w:lang w:val="sq-AL"/>
                <w14:ligatures w14:val="none"/>
              </w:rPr>
            </w:pPr>
          </w:p>
        </w:tc>
        <w:tc>
          <w:tcPr>
            <w:tcW w:w="765" w:type="pct"/>
            <w:tcBorders>
              <w:top w:val="nil"/>
              <w:left w:val="nil"/>
              <w:bottom w:val="single" w:sz="4" w:space="0" w:color="auto"/>
              <w:right w:val="single" w:sz="4" w:space="0" w:color="auto"/>
            </w:tcBorders>
            <w:shd w:val="clear" w:color="auto" w:fill="auto"/>
            <w:vAlign w:val="center"/>
            <w:hideMark/>
          </w:tcPr>
          <w:p w14:paraId="64788C03" w14:textId="1F2A283B" w:rsidR="0067164A" w:rsidRPr="000C5ABF" w:rsidRDefault="0067164A" w:rsidP="00724AB0">
            <w:pPr>
              <w:spacing w:after="0" w:line="240" w:lineRule="auto"/>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Konsumi i energjis</w:t>
            </w:r>
            <w:r w:rsidR="00113D6A" w:rsidRPr="000C5ABF">
              <w:rPr>
                <w:rFonts w:ascii="Calibri" w:eastAsia="Times New Roman" w:hAnsi="Calibri" w:cs="Calibri"/>
                <w:color w:val="000000"/>
                <w:kern w:val="0"/>
                <w:sz w:val="20"/>
                <w:szCs w:val="20"/>
                <w:lang w:val="sq-AL"/>
                <w14:ligatures w14:val="none"/>
              </w:rPr>
              <w:t>ë</w:t>
            </w:r>
            <w:r w:rsidRPr="000C5ABF">
              <w:rPr>
                <w:rFonts w:ascii="Calibri" w:eastAsia="Times New Roman" w:hAnsi="Calibri" w:cs="Calibri"/>
                <w:color w:val="000000"/>
                <w:kern w:val="0"/>
                <w:sz w:val="20"/>
                <w:szCs w:val="20"/>
                <w:lang w:val="sq-AL"/>
                <w14:ligatures w14:val="none"/>
              </w:rPr>
              <w:t xml:space="preserve"> (kWh/vit)</w:t>
            </w:r>
          </w:p>
        </w:tc>
        <w:tc>
          <w:tcPr>
            <w:tcW w:w="1126" w:type="pct"/>
            <w:tcBorders>
              <w:top w:val="nil"/>
              <w:left w:val="nil"/>
              <w:bottom w:val="single" w:sz="4" w:space="0" w:color="auto"/>
              <w:right w:val="single" w:sz="4" w:space="0" w:color="auto"/>
            </w:tcBorders>
            <w:shd w:val="clear" w:color="auto" w:fill="auto"/>
            <w:vAlign w:val="center"/>
            <w:hideMark/>
          </w:tcPr>
          <w:p w14:paraId="7FA031B1" w14:textId="45DC38DF" w:rsidR="0067164A" w:rsidRPr="000C5ABF" w:rsidRDefault="00113D6A" w:rsidP="00E56A87">
            <w:pPr>
              <w:spacing w:after="0" w:line="240" w:lineRule="auto"/>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 xml:space="preserve">Sipërfaqja në </w:t>
            </w:r>
            <w:r w:rsidR="0067164A" w:rsidRPr="000C5ABF">
              <w:rPr>
                <w:rFonts w:ascii="Calibri" w:eastAsia="Times New Roman" w:hAnsi="Calibri" w:cs="Calibri"/>
                <w:color w:val="000000"/>
                <w:kern w:val="0"/>
                <w:sz w:val="20"/>
                <w:szCs w:val="20"/>
                <w:lang w:val="sq-AL"/>
                <w14:ligatures w14:val="none"/>
              </w:rPr>
              <w:t>met</w:t>
            </w:r>
            <w:r w:rsidRPr="000C5ABF">
              <w:rPr>
                <w:rFonts w:ascii="Calibri" w:eastAsia="Times New Roman" w:hAnsi="Calibri" w:cs="Calibri"/>
                <w:color w:val="000000"/>
                <w:kern w:val="0"/>
                <w:sz w:val="20"/>
                <w:szCs w:val="20"/>
                <w:lang w:val="sq-AL"/>
                <w14:ligatures w14:val="none"/>
              </w:rPr>
              <w:t>ë</w:t>
            </w:r>
            <w:r w:rsidR="0067164A" w:rsidRPr="000C5ABF">
              <w:rPr>
                <w:rFonts w:ascii="Calibri" w:eastAsia="Times New Roman" w:hAnsi="Calibri" w:cs="Calibri"/>
                <w:color w:val="000000"/>
                <w:kern w:val="0"/>
                <w:sz w:val="20"/>
                <w:szCs w:val="20"/>
                <w:lang w:val="sq-AL"/>
                <w14:ligatures w14:val="none"/>
              </w:rPr>
              <w:t>r katror e hapsirave publike t</w:t>
            </w:r>
            <w:r w:rsidRPr="000C5ABF">
              <w:rPr>
                <w:rFonts w:ascii="Calibri" w:eastAsia="Times New Roman" w:hAnsi="Calibri" w:cs="Calibri"/>
                <w:color w:val="000000"/>
                <w:kern w:val="0"/>
                <w:sz w:val="20"/>
                <w:szCs w:val="20"/>
                <w:lang w:val="sq-AL"/>
                <w14:ligatures w14:val="none"/>
              </w:rPr>
              <w:t>ë</w:t>
            </w:r>
            <w:r w:rsidR="0067164A" w:rsidRPr="000C5ABF">
              <w:rPr>
                <w:rFonts w:ascii="Calibri" w:eastAsia="Times New Roman" w:hAnsi="Calibri" w:cs="Calibri"/>
                <w:color w:val="000000"/>
                <w:kern w:val="0"/>
                <w:sz w:val="20"/>
                <w:szCs w:val="20"/>
                <w:lang w:val="sq-AL"/>
                <w14:ligatures w14:val="none"/>
              </w:rPr>
              <w:t xml:space="preserve"> ndriçuara </w:t>
            </w:r>
          </w:p>
        </w:tc>
        <w:tc>
          <w:tcPr>
            <w:tcW w:w="965" w:type="pct"/>
            <w:tcBorders>
              <w:top w:val="nil"/>
              <w:left w:val="nil"/>
              <w:bottom w:val="single" w:sz="4" w:space="0" w:color="auto"/>
              <w:right w:val="single" w:sz="4" w:space="0" w:color="auto"/>
            </w:tcBorders>
            <w:shd w:val="clear" w:color="auto" w:fill="auto"/>
            <w:vAlign w:val="center"/>
            <w:hideMark/>
          </w:tcPr>
          <w:p w14:paraId="3F9F5501" w14:textId="7DD6FF73" w:rsidR="0067164A" w:rsidRPr="000C5ABF" w:rsidRDefault="0067164A" w:rsidP="00724AB0">
            <w:pPr>
              <w:spacing w:after="0" w:line="240" w:lineRule="auto"/>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Gjat</w:t>
            </w:r>
            <w:r w:rsidR="00113D6A" w:rsidRPr="000C5ABF">
              <w:rPr>
                <w:rFonts w:ascii="Calibri" w:eastAsia="Times New Roman" w:hAnsi="Calibri" w:cs="Calibri"/>
                <w:color w:val="000000"/>
                <w:kern w:val="0"/>
                <w:sz w:val="20"/>
                <w:szCs w:val="20"/>
                <w:lang w:val="sq-AL"/>
                <w14:ligatures w14:val="none"/>
              </w:rPr>
              <w:t>ë</w:t>
            </w:r>
            <w:r w:rsidRPr="000C5ABF">
              <w:rPr>
                <w:rFonts w:ascii="Calibri" w:eastAsia="Times New Roman" w:hAnsi="Calibri" w:cs="Calibri"/>
                <w:color w:val="000000"/>
                <w:kern w:val="0"/>
                <w:sz w:val="20"/>
                <w:szCs w:val="20"/>
                <w:lang w:val="sq-AL"/>
                <w14:ligatures w14:val="none"/>
              </w:rPr>
              <w:t>sia n</w:t>
            </w:r>
            <w:r w:rsidR="00113D6A" w:rsidRPr="000C5ABF">
              <w:rPr>
                <w:rFonts w:ascii="Calibri" w:eastAsia="Times New Roman" w:hAnsi="Calibri" w:cs="Calibri"/>
                <w:color w:val="000000"/>
                <w:kern w:val="0"/>
                <w:sz w:val="20"/>
                <w:szCs w:val="20"/>
                <w:lang w:val="sq-AL"/>
                <w14:ligatures w14:val="none"/>
              </w:rPr>
              <w:t>ë</w:t>
            </w:r>
            <w:r w:rsidRPr="000C5ABF">
              <w:rPr>
                <w:rFonts w:ascii="Calibri" w:eastAsia="Times New Roman" w:hAnsi="Calibri" w:cs="Calibri"/>
                <w:color w:val="000000"/>
                <w:kern w:val="0"/>
                <w:sz w:val="20"/>
                <w:szCs w:val="20"/>
                <w:lang w:val="sq-AL"/>
                <w14:ligatures w14:val="none"/>
              </w:rPr>
              <w:t xml:space="preserve"> met</w:t>
            </w:r>
            <w:r w:rsidR="00113D6A" w:rsidRPr="000C5ABF">
              <w:rPr>
                <w:rFonts w:ascii="Calibri" w:eastAsia="Times New Roman" w:hAnsi="Calibri" w:cs="Calibri"/>
                <w:color w:val="000000"/>
                <w:kern w:val="0"/>
                <w:sz w:val="20"/>
                <w:szCs w:val="20"/>
                <w:lang w:val="sq-AL"/>
                <w14:ligatures w14:val="none"/>
              </w:rPr>
              <w:t>ë</w:t>
            </w:r>
            <w:r w:rsidRPr="000C5ABF">
              <w:rPr>
                <w:rFonts w:ascii="Calibri" w:eastAsia="Times New Roman" w:hAnsi="Calibri" w:cs="Calibri"/>
                <w:color w:val="000000"/>
                <w:kern w:val="0"/>
                <w:sz w:val="20"/>
                <w:szCs w:val="20"/>
                <w:lang w:val="sq-AL"/>
                <w14:ligatures w14:val="none"/>
              </w:rPr>
              <w:t>r linear t</w:t>
            </w:r>
            <w:r w:rsidR="00113D6A" w:rsidRPr="000C5ABF">
              <w:rPr>
                <w:rFonts w:ascii="Calibri" w:eastAsia="Times New Roman" w:hAnsi="Calibri" w:cs="Calibri"/>
                <w:color w:val="000000"/>
                <w:kern w:val="0"/>
                <w:sz w:val="20"/>
                <w:szCs w:val="20"/>
                <w:lang w:val="sq-AL"/>
                <w14:ligatures w14:val="none"/>
              </w:rPr>
              <w:t>ë</w:t>
            </w:r>
            <w:r w:rsidRPr="000C5ABF">
              <w:rPr>
                <w:rFonts w:ascii="Calibri" w:eastAsia="Times New Roman" w:hAnsi="Calibri" w:cs="Calibri"/>
                <w:color w:val="000000"/>
                <w:kern w:val="0"/>
                <w:sz w:val="20"/>
                <w:szCs w:val="20"/>
                <w:lang w:val="sq-AL"/>
                <w14:ligatures w14:val="none"/>
              </w:rPr>
              <w:t xml:space="preserve"> rrug</w:t>
            </w:r>
            <w:r w:rsidR="00113D6A" w:rsidRPr="000C5ABF">
              <w:rPr>
                <w:rFonts w:ascii="Calibri" w:eastAsia="Times New Roman" w:hAnsi="Calibri" w:cs="Calibri"/>
                <w:color w:val="000000"/>
                <w:kern w:val="0"/>
                <w:sz w:val="20"/>
                <w:szCs w:val="20"/>
                <w:lang w:val="sq-AL"/>
                <w14:ligatures w14:val="none"/>
              </w:rPr>
              <w:t>ë</w:t>
            </w:r>
            <w:r w:rsidRPr="000C5ABF">
              <w:rPr>
                <w:rFonts w:ascii="Calibri" w:eastAsia="Times New Roman" w:hAnsi="Calibri" w:cs="Calibri"/>
                <w:color w:val="000000"/>
                <w:kern w:val="0"/>
                <w:sz w:val="20"/>
                <w:szCs w:val="20"/>
                <w:lang w:val="sq-AL"/>
                <w14:ligatures w14:val="none"/>
              </w:rPr>
              <w:t>ve t</w:t>
            </w:r>
            <w:r w:rsidR="00113D6A" w:rsidRPr="000C5ABF">
              <w:rPr>
                <w:rFonts w:ascii="Calibri" w:eastAsia="Times New Roman" w:hAnsi="Calibri" w:cs="Calibri"/>
                <w:color w:val="000000"/>
                <w:kern w:val="0"/>
                <w:sz w:val="20"/>
                <w:szCs w:val="20"/>
                <w:lang w:val="sq-AL"/>
                <w14:ligatures w14:val="none"/>
              </w:rPr>
              <w:t>ë</w:t>
            </w:r>
            <w:r w:rsidRPr="000C5ABF">
              <w:rPr>
                <w:rFonts w:ascii="Calibri" w:eastAsia="Times New Roman" w:hAnsi="Calibri" w:cs="Calibri"/>
                <w:color w:val="000000"/>
                <w:kern w:val="0"/>
                <w:sz w:val="20"/>
                <w:szCs w:val="20"/>
                <w:lang w:val="sq-AL"/>
                <w14:ligatures w14:val="none"/>
              </w:rPr>
              <w:t xml:space="preserve"> ndriçuara </w:t>
            </w:r>
          </w:p>
        </w:tc>
        <w:tc>
          <w:tcPr>
            <w:tcW w:w="643" w:type="pct"/>
            <w:tcBorders>
              <w:top w:val="nil"/>
              <w:left w:val="nil"/>
              <w:bottom w:val="single" w:sz="4" w:space="0" w:color="auto"/>
              <w:right w:val="single" w:sz="4" w:space="0" w:color="auto"/>
            </w:tcBorders>
            <w:shd w:val="clear" w:color="auto" w:fill="auto"/>
            <w:vAlign w:val="center"/>
            <w:hideMark/>
          </w:tcPr>
          <w:p w14:paraId="5E8CCB06" w14:textId="397186D5" w:rsidR="0067164A" w:rsidRPr="000C5ABF" w:rsidRDefault="0067164A" w:rsidP="00724AB0">
            <w:pPr>
              <w:spacing w:after="0" w:line="240" w:lineRule="auto"/>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 xml:space="preserve">Numri </w:t>
            </w:r>
            <w:r w:rsidR="00113D6A" w:rsidRPr="000C5ABF">
              <w:rPr>
                <w:rFonts w:ascii="Calibri" w:eastAsia="Times New Roman" w:hAnsi="Calibri" w:cs="Calibri"/>
                <w:color w:val="000000"/>
                <w:kern w:val="0"/>
                <w:sz w:val="20"/>
                <w:szCs w:val="20"/>
                <w:lang w:val="sq-AL"/>
                <w14:ligatures w14:val="none"/>
              </w:rPr>
              <w:t>i</w:t>
            </w:r>
            <w:r w:rsidRPr="000C5ABF">
              <w:rPr>
                <w:rFonts w:ascii="Calibri" w:eastAsia="Times New Roman" w:hAnsi="Calibri" w:cs="Calibri"/>
                <w:color w:val="000000"/>
                <w:kern w:val="0"/>
                <w:sz w:val="20"/>
                <w:szCs w:val="20"/>
                <w:lang w:val="sq-AL"/>
                <w14:ligatures w14:val="none"/>
              </w:rPr>
              <w:t xml:space="preserve"> llam</w:t>
            </w:r>
            <w:r w:rsidR="00113D6A" w:rsidRPr="000C5ABF">
              <w:rPr>
                <w:rFonts w:ascii="Calibri" w:eastAsia="Times New Roman" w:hAnsi="Calibri" w:cs="Calibri"/>
                <w:color w:val="000000"/>
                <w:kern w:val="0"/>
                <w:sz w:val="20"/>
                <w:szCs w:val="20"/>
                <w:lang w:val="sq-AL"/>
                <w14:ligatures w14:val="none"/>
              </w:rPr>
              <w:t>b</w:t>
            </w:r>
            <w:r w:rsidRPr="000C5ABF">
              <w:rPr>
                <w:rFonts w:ascii="Calibri" w:eastAsia="Times New Roman" w:hAnsi="Calibri" w:cs="Calibri"/>
                <w:color w:val="000000"/>
                <w:kern w:val="0"/>
                <w:sz w:val="20"/>
                <w:szCs w:val="20"/>
                <w:lang w:val="sq-AL"/>
                <w14:ligatures w14:val="none"/>
              </w:rPr>
              <w:t xml:space="preserve">ave LED </w:t>
            </w:r>
          </w:p>
        </w:tc>
        <w:tc>
          <w:tcPr>
            <w:tcW w:w="654" w:type="pct"/>
            <w:tcBorders>
              <w:top w:val="nil"/>
              <w:left w:val="nil"/>
              <w:bottom w:val="single" w:sz="4" w:space="0" w:color="auto"/>
              <w:right w:val="single" w:sz="4" w:space="0" w:color="auto"/>
            </w:tcBorders>
            <w:shd w:val="clear" w:color="auto" w:fill="auto"/>
            <w:vAlign w:val="center"/>
            <w:hideMark/>
          </w:tcPr>
          <w:p w14:paraId="5A557FD7" w14:textId="534E7025" w:rsidR="0067164A" w:rsidRPr="000C5ABF" w:rsidRDefault="0067164A" w:rsidP="00724AB0">
            <w:pPr>
              <w:spacing w:after="0" w:line="240" w:lineRule="auto"/>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Numri</w:t>
            </w:r>
            <w:r w:rsidR="00EF3355" w:rsidRPr="000C5ABF">
              <w:rPr>
                <w:rFonts w:ascii="Calibri" w:eastAsia="Times New Roman" w:hAnsi="Calibri" w:cs="Calibri"/>
                <w:color w:val="000000"/>
                <w:kern w:val="0"/>
                <w:sz w:val="20"/>
                <w:szCs w:val="20"/>
                <w:lang w:val="sq-AL"/>
                <w14:ligatures w14:val="none"/>
              </w:rPr>
              <w:t xml:space="preserve"> i </w:t>
            </w:r>
            <w:r w:rsidRPr="000C5ABF">
              <w:rPr>
                <w:rFonts w:ascii="Calibri" w:eastAsia="Times New Roman" w:hAnsi="Calibri" w:cs="Calibri"/>
                <w:color w:val="000000"/>
                <w:kern w:val="0"/>
                <w:sz w:val="20"/>
                <w:szCs w:val="20"/>
                <w:lang w:val="sq-AL"/>
                <w14:ligatures w14:val="none"/>
              </w:rPr>
              <w:t>llambave total</w:t>
            </w:r>
          </w:p>
        </w:tc>
      </w:tr>
      <w:tr w:rsidR="00862303" w:rsidRPr="000C5ABF" w14:paraId="3AA9A5A9" w14:textId="77777777" w:rsidTr="00724AB0">
        <w:trPr>
          <w:trHeight w:val="872"/>
        </w:trPr>
        <w:tc>
          <w:tcPr>
            <w:tcW w:w="847" w:type="pct"/>
            <w:tcBorders>
              <w:top w:val="nil"/>
              <w:left w:val="single" w:sz="4" w:space="0" w:color="auto"/>
              <w:bottom w:val="single" w:sz="4" w:space="0" w:color="auto"/>
              <w:right w:val="single" w:sz="4" w:space="0" w:color="auto"/>
            </w:tcBorders>
            <w:shd w:val="clear" w:color="auto" w:fill="auto"/>
            <w:vAlign w:val="center"/>
            <w:hideMark/>
          </w:tcPr>
          <w:p w14:paraId="7C7D8598" w14:textId="1BF5F893" w:rsidR="00862303" w:rsidRPr="000C5ABF" w:rsidRDefault="00862303" w:rsidP="00862303">
            <w:pPr>
              <w:spacing w:after="0" w:line="240" w:lineRule="auto"/>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Ndri</w:t>
            </w:r>
            <w:r w:rsidR="004F6CFA" w:rsidRPr="000C5ABF">
              <w:rPr>
                <w:rFonts w:ascii="Calibri" w:eastAsia="Times New Roman" w:hAnsi="Calibri" w:cs="Calibri"/>
                <w:color w:val="000000"/>
                <w:kern w:val="0"/>
                <w:sz w:val="20"/>
                <w:szCs w:val="20"/>
                <w:lang w:val="sq-AL"/>
                <w14:ligatures w14:val="none"/>
              </w:rPr>
              <w:t>ç</w:t>
            </w:r>
            <w:r w:rsidRPr="000C5ABF">
              <w:rPr>
                <w:rFonts w:ascii="Calibri" w:eastAsia="Times New Roman" w:hAnsi="Calibri" w:cs="Calibri"/>
                <w:color w:val="000000"/>
                <w:kern w:val="0"/>
                <w:sz w:val="20"/>
                <w:szCs w:val="20"/>
                <w:lang w:val="sq-AL"/>
                <w14:ligatures w14:val="none"/>
              </w:rPr>
              <w:t>imi publik</w:t>
            </w:r>
            <w:r w:rsidR="004F6CFA" w:rsidRPr="000C5ABF">
              <w:rPr>
                <w:rFonts w:ascii="Calibri" w:eastAsia="Times New Roman" w:hAnsi="Calibri" w:cs="Calibri"/>
                <w:color w:val="000000"/>
                <w:kern w:val="0"/>
                <w:sz w:val="20"/>
                <w:szCs w:val="20"/>
                <w:lang w:val="sq-AL"/>
                <w14:ligatures w14:val="none"/>
              </w:rPr>
              <w:t>,</w:t>
            </w:r>
            <w:r w:rsidRPr="000C5ABF">
              <w:rPr>
                <w:rFonts w:ascii="Calibri" w:eastAsia="Times New Roman" w:hAnsi="Calibri" w:cs="Calibri"/>
                <w:color w:val="000000"/>
                <w:kern w:val="0"/>
                <w:sz w:val="20"/>
                <w:szCs w:val="20"/>
                <w:lang w:val="sq-AL"/>
                <w14:ligatures w14:val="none"/>
              </w:rPr>
              <w:t xml:space="preserve"> Rrug</w:t>
            </w:r>
            <w:r w:rsidR="004F6CFA" w:rsidRPr="000C5ABF">
              <w:rPr>
                <w:rFonts w:ascii="Calibri" w:eastAsia="Times New Roman" w:hAnsi="Calibri" w:cs="Calibri"/>
                <w:color w:val="000000"/>
                <w:kern w:val="0"/>
                <w:sz w:val="20"/>
                <w:szCs w:val="20"/>
                <w:lang w:val="sq-AL"/>
                <w14:ligatures w14:val="none"/>
              </w:rPr>
              <w:t>ë</w:t>
            </w:r>
            <w:r w:rsidRPr="000C5ABF">
              <w:rPr>
                <w:rFonts w:ascii="Calibri" w:eastAsia="Times New Roman" w:hAnsi="Calibri" w:cs="Calibri"/>
                <w:color w:val="000000"/>
                <w:kern w:val="0"/>
                <w:sz w:val="20"/>
                <w:szCs w:val="20"/>
                <w:lang w:val="sq-AL"/>
                <w14:ligatures w14:val="none"/>
              </w:rPr>
              <w:t xml:space="preserve"> sheshe dhe parqe</w:t>
            </w:r>
          </w:p>
        </w:tc>
        <w:tc>
          <w:tcPr>
            <w:tcW w:w="765" w:type="pct"/>
            <w:tcBorders>
              <w:top w:val="nil"/>
              <w:left w:val="nil"/>
              <w:bottom w:val="single" w:sz="4" w:space="0" w:color="auto"/>
              <w:right w:val="single" w:sz="4" w:space="0" w:color="auto"/>
            </w:tcBorders>
            <w:shd w:val="clear" w:color="auto" w:fill="auto"/>
            <w:vAlign w:val="center"/>
            <w:hideMark/>
          </w:tcPr>
          <w:p w14:paraId="767B10ED" w14:textId="7DC731BC" w:rsidR="00862303" w:rsidRPr="000C5ABF" w:rsidRDefault="00862303" w:rsidP="00862303">
            <w:pPr>
              <w:spacing w:after="0" w:line="240" w:lineRule="auto"/>
              <w:jc w:val="center"/>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72</w:t>
            </w:r>
            <w:r w:rsidR="007A58E9" w:rsidRPr="000C5ABF">
              <w:rPr>
                <w:rFonts w:ascii="Calibri" w:eastAsia="Times New Roman" w:hAnsi="Calibri" w:cs="Calibri"/>
                <w:color w:val="000000"/>
                <w:kern w:val="0"/>
                <w:sz w:val="20"/>
                <w:szCs w:val="20"/>
                <w:lang w:val="sq-AL"/>
                <w14:ligatures w14:val="none"/>
              </w:rPr>
              <w:t>,</w:t>
            </w:r>
            <w:r w:rsidRPr="000C5ABF">
              <w:rPr>
                <w:rFonts w:ascii="Calibri" w:eastAsia="Times New Roman" w:hAnsi="Calibri" w:cs="Calibri"/>
                <w:color w:val="000000"/>
                <w:kern w:val="0"/>
                <w:sz w:val="20"/>
                <w:szCs w:val="20"/>
                <w:lang w:val="sq-AL"/>
                <w14:ligatures w14:val="none"/>
              </w:rPr>
              <w:t>947.03</w:t>
            </w:r>
          </w:p>
        </w:tc>
        <w:tc>
          <w:tcPr>
            <w:tcW w:w="1126" w:type="pct"/>
            <w:tcBorders>
              <w:top w:val="nil"/>
              <w:left w:val="nil"/>
              <w:bottom w:val="single" w:sz="4" w:space="0" w:color="auto"/>
              <w:right w:val="single" w:sz="4" w:space="0" w:color="auto"/>
            </w:tcBorders>
            <w:shd w:val="clear" w:color="auto" w:fill="auto"/>
            <w:noWrap/>
            <w:vAlign w:val="center"/>
            <w:hideMark/>
          </w:tcPr>
          <w:p w14:paraId="6A4545E9" w14:textId="50A86362" w:rsidR="00862303" w:rsidRPr="000C5ABF" w:rsidRDefault="00862303" w:rsidP="00862303">
            <w:pPr>
              <w:spacing w:after="0" w:line="240" w:lineRule="auto"/>
              <w:jc w:val="center"/>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97</w:t>
            </w:r>
            <w:r w:rsidR="007A58E9" w:rsidRPr="000C5ABF">
              <w:rPr>
                <w:rFonts w:ascii="Calibri" w:eastAsia="Times New Roman" w:hAnsi="Calibri" w:cs="Calibri"/>
                <w:color w:val="000000"/>
                <w:kern w:val="0"/>
                <w:sz w:val="20"/>
                <w:szCs w:val="20"/>
                <w:lang w:val="sq-AL"/>
                <w14:ligatures w14:val="none"/>
              </w:rPr>
              <w:t>,</w:t>
            </w:r>
            <w:r w:rsidRPr="000C5ABF">
              <w:rPr>
                <w:rFonts w:ascii="Calibri" w:eastAsia="Times New Roman" w:hAnsi="Calibri" w:cs="Calibri"/>
                <w:color w:val="000000"/>
                <w:kern w:val="0"/>
                <w:sz w:val="20"/>
                <w:szCs w:val="20"/>
                <w:lang w:val="sq-AL"/>
                <w14:ligatures w14:val="none"/>
              </w:rPr>
              <w:t>806</w:t>
            </w:r>
          </w:p>
        </w:tc>
        <w:tc>
          <w:tcPr>
            <w:tcW w:w="965" w:type="pct"/>
            <w:tcBorders>
              <w:top w:val="nil"/>
              <w:left w:val="nil"/>
              <w:bottom w:val="single" w:sz="4" w:space="0" w:color="auto"/>
              <w:right w:val="single" w:sz="4" w:space="0" w:color="auto"/>
            </w:tcBorders>
            <w:shd w:val="clear" w:color="auto" w:fill="auto"/>
            <w:noWrap/>
            <w:vAlign w:val="center"/>
            <w:hideMark/>
          </w:tcPr>
          <w:p w14:paraId="7E97F88C" w14:textId="66F9804A" w:rsidR="00862303" w:rsidRPr="000C5ABF" w:rsidRDefault="0067164A" w:rsidP="00862303">
            <w:pPr>
              <w:spacing w:after="0" w:line="240" w:lineRule="auto"/>
              <w:jc w:val="center"/>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55,000</w:t>
            </w:r>
          </w:p>
        </w:tc>
        <w:tc>
          <w:tcPr>
            <w:tcW w:w="643" w:type="pct"/>
            <w:tcBorders>
              <w:top w:val="nil"/>
              <w:left w:val="nil"/>
              <w:bottom w:val="single" w:sz="4" w:space="0" w:color="auto"/>
              <w:right w:val="single" w:sz="4" w:space="0" w:color="auto"/>
            </w:tcBorders>
            <w:shd w:val="clear" w:color="auto" w:fill="auto"/>
            <w:noWrap/>
            <w:vAlign w:val="center"/>
            <w:hideMark/>
          </w:tcPr>
          <w:p w14:paraId="27270B32" w14:textId="44E5944D" w:rsidR="00862303" w:rsidRPr="000C5ABF" w:rsidRDefault="00862303" w:rsidP="00862303">
            <w:pPr>
              <w:spacing w:after="0" w:line="240" w:lineRule="auto"/>
              <w:jc w:val="center"/>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1</w:t>
            </w:r>
            <w:r w:rsidR="0067164A" w:rsidRPr="000C5ABF">
              <w:rPr>
                <w:rFonts w:ascii="Calibri" w:eastAsia="Times New Roman" w:hAnsi="Calibri" w:cs="Calibri"/>
                <w:color w:val="000000"/>
                <w:kern w:val="0"/>
                <w:sz w:val="20"/>
                <w:szCs w:val="20"/>
                <w:lang w:val="sq-AL"/>
                <w14:ligatures w14:val="none"/>
              </w:rPr>
              <w:t>,</w:t>
            </w:r>
            <w:r w:rsidRPr="000C5ABF">
              <w:rPr>
                <w:rFonts w:ascii="Calibri" w:eastAsia="Times New Roman" w:hAnsi="Calibri" w:cs="Calibri"/>
                <w:color w:val="000000"/>
                <w:kern w:val="0"/>
                <w:sz w:val="20"/>
                <w:szCs w:val="20"/>
                <w:lang w:val="sq-AL"/>
                <w14:ligatures w14:val="none"/>
              </w:rPr>
              <w:t>300</w:t>
            </w:r>
          </w:p>
        </w:tc>
        <w:tc>
          <w:tcPr>
            <w:tcW w:w="654" w:type="pct"/>
            <w:tcBorders>
              <w:top w:val="nil"/>
              <w:left w:val="nil"/>
              <w:bottom w:val="single" w:sz="4" w:space="0" w:color="auto"/>
              <w:right w:val="single" w:sz="4" w:space="0" w:color="auto"/>
            </w:tcBorders>
            <w:shd w:val="clear" w:color="auto" w:fill="auto"/>
            <w:noWrap/>
            <w:vAlign w:val="center"/>
            <w:hideMark/>
          </w:tcPr>
          <w:p w14:paraId="1FE54C37" w14:textId="324EA007" w:rsidR="00862303" w:rsidRPr="000C5ABF" w:rsidRDefault="00862303" w:rsidP="00862303">
            <w:pPr>
              <w:spacing w:after="0" w:line="240" w:lineRule="auto"/>
              <w:jc w:val="center"/>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1</w:t>
            </w:r>
            <w:r w:rsidR="0067164A" w:rsidRPr="000C5ABF">
              <w:rPr>
                <w:rFonts w:ascii="Calibri" w:eastAsia="Times New Roman" w:hAnsi="Calibri" w:cs="Calibri"/>
                <w:color w:val="000000"/>
                <w:kern w:val="0"/>
                <w:sz w:val="20"/>
                <w:szCs w:val="20"/>
                <w:lang w:val="sq-AL"/>
                <w14:ligatures w14:val="none"/>
              </w:rPr>
              <w:t>,</w:t>
            </w:r>
            <w:r w:rsidRPr="000C5ABF">
              <w:rPr>
                <w:rFonts w:ascii="Calibri" w:eastAsia="Times New Roman" w:hAnsi="Calibri" w:cs="Calibri"/>
                <w:color w:val="000000"/>
                <w:kern w:val="0"/>
                <w:sz w:val="20"/>
                <w:szCs w:val="20"/>
                <w:lang w:val="sq-AL"/>
                <w14:ligatures w14:val="none"/>
              </w:rPr>
              <w:t>300</w:t>
            </w:r>
          </w:p>
        </w:tc>
      </w:tr>
      <w:tr w:rsidR="00862303" w:rsidRPr="000C5ABF" w14:paraId="28C9F10A" w14:textId="77777777" w:rsidTr="00724AB0">
        <w:trPr>
          <w:trHeight w:val="300"/>
        </w:trPr>
        <w:tc>
          <w:tcPr>
            <w:tcW w:w="847" w:type="pct"/>
            <w:tcBorders>
              <w:top w:val="nil"/>
              <w:left w:val="single" w:sz="4" w:space="0" w:color="auto"/>
              <w:bottom w:val="single" w:sz="4" w:space="0" w:color="auto"/>
              <w:right w:val="single" w:sz="4" w:space="0" w:color="auto"/>
            </w:tcBorders>
            <w:shd w:val="clear" w:color="auto" w:fill="auto"/>
            <w:vAlign w:val="center"/>
            <w:hideMark/>
          </w:tcPr>
          <w:p w14:paraId="19450968" w14:textId="77777777" w:rsidR="00862303" w:rsidRPr="000C5ABF" w:rsidRDefault="00862303" w:rsidP="00862303">
            <w:pPr>
              <w:spacing w:after="0" w:line="240" w:lineRule="auto"/>
              <w:rPr>
                <w:rFonts w:ascii="Calibri" w:eastAsia="Times New Roman" w:hAnsi="Calibri" w:cs="Calibri"/>
                <w:i/>
                <w:iCs/>
                <w:color w:val="000000"/>
                <w:kern w:val="0"/>
                <w:sz w:val="20"/>
                <w:szCs w:val="20"/>
                <w:lang w:val="sq-AL"/>
                <w14:ligatures w14:val="none"/>
              </w:rPr>
            </w:pPr>
            <w:r w:rsidRPr="000C5ABF">
              <w:rPr>
                <w:rFonts w:ascii="Calibri" w:eastAsia="Times New Roman" w:hAnsi="Calibri" w:cs="Calibri"/>
                <w:i/>
                <w:iCs/>
                <w:color w:val="000000"/>
                <w:kern w:val="0"/>
                <w:sz w:val="20"/>
                <w:szCs w:val="20"/>
                <w:lang w:val="sq-AL"/>
                <w14:ligatures w14:val="none"/>
              </w:rPr>
              <w:t>Totali</w:t>
            </w:r>
          </w:p>
        </w:tc>
        <w:tc>
          <w:tcPr>
            <w:tcW w:w="765" w:type="pct"/>
            <w:tcBorders>
              <w:top w:val="nil"/>
              <w:left w:val="nil"/>
              <w:bottom w:val="single" w:sz="4" w:space="0" w:color="auto"/>
              <w:right w:val="single" w:sz="4" w:space="0" w:color="auto"/>
            </w:tcBorders>
            <w:shd w:val="clear" w:color="auto" w:fill="auto"/>
            <w:vAlign w:val="center"/>
            <w:hideMark/>
          </w:tcPr>
          <w:p w14:paraId="0886996D" w14:textId="5DCBFCDF" w:rsidR="00862303" w:rsidRPr="000C5ABF" w:rsidRDefault="00862303" w:rsidP="00862303">
            <w:pPr>
              <w:spacing w:after="0" w:line="240" w:lineRule="auto"/>
              <w:jc w:val="center"/>
              <w:rPr>
                <w:rFonts w:ascii="Calibri" w:eastAsia="Times New Roman" w:hAnsi="Calibri" w:cs="Calibri"/>
                <w:i/>
                <w:iCs/>
                <w:color w:val="000000"/>
                <w:kern w:val="0"/>
                <w:sz w:val="20"/>
                <w:szCs w:val="20"/>
                <w:lang w:val="sq-AL"/>
                <w14:ligatures w14:val="none"/>
              </w:rPr>
            </w:pPr>
            <w:r w:rsidRPr="000C5ABF">
              <w:rPr>
                <w:rFonts w:ascii="Calibri" w:eastAsia="Times New Roman" w:hAnsi="Calibri" w:cs="Calibri"/>
                <w:i/>
                <w:iCs/>
                <w:color w:val="000000"/>
                <w:kern w:val="0"/>
                <w:sz w:val="20"/>
                <w:szCs w:val="20"/>
                <w:lang w:val="sq-AL"/>
                <w14:ligatures w14:val="none"/>
              </w:rPr>
              <w:t>72</w:t>
            </w:r>
            <w:r w:rsidR="007A58E9" w:rsidRPr="000C5ABF">
              <w:rPr>
                <w:rFonts w:ascii="Calibri" w:eastAsia="Times New Roman" w:hAnsi="Calibri" w:cs="Calibri"/>
                <w:i/>
                <w:iCs/>
                <w:color w:val="000000"/>
                <w:kern w:val="0"/>
                <w:sz w:val="20"/>
                <w:szCs w:val="20"/>
                <w:lang w:val="sq-AL"/>
                <w14:ligatures w14:val="none"/>
              </w:rPr>
              <w:t>,</w:t>
            </w:r>
            <w:r w:rsidRPr="000C5ABF">
              <w:rPr>
                <w:rFonts w:ascii="Calibri" w:eastAsia="Times New Roman" w:hAnsi="Calibri" w:cs="Calibri"/>
                <w:i/>
                <w:iCs/>
                <w:color w:val="000000"/>
                <w:kern w:val="0"/>
                <w:sz w:val="20"/>
                <w:szCs w:val="20"/>
                <w:lang w:val="sq-AL"/>
                <w14:ligatures w14:val="none"/>
              </w:rPr>
              <w:t>947.03</w:t>
            </w:r>
          </w:p>
        </w:tc>
        <w:tc>
          <w:tcPr>
            <w:tcW w:w="1126" w:type="pct"/>
            <w:tcBorders>
              <w:top w:val="nil"/>
              <w:left w:val="nil"/>
              <w:bottom w:val="single" w:sz="4" w:space="0" w:color="auto"/>
              <w:right w:val="single" w:sz="4" w:space="0" w:color="auto"/>
            </w:tcBorders>
            <w:shd w:val="clear" w:color="auto" w:fill="auto"/>
            <w:noWrap/>
            <w:vAlign w:val="center"/>
            <w:hideMark/>
          </w:tcPr>
          <w:p w14:paraId="2EB89861" w14:textId="34158299" w:rsidR="00862303" w:rsidRPr="000C5ABF" w:rsidRDefault="00862303" w:rsidP="00862303">
            <w:pPr>
              <w:spacing w:after="0" w:line="240" w:lineRule="auto"/>
              <w:jc w:val="center"/>
              <w:rPr>
                <w:rFonts w:ascii="Calibri" w:eastAsia="Times New Roman" w:hAnsi="Calibri" w:cs="Calibri"/>
                <w:i/>
                <w:iCs/>
                <w:color w:val="000000"/>
                <w:kern w:val="0"/>
                <w:sz w:val="20"/>
                <w:szCs w:val="20"/>
                <w:lang w:val="sq-AL"/>
                <w14:ligatures w14:val="none"/>
              </w:rPr>
            </w:pPr>
            <w:r w:rsidRPr="000C5ABF">
              <w:rPr>
                <w:rFonts w:ascii="Calibri" w:eastAsia="Times New Roman" w:hAnsi="Calibri" w:cs="Calibri"/>
                <w:i/>
                <w:iCs/>
                <w:color w:val="000000"/>
                <w:kern w:val="0"/>
                <w:sz w:val="20"/>
                <w:szCs w:val="20"/>
                <w:lang w:val="sq-AL"/>
                <w14:ligatures w14:val="none"/>
              </w:rPr>
              <w:t>97</w:t>
            </w:r>
            <w:r w:rsidR="007A58E9" w:rsidRPr="000C5ABF">
              <w:rPr>
                <w:rFonts w:ascii="Calibri" w:eastAsia="Times New Roman" w:hAnsi="Calibri" w:cs="Calibri"/>
                <w:i/>
                <w:iCs/>
                <w:color w:val="000000"/>
                <w:kern w:val="0"/>
                <w:sz w:val="20"/>
                <w:szCs w:val="20"/>
                <w:lang w:val="sq-AL"/>
                <w14:ligatures w14:val="none"/>
              </w:rPr>
              <w:t>,</w:t>
            </w:r>
            <w:r w:rsidRPr="000C5ABF">
              <w:rPr>
                <w:rFonts w:ascii="Calibri" w:eastAsia="Times New Roman" w:hAnsi="Calibri" w:cs="Calibri"/>
                <w:i/>
                <w:iCs/>
                <w:color w:val="000000"/>
                <w:kern w:val="0"/>
                <w:sz w:val="20"/>
                <w:szCs w:val="20"/>
                <w:lang w:val="sq-AL"/>
                <w14:ligatures w14:val="none"/>
              </w:rPr>
              <w:t>806</w:t>
            </w:r>
          </w:p>
        </w:tc>
        <w:tc>
          <w:tcPr>
            <w:tcW w:w="965" w:type="pct"/>
            <w:tcBorders>
              <w:top w:val="nil"/>
              <w:left w:val="nil"/>
              <w:bottom w:val="single" w:sz="4" w:space="0" w:color="auto"/>
              <w:right w:val="single" w:sz="4" w:space="0" w:color="auto"/>
            </w:tcBorders>
            <w:shd w:val="clear" w:color="auto" w:fill="auto"/>
            <w:noWrap/>
            <w:vAlign w:val="center"/>
            <w:hideMark/>
          </w:tcPr>
          <w:p w14:paraId="7ABA9A66" w14:textId="0CBB80FC" w:rsidR="00862303" w:rsidRPr="000C5ABF" w:rsidRDefault="0067164A" w:rsidP="00862303">
            <w:pPr>
              <w:spacing w:after="0" w:line="240" w:lineRule="auto"/>
              <w:jc w:val="center"/>
              <w:rPr>
                <w:rFonts w:ascii="Calibri" w:eastAsia="Times New Roman" w:hAnsi="Calibri" w:cs="Calibri"/>
                <w:i/>
                <w:iCs/>
                <w:color w:val="000000"/>
                <w:kern w:val="0"/>
                <w:sz w:val="20"/>
                <w:szCs w:val="20"/>
                <w:lang w:val="sq-AL"/>
                <w14:ligatures w14:val="none"/>
              </w:rPr>
            </w:pPr>
            <w:r w:rsidRPr="000C5ABF">
              <w:rPr>
                <w:rFonts w:ascii="Calibri" w:eastAsia="Times New Roman" w:hAnsi="Calibri" w:cs="Calibri"/>
                <w:i/>
                <w:iCs/>
                <w:color w:val="000000"/>
                <w:kern w:val="0"/>
                <w:sz w:val="20"/>
                <w:szCs w:val="20"/>
                <w:lang w:val="sq-AL"/>
                <w14:ligatures w14:val="none"/>
              </w:rPr>
              <w:t>55,000</w:t>
            </w:r>
          </w:p>
        </w:tc>
        <w:tc>
          <w:tcPr>
            <w:tcW w:w="643" w:type="pct"/>
            <w:tcBorders>
              <w:top w:val="nil"/>
              <w:left w:val="nil"/>
              <w:bottom w:val="single" w:sz="4" w:space="0" w:color="auto"/>
              <w:right w:val="single" w:sz="4" w:space="0" w:color="auto"/>
            </w:tcBorders>
            <w:shd w:val="clear" w:color="auto" w:fill="auto"/>
            <w:noWrap/>
            <w:vAlign w:val="center"/>
            <w:hideMark/>
          </w:tcPr>
          <w:p w14:paraId="63C24119" w14:textId="131CF547" w:rsidR="00862303" w:rsidRPr="000C5ABF" w:rsidRDefault="00862303" w:rsidP="00862303">
            <w:pPr>
              <w:spacing w:after="0" w:line="240" w:lineRule="auto"/>
              <w:jc w:val="center"/>
              <w:rPr>
                <w:rFonts w:ascii="Calibri" w:eastAsia="Times New Roman" w:hAnsi="Calibri" w:cs="Calibri"/>
                <w:i/>
                <w:iCs/>
                <w:color w:val="000000"/>
                <w:kern w:val="0"/>
                <w:sz w:val="20"/>
                <w:szCs w:val="20"/>
                <w:lang w:val="sq-AL"/>
                <w14:ligatures w14:val="none"/>
              </w:rPr>
            </w:pPr>
            <w:r w:rsidRPr="000C5ABF">
              <w:rPr>
                <w:rFonts w:ascii="Calibri" w:eastAsia="Times New Roman" w:hAnsi="Calibri" w:cs="Calibri"/>
                <w:i/>
                <w:iCs/>
                <w:color w:val="000000"/>
                <w:kern w:val="0"/>
                <w:sz w:val="20"/>
                <w:szCs w:val="20"/>
                <w:lang w:val="sq-AL"/>
                <w14:ligatures w14:val="none"/>
              </w:rPr>
              <w:t>1</w:t>
            </w:r>
            <w:r w:rsidR="0067164A" w:rsidRPr="000C5ABF">
              <w:rPr>
                <w:rFonts w:ascii="Calibri" w:eastAsia="Times New Roman" w:hAnsi="Calibri" w:cs="Calibri"/>
                <w:i/>
                <w:iCs/>
                <w:color w:val="000000"/>
                <w:kern w:val="0"/>
                <w:sz w:val="20"/>
                <w:szCs w:val="20"/>
                <w:lang w:val="sq-AL"/>
                <w14:ligatures w14:val="none"/>
              </w:rPr>
              <w:t>,</w:t>
            </w:r>
            <w:r w:rsidRPr="000C5ABF">
              <w:rPr>
                <w:rFonts w:ascii="Calibri" w:eastAsia="Times New Roman" w:hAnsi="Calibri" w:cs="Calibri"/>
                <w:i/>
                <w:iCs/>
                <w:color w:val="000000"/>
                <w:kern w:val="0"/>
                <w:sz w:val="20"/>
                <w:szCs w:val="20"/>
                <w:lang w:val="sq-AL"/>
                <w14:ligatures w14:val="none"/>
              </w:rPr>
              <w:t>300</w:t>
            </w:r>
          </w:p>
        </w:tc>
        <w:tc>
          <w:tcPr>
            <w:tcW w:w="654" w:type="pct"/>
            <w:tcBorders>
              <w:top w:val="nil"/>
              <w:left w:val="nil"/>
              <w:bottom w:val="single" w:sz="4" w:space="0" w:color="auto"/>
              <w:right w:val="single" w:sz="4" w:space="0" w:color="auto"/>
            </w:tcBorders>
            <w:shd w:val="clear" w:color="auto" w:fill="auto"/>
            <w:noWrap/>
            <w:vAlign w:val="center"/>
            <w:hideMark/>
          </w:tcPr>
          <w:p w14:paraId="2E485AA3" w14:textId="5266DE3D" w:rsidR="00862303" w:rsidRPr="000C5ABF" w:rsidRDefault="00862303" w:rsidP="00862303">
            <w:pPr>
              <w:spacing w:after="0" w:line="240" w:lineRule="auto"/>
              <w:jc w:val="center"/>
              <w:rPr>
                <w:rFonts w:ascii="Calibri" w:eastAsia="Times New Roman" w:hAnsi="Calibri" w:cs="Calibri"/>
                <w:i/>
                <w:iCs/>
                <w:color w:val="000000"/>
                <w:kern w:val="0"/>
                <w:sz w:val="20"/>
                <w:szCs w:val="20"/>
                <w:lang w:val="sq-AL"/>
                <w14:ligatures w14:val="none"/>
              </w:rPr>
            </w:pPr>
            <w:r w:rsidRPr="000C5ABF">
              <w:rPr>
                <w:rFonts w:ascii="Calibri" w:eastAsia="Times New Roman" w:hAnsi="Calibri" w:cs="Calibri"/>
                <w:i/>
                <w:iCs/>
                <w:color w:val="000000"/>
                <w:kern w:val="0"/>
                <w:sz w:val="20"/>
                <w:szCs w:val="20"/>
                <w:lang w:val="sq-AL"/>
                <w14:ligatures w14:val="none"/>
              </w:rPr>
              <w:t>1</w:t>
            </w:r>
            <w:r w:rsidR="0067164A" w:rsidRPr="000C5ABF">
              <w:rPr>
                <w:rFonts w:ascii="Calibri" w:eastAsia="Times New Roman" w:hAnsi="Calibri" w:cs="Calibri"/>
                <w:i/>
                <w:iCs/>
                <w:color w:val="000000"/>
                <w:kern w:val="0"/>
                <w:sz w:val="20"/>
                <w:szCs w:val="20"/>
                <w:lang w:val="sq-AL"/>
                <w14:ligatures w14:val="none"/>
              </w:rPr>
              <w:t>,</w:t>
            </w:r>
            <w:r w:rsidRPr="000C5ABF">
              <w:rPr>
                <w:rFonts w:ascii="Calibri" w:eastAsia="Times New Roman" w:hAnsi="Calibri" w:cs="Calibri"/>
                <w:i/>
                <w:iCs/>
                <w:color w:val="000000"/>
                <w:kern w:val="0"/>
                <w:sz w:val="20"/>
                <w:szCs w:val="20"/>
                <w:lang w:val="sq-AL"/>
                <w14:ligatures w14:val="none"/>
              </w:rPr>
              <w:t>300</w:t>
            </w:r>
          </w:p>
        </w:tc>
      </w:tr>
    </w:tbl>
    <w:p w14:paraId="3E2ADA35" w14:textId="77777777" w:rsidR="00B7128A" w:rsidRPr="000C5ABF" w:rsidRDefault="00B7128A" w:rsidP="00B7128A">
      <w:pPr>
        <w:spacing w:after="120" w:line="240" w:lineRule="auto"/>
        <w:rPr>
          <w:sz w:val="20"/>
          <w:szCs w:val="20"/>
          <w:lang w:val="sq-AL"/>
        </w:rPr>
      </w:pPr>
      <w:r w:rsidRPr="000C5ABF">
        <w:rPr>
          <w:sz w:val="20"/>
          <w:szCs w:val="20"/>
          <w:lang w:val="sq-AL"/>
        </w:rPr>
        <w:t>Burimi: Komuna Junik 2024</w:t>
      </w:r>
    </w:p>
    <w:p w14:paraId="2F085D7D" w14:textId="2EA017F8" w:rsidR="00F83902" w:rsidRPr="000C5ABF" w:rsidRDefault="00F83902" w:rsidP="00930E3B">
      <w:pPr>
        <w:jc w:val="both"/>
        <w:rPr>
          <w:lang w:val="sq-AL"/>
        </w:rPr>
      </w:pPr>
      <w:r w:rsidRPr="000C5ABF">
        <w:rPr>
          <w:lang w:val="sq-AL"/>
        </w:rPr>
        <w:t>Sistemi i ndriçimit urban n</w:t>
      </w:r>
      <w:r w:rsidR="00F96791" w:rsidRPr="000C5ABF">
        <w:rPr>
          <w:lang w:val="sq-AL"/>
        </w:rPr>
        <w:t>ë</w:t>
      </w:r>
      <w:r w:rsidRPr="000C5ABF">
        <w:rPr>
          <w:lang w:val="sq-AL"/>
        </w:rPr>
        <w:t xml:space="preserve"> Komun</w:t>
      </w:r>
      <w:r w:rsidR="00F96791" w:rsidRPr="000C5ABF">
        <w:rPr>
          <w:lang w:val="sq-AL"/>
        </w:rPr>
        <w:t>ë</w:t>
      </w:r>
      <w:r w:rsidRPr="000C5ABF">
        <w:rPr>
          <w:lang w:val="sq-AL"/>
        </w:rPr>
        <w:t xml:space="preserve">n Junik </w:t>
      </w:r>
      <w:r w:rsidR="00F96791" w:rsidRPr="000C5ABF">
        <w:rPr>
          <w:lang w:val="sq-AL"/>
        </w:rPr>
        <w:t>ë</w:t>
      </w:r>
      <w:r w:rsidR="00A30292" w:rsidRPr="000C5ABF">
        <w:rPr>
          <w:lang w:val="sq-AL"/>
        </w:rPr>
        <w:t>sht</w:t>
      </w:r>
      <w:r w:rsidR="00F96791" w:rsidRPr="000C5ABF">
        <w:rPr>
          <w:lang w:val="sq-AL"/>
        </w:rPr>
        <w:t>ë</w:t>
      </w:r>
      <w:r w:rsidR="00A30292" w:rsidRPr="000C5ABF">
        <w:rPr>
          <w:lang w:val="sq-AL"/>
        </w:rPr>
        <w:t xml:space="preserve"> i p</w:t>
      </w:r>
      <w:r w:rsidR="00F96791" w:rsidRPr="000C5ABF">
        <w:rPr>
          <w:lang w:val="sq-AL"/>
        </w:rPr>
        <w:t>ë</w:t>
      </w:r>
      <w:r w:rsidR="00A30292" w:rsidRPr="000C5ABF">
        <w:rPr>
          <w:lang w:val="sq-AL"/>
        </w:rPr>
        <w:t>rb</w:t>
      </w:r>
      <w:r w:rsidR="00F96791" w:rsidRPr="000C5ABF">
        <w:rPr>
          <w:lang w:val="sq-AL"/>
        </w:rPr>
        <w:t>ë</w:t>
      </w:r>
      <w:r w:rsidR="00A30292" w:rsidRPr="000C5ABF">
        <w:rPr>
          <w:lang w:val="sq-AL"/>
        </w:rPr>
        <w:t>r</w:t>
      </w:r>
      <w:r w:rsidR="00C90C9E" w:rsidRPr="000C5ABF">
        <w:rPr>
          <w:lang w:val="sq-AL"/>
        </w:rPr>
        <w:t>ë</w:t>
      </w:r>
      <w:r w:rsidR="00A30292" w:rsidRPr="000C5ABF">
        <w:rPr>
          <w:lang w:val="sq-AL"/>
        </w:rPr>
        <w:t xml:space="preserve"> prej rreth 55 km linear </w:t>
      </w:r>
      <w:r w:rsidR="004C2C89" w:rsidRPr="000C5ABF">
        <w:rPr>
          <w:lang w:val="sq-AL"/>
        </w:rPr>
        <w:t>i cili paraqitet ne cil</w:t>
      </w:r>
      <w:r w:rsidR="00F96791" w:rsidRPr="000C5ABF">
        <w:rPr>
          <w:lang w:val="sq-AL"/>
        </w:rPr>
        <w:t>ë</w:t>
      </w:r>
      <w:r w:rsidR="004C2C89" w:rsidRPr="000C5ABF">
        <w:rPr>
          <w:lang w:val="sq-AL"/>
        </w:rPr>
        <w:t>si t</w:t>
      </w:r>
      <w:r w:rsidR="00F96791" w:rsidRPr="000C5ABF">
        <w:rPr>
          <w:lang w:val="sq-AL"/>
        </w:rPr>
        <w:t>ë</w:t>
      </w:r>
      <w:r w:rsidR="004C2C89" w:rsidRPr="000C5ABF">
        <w:rPr>
          <w:lang w:val="sq-AL"/>
        </w:rPr>
        <w:t xml:space="preserve"> mir</w:t>
      </w:r>
      <w:r w:rsidR="00F96791" w:rsidRPr="000C5ABF">
        <w:rPr>
          <w:lang w:val="sq-AL"/>
        </w:rPr>
        <w:t>ë</w:t>
      </w:r>
      <w:r w:rsidR="004C2C89" w:rsidRPr="000C5ABF">
        <w:rPr>
          <w:lang w:val="sq-AL"/>
        </w:rPr>
        <w:t xml:space="preserve"> dhe sh</w:t>
      </w:r>
      <w:r w:rsidR="00F96791" w:rsidRPr="000C5ABF">
        <w:rPr>
          <w:lang w:val="sq-AL"/>
        </w:rPr>
        <w:t>ë</w:t>
      </w:r>
      <w:r w:rsidR="004C2C89" w:rsidRPr="000C5ABF">
        <w:rPr>
          <w:lang w:val="sq-AL"/>
        </w:rPr>
        <w:t>rben p</w:t>
      </w:r>
      <w:r w:rsidR="00F96791" w:rsidRPr="000C5ABF">
        <w:rPr>
          <w:lang w:val="sq-AL"/>
        </w:rPr>
        <w:t>ë</w:t>
      </w:r>
      <w:r w:rsidR="004C2C89" w:rsidRPr="000C5ABF">
        <w:rPr>
          <w:lang w:val="sq-AL"/>
        </w:rPr>
        <w:t>r ndriçimin e hapsirave publike n</w:t>
      </w:r>
      <w:r w:rsidR="00F96791" w:rsidRPr="000C5ABF">
        <w:rPr>
          <w:lang w:val="sq-AL"/>
        </w:rPr>
        <w:t>ë</w:t>
      </w:r>
      <w:r w:rsidR="004C2C89" w:rsidRPr="000C5ABF">
        <w:rPr>
          <w:lang w:val="sq-AL"/>
        </w:rPr>
        <w:t xml:space="preserve"> qytez</w:t>
      </w:r>
      <w:r w:rsidR="00F96791" w:rsidRPr="000C5ABF">
        <w:rPr>
          <w:lang w:val="sq-AL"/>
        </w:rPr>
        <w:t>ë</w:t>
      </w:r>
      <w:r w:rsidR="004C2C89" w:rsidRPr="000C5ABF">
        <w:rPr>
          <w:lang w:val="sq-AL"/>
        </w:rPr>
        <w:t>n e Junikut. Ky rrjet p</w:t>
      </w:r>
      <w:r w:rsidR="00F96791" w:rsidRPr="000C5ABF">
        <w:rPr>
          <w:lang w:val="sq-AL"/>
        </w:rPr>
        <w:t>ë</w:t>
      </w:r>
      <w:r w:rsidR="004C2C89" w:rsidRPr="000C5ABF">
        <w:rPr>
          <w:lang w:val="sq-AL"/>
        </w:rPr>
        <w:t>rbehet nga rreth 1300 llamba LED t</w:t>
      </w:r>
      <w:r w:rsidR="00F96791" w:rsidRPr="000C5ABF">
        <w:rPr>
          <w:lang w:val="sq-AL"/>
        </w:rPr>
        <w:t>ë</w:t>
      </w:r>
      <w:r w:rsidR="004C2C89" w:rsidRPr="000C5ABF">
        <w:rPr>
          <w:lang w:val="sq-AL"/>
        </w:rPr>
        <w:t xml:space="preserve"> cilat jan</w:t>
      </w:r>
      <w:r w:rsidR="00F96791" w:rsidRPr="000C5ABF">
        <w:rPr>
          <w:lang w:val="sq-AL"/>
        </w:rPr>
        <w:t>ë</w:t>
      </w:r>
      <w:r w:rsidR="004C2C89" w:rsidRPr="000C5ABF">
        <w:rPr>
          <w:lang w:val="sq-AL"/>
        </w:rPr>
        <w:t xml:space="preserve"> llamba q</w:t>
      </w:r>
      <w:r w:rsidR="00F96791" w:rsidRPr="000C5ABF">
        <w:rPr>
          <w:lang w:val="sq-AL"/>
        </w:rPr>
        <w:t>ë</w:t>
      </w:r>
      <w:r w:rsidR="004C2C89" w:rsidRPr="000C5ABF">
        <w:rPr>
          <w:lang w:val="sq-AL"/>
        </w:rPr>
        <w:t xml:space="preserve"> sigurojn</w:t>
      </w:r>
      <w:r w:rsidR="00F96791" w:rsidRPr="000C5ABF">
        <w:rPr>
          <w:lang w:val="sq-AL"/>
        </w:rPr>
        <w:t>ë</w:t>
      </w:r>
      <w:r w:rsidR="004C2C89" w:rsidRPr="000C5ABF">
        <w:rPr>
          <w:lang w:val="sq-AL"/>
        </w:rPr>
        <w:t xml:space="preserve"> efiçienc</w:t>
      </w:r>
      <w:r w:rsidR="00F96791" w:rsidRPr="000C5ABF">
        <w:rPr>
          <w:lang w:val="sq-AL"/>
        </w:rPr>
        <w:t>ë</w:t>
      </w:r>
      <w:r w:rsidR="004C2C89" w:rsidRPr="000C5ABF">
        <w:rPr>
          <w:lang w:val="sq-AL"/>
        </w:rPr>
        <w:t xml:space="preserve"> energjitike me nj</w:t>
      </w:r>
      <w:r w:rsidR="00F96791" w:rsidRPr="000C5ABF">
        <w:rPr>
          <w:lang w:val="sq-AL"/>
        </w:rPr>
        <w:t>ë</w:t>
      </w:r>
      <w:r w:rsidR="004C2C89" w:rsidRPr="000C5ABF">
        <w:rPr>
          <w:lang w:val="sq-AL"/>
        </w:rPr>
        <w:t xml:space="preserve"> konsum rreth 72947 </w:t>
      </w:r>
      <w:r w:rsidR="007A58E9" w:rsidRPr="000C5ABF">
        <w:rPr>
          <w:lang w:val="sq-AL"/>
        </w:rPr>
        <w:t>M</w:t>
      </w:r>
      <w:r w:rsidR="00A47DC6" w:rsidRPr="000C5ABF">
        <w:rPr>
          <w:lang w:val="sq-AL"/>
        </w:rPr>
        <w:t>W</w:t>
      </w:r>
      <w:r w:rsidR="007A58E9" w:rsidRPr="000C5ABF">
        <w:rPr>
          <w:lang w:val="sq-AL"/>
        </w:rPr>
        <w:t xml:space="preserve">h </w:t>
      </w:r>
      <w:r w:rsidR="004C2C89" w:rsidRPr="000C5ABF">
        <w:rPr>
          <w:lang w:val="sq-AL"/>
        </w:rPr>
        <w:t>n</w:t>
      </w:r>
      <w:r w:rsidR="00F96791" w:rsidRPr="000C5ABF">
        <w:rPr>
          <w:lang w:val="sq-AL"/>
        </w:rPr>
        <w:t>ë</w:t>
      </w:r>
      <w:r w:rsidR="004C2C89" w:rsidRPr="000C5ABF">
        <w:rPr>
          <w:lang w:val="sq-AL"/>
        </w:rPr>
        <w:t xml:space="preserve"> vit.</w:t>
      </w:r>
      <w:r w:rsidR="00D44B73" w:rsidRPr="000C5ABF">
        <w:rPr>
          <w:lang w:val="sq-AL"/>
        </w:rPr>
        <w:t xml:space="preserve"> Nga informacioni n</w:t>
      </w:r>
      <w:r w:rsidR="00C90C9E" w:rsidRPr="000C5ABF">
        <w:rPr>
          <w:lang w:val="sq-AL"/>
        </w:rPr>
        <w:t>ë</w:t>
      </w:r>
      <w:r w:rsidR="00D44B73" w:rsidRPr="000C5ABF">
        <w:rPr>
          <w:lang w:val="sq-AL"/>
        </w:rPr>
        <w:t xml:space="preserve"> komun</w:t>
      </w:r>
      <w:r w:rsidR="00C90C9E" w:rsidRPr="000C5ABF">
        <w:rPr>
          <w:lang w:val="sq-AL"/>
        </w:rPr>
        <w:t>ë</w:t>
      </w:r>
      <w:r w:rsidR="00D44B73" w:rsidRPr="000C5ABF">
        <w:rPr>
          <w:lang w:val="sq-AL"/>
        </w:rPr>
        <w:t xml:space="preserve"> sa i p</w:t>
      </w:r>
      <w:r w:rsidR="00C90C9E" w:rsidRPr="000C5ABF">
        <w:rPr>
          <w:lang w:val="sq-AL"/>
        </w:rPr>
        <w:t>ë</w:t>
      </w:r>
      <w:r w:rsidR="00D44B73" w:rsidRPr="000C5ABF">
        <w:rPr>
          <w:lang w:val="sq-AL"/>
        </w:rPr>
        <w:t>rket cil</w:t>
      </w:r>
      <w:r w:rsidR="00C90C9E" w:rsidRPr="000C5ABF">
        <w:rPr>
          <w:lang w:val="sq-AL"/>
        </w:rPr>
        <w:t>ë</w:t>
      </w:r>
      <w:r w:rsidR="00D44B73" w:rsidRPr="000C5ABF">
        <w:rPr>
          <w:lang w:val="sq-AL"/>
        </w:rPr>
        <w:t>sis</w:t>
      </w:r>
      <w:r w:rsidR="00C90C9E" w:rsidRPr="000C5ABF">
        <w:rPr>
          <w:lang w:val="sq-AL"/>
        </w:rPr>
        <w:t>ë</w:t>
      </w:r>
      <w:r w:rsidR="00D44B73" w:rsidRPr="000C5ABF">
        <w:rPr>
          <w:lang w:val="sq-AL"/>
        </w:rPr>
        <w:t xml:space="preserve"> s</w:t>
      </w:r>
      <w:r w:rsidR="00C90C9E" w:rsidRPr="000C5ABF">
        <w:rPr>
          <w:lang w:val="sq-AL"/>
        </w:rPr>
        <w:t>ë</w:t>
      </w:r>
      <w:r w:rsidR="00D44B73" w:rsidRPr="000C5ABF">
        <w:rPr>
          <w:lang w:val="sq-AL"/>
        </w:rPr>
        <w:t xml:space="preserve"> k</w:t>
      </w:r>
      <w:r w:rsidR="00C90C9E" w:rsidRPr="000C5ABF">
        <w:rPr>
          <w:lang w:val="sq-AL"/>
        </w:rPr>
        <w:t>ë</w:t>
      </w:r>
      <w:r w:rsidR="00D44B73" w:rsidRPr="000C5ABF">
        <w:rPr>
          <w:lang w:val="sq-AL"/>
        </w:rPr>
        <w:t>tij rrjeti specialist</w:t>
      </w:r>
      <w:r w:rsidR="00C90C9E" w:rsidRPr="000C5ABF">
        <w:rPr>
          <w:lang w:val="sq-AL"/>
        </w:rPr>
        <w:t>ë</w:t>
      </w:r>
      <w:r w:rsidR="00D44B73" w:rsidRPr="000C5ABF">
        <w:rPr>
          <w:lang w:val="sq-AL"/>
        </w:rPr>
        <w:t>t shprehen se ka cil</w:t>
      </w:r>
      <w:r w:rsidR="00C90C9E" w:rsidRPr="000C5ABF">
        <w:rPr>
          <w:lang w:val="sq-AL"/>
        </w:rPr>
        <w:t>ë</w:t>
      </w:r>
      <w:r w:rsidR="00D44B73" w:rsidRPr="000C5ABF">
        <w:rPr>
          <w:lang w:val="sq-AL"/>
        </w:rPr>
        <w:t>si t</w:t>
      </w:r>
      <w:r w:rsidR="00C90C9E" w:rsidRPr="000C5ABF">
        <w:rPr>
          <w:lang w:val="sq-AL"/>
        </w:rPr>
        <w:t>ë</w:t>
      </w:r>
      <w:r w:rsidR="00D44B73" w:rsidRPr="000C5ABF">
        <w:rPr>
          <w:lang w:val="sq-AL"/>
        </w:rPr>
        <w:t xml:space="preserve"> mir</w:t>
      </w:r>
      <w:r w:rsidR="00C90C9E" w:rsidRPr="000C5ABF">
        <w:rPr>
          <w:lang w:val="sq-AL"/>
        </w:rPr>
        <w:t>ë</w:t>
      </w:r>
      <w:r w:rsidR="00D44B73" w:rsidRPr="000C5ABF">
        <w:rPr>
          <w:lang w:val="sq-AL"/>
        </w:rPr>
        <w:t xml:space="preserve"> t</w:t>
      </w:r>
      <w:r w:rsidR="00C90C9E" w:rsidRPr="000C5ABF">
        <w:rPr>
          <w:lang w:val="sq-AL"/>
        </w:rPr>
        <w:t>ë</w:t>
      </w:r>
      <w:r w:rsidR="00D44B73" w:rsidRPr="000C5ABF">
        <w:rPr>
          <w:lang w:val="sq-AL"/>
        </w:rPr>
        <w:t xml:space="preserve"> rrjetit duke q</w:t>
      </w:r>
      <w:r w:rsidR="00C90C9E" w:rsidRPr="000C5ABF">
        <w:rPr>
          <w:lang w:val="sq-AL"/>
        </w:rPr>
        <w:t>ë</w:t>
      </w:r>
      <w:r w:rsidR="00D44B73" w:rsidRPr="000C5ABF">
        <w:rPr>
          <w:lang w:val="sq-AL"/>
        </w:rPr>
        <w:t>n</w:t>
      </w:r>
      <w:r w:rsidR="00C90C9E" w:rsidRPr="000C5ABF">
        <w:rPr>
          <w:lang w:val="sq-AL"/>
        </w:rPr>
        <w:t>ë</w:t>
      </w:r>
      <w:r w:rsidR="00D44B73" w:rsidRPr="000C5ABF">
        <w:rPr>
          <w:lang w:val="sq-AL"/>
        </w:rPr>
        <w:t xml:space="preserve"> q</w:t>
      </w:r>
      <w:r w:rsidR="00C90C9E" w:rsidRPr="000C5ABF">
        <w:rPr>
          <w:lang w:val="sq-AL"/>
        </w:rPr>
        <w:t>ë</w:t>
      </w:r>
      <w:r w:rsidR="00D44B73" w:rsidRPr="000C5ABF">
        <w:rPr>
          <w:lang w:val="sq-AL"/>
        </w:rPr>
        <w:t xml:space="preserve"> ky rrjet mir</w:t>
      </w:r>
      <w:r w:rsidR="00C90C9E" w:rsidRPr="000C5ABF">
        <w:rPr>
          <w:lang w:val="sq-AL"/>
        </w:rPr>
        <w:t>ë</w:t>
      </w:r>
      <w:r w:rsidR="00D44B73" w:rsidRPr="000C5ABF">
        <w:rPr>
          <w:lang w:val="sq-AL"/>
        </w:rPr>
        <w:t xml:space="preserve">mbahet dhe </w:t>
      </w:r>
      <w:r w:rsidR="00C90C9E" w:rsidRPr="000C5ABF">
        <w:rPr>
          <w:lang w:val="sq-AL"/>
        </w:rPr>
        <w:t>ë</w:t>
      </w:r>
      <w:r w:rsidR="00D44B73" w:rsidRPr="000C5ABF">
        <w:rPr>
          <w:lang w:val="sq-AL"/>
        </w:rPr>
        <w:t>sht</w:t>
      </w:r>
      <w:r w:rsidR="00C90C9E" w:rsidRPr="000C5ABF">
        <w:rPr>
          <w:lang w:val="sq-AL"/>
        </w:rPr>
        <w:t>ë</w:t>
      </w:r>
      <w:r w:rsidR="00D44B73" w:rsidRPr="000C5ABF">
        <w:rPr>
          <w:lang w:val="sq-AL"/>
        </w:rPr>
        <w:t xml:space="preserve"> pjes</w:t>
      </w:r>
      <w:r w:rsidR="00C90C9E" w:rsidRPr="000C5ABF">
        <w:rPr>
          <w:lang w:val="sq-AL"/>
        </w:rPr>
        <w:t>ë</w:t>
      </w:r>
      <w:r w:rsidR="00D44B73" w:rsidRPr="000C5ABF">
        <w:rPr>
          <w:lang w:val="sq-AL"/>
        </w:rPr>
        <w:t>risht i ri ku jan</w:t>
      </w:r>
      <w:r w:rsidR="00C90C9E" w:rsidRPr="000C5ABF">
        <w:rPr>
          <w:lang w:val="sq-AL"/>
        </w:rPr>
        <w:t>ë</w:t>
      </w:r>
      <w:r w:rsidR="00D44B73" w:rsidRPr="000C5ABF">
        <w:rPr>
          <w:lang w:val="sq-AL"/>
        </w:rPr>
        <w:t xml:space="preserve"> kryer investime t</w:t>
      </w:r>
      <w:r w:rsidR="00C90C9E" w:rsidRPr="000C5ABF">
        <w:rPr>
          <w:lang w:val="sq-AL"/>
        </w:rPr>
        <w:t>ë</w:t>
      </w:r>
      <w:r w:rsidR="00D44B73" w:rsidRPr="000C5ABF">
        <w:rPr>
          <w:lang w:val="sq-AL"/>
        </w:rPr>
        <w:t xml:space="preserve"> konsiderueshme n</w:t>
      </w:r>
      <w:r w:rsidR="00C90C9E" w:rsidRPr="000C5ABF">
        <w:rPr>
          <w:lang w:val="sq-AL"/>
        </w:rPr>
        <w:t>ë</w:t>
      </w:r>
      <w:r w:rsidR="00D44B73" w:rsidRPr="000C5ABF">
        <w:rPr>
          <w:lang w:val="sq-AL"/>
        </w:rPr>
        <w:t xml:space="preserve"> t</w:t>
      </w:r>
      <w:r w:rsidR="00C90C9E" w:rsidRPr="000C5ABF">
        <w:rPr>
          <w:lang w:val="sq-AL"/>
        </w:rPr>
        <w:t>ë</w:t>
      </w:r>
      <w:r w:rsidR="00D44B73" w:rsidRPr="000C5ABF">
        <w:rPr>
          <w:lang w:val="sq-AL"/>
        </w:rPr>
        <w:t>.</w:t>
      </w:r>
      <w:r w:rsidR="004D1DAD" w:rsidRPr="000C5ABF">
        <w:rPr>
          <w:lang w:val="sq-AL"/>
        </w:rPr>
        <w:t xml:space="preserve"> Po ashtu parashikohen investime t</w:t>
      </w:r>
      <w:r w:rsidR="00C90C9E" w:rsidRPr="000C5ABF">
        <w:rPr>
          <w:lang w:val="sq-AL"/>
        </w:rPr>
        <w:t>ë</w:t>
      </w:r>
      <w:r w:rsidR="004D1DAD" w:rsidRPr="000C5ABF">
        <w:rPr>
          <w:lang w:val="sq-AL"/>
        </w:rPr>
        <w:t xml:space="preserve"> reja n</w:t>
      </w:r>
      <w:r w:rsidR="00C90C9E" w:rsidRPr="000C5ABF">
        <w:rPr>
          <w:lang w:val="sq-AL"/>
        </w:rPr>
        <w:t>ë</w:t>
      </w:r>
      <w:r w:rsidR="004D1DAD" w:rsidRPr="000C5ABF">
        <w:rPr>
          <w:lang w:val="sq-AL"/>
        </w:rPr>
        <w:t xml:space="preserve"> k</w:t>
      </w:r>
      <w:r w:rsidR="00C90C9E" w:rsidRPr="000C5ABF">
        <w:rPr>
          <w:lang w:val="sq-AL"/>
        </w:rPr>
        <w:t>ë</w:t>
      </w:r>
      <w:r w:rsidR="004D1DAD" w:rsidRPr="000C5ABF">
        <w:rPr>
          <w:lang w:val="sq-AL"/>
        </w:rPr>
        <w:t>t</w:t>
      </w:r>
      <w:r w:rsidR="00C90C9E" w:rsidRPr="000C5ABF">
        <w:rPr>
          <w:lang w:val="sq-AL"/>
        </w:rPr>
        <w:t>ë</w:t>
      </w:r>
      <w:r w:rsidR="004D1DAD" w:rsidRPr="000C5ABF">
        <w:rPr>
          <w:lang w:val="sq-AL"/>
        </w:rPr>
        <w:t xml:space="preserve"> zon</w:t>
      </w:r>
      <w:r w:rsidR="00C90C9E" w:rsidRPr="000C5ABF">
        <w:rPr>
          <w:lang w:val="sq-AL"/>
        </w:rPr>
        <w:t>ë</w:t>
      </w:r>
      <w:r w:rsidR="004D1DAD" w:rsidRPr="000C5ABF">
        <w:rPr>
          <w:lang w:val="sq-AL"/>
        </w:rPr>
        <w:t xml:space="preserve"> kryesisht n</w:t>
      </w:r>
      <w:r w:rsidR="00C90C9E" w:rsidRPr="000C5ABF">
        <w:rPr>
          <w:lang w:val="sq-AL"/>
        </w:rPr>
        <w:t>ë</w:t>
      </w:r>
      <w:r w:rsidR="004D1DAD" w:rsidRPr="000C5ABF">
        <w:rPr>
          <w:lang w:val="sq-AL"/>
        </w:rPr>
        <w:t xml:space="preserve"> hapsirat publike p</w:t>
      </w:r>
      <w:r w:rsidR="00C90C9E" w:rsidRPr="000C5ABF">
        <w:rPr>
          <w:lang w:val="sq-AL"/>
        </w:rPr>
        <w:t>ë</w:t>
      </w:r>
      <w:r w:rsidR="004D1DAD" w:rsidRPr="000C5ABF">
        <w:rPr>
          <w:lang w:val="sq-AL"/>
        </w:rPr>
        <w:t>rgjat</w:t>
      </w:r>
      <w:r w:rsidR="00C90C9E" w:rsidRPr="000C5ABF">
        <w:rPr>
          <w:lang w:val="sq-AL"/>
        </w:rPr>
        <w:t>ë</w:t>
      </w:r>
      <w:r w:rsidR="004D1DAD" w:rsidRPr="000C5ABF">
        <w:rPr>
          <w:lang w:val="sq-AL"/>
        </w:rPr>
        <w:t xml:space="preserve"> lumit t</w:t>
      </w:r>
      <w:r w:rsidR="00C90C9E" w:rsidRPr="000C5ABF">
        <w:rPr>
          <w:lang w:val="sq-AL"/>
        </w:rPr>
        <w:t>ë</w:t>
      </w:r>
      <w:r w:rsidR="004D1DAD" w:rsidRPr="000C5ABF">
        <w:rPr>
          <w:lang w:val="sq-AL"/>
        </w:rPr>
        <w:t xml:space="preserve"> Erenikut.</w:t>
      </w:r>
    </w:p>
    <w:p w14:paraId="7DB0DF24" w14:textId="77777777" w:rsidR="008E3A3C" w:rsidRPr="000C5ABF" w:rsidRDefault="008E3A3C">
      <w:pPr>
        <w:rPr>
          <w:rFonts w:eastAsiaTheme="majorEastAsia" w:cstheme="majorBidi"/>
          <w:b/>
          <w:color w:val="000000" w:themeColor="text1"/>
          <w:sz w:val="28"/>
          <w:szCs w:val="32"/>
          <w:lang w:val="sq-AL"/>
        </w:rPr>
      </w:pPr>
      <w:r w:rsidRPr="000C5ABF">
        <w:rPr>
          <w:lang w:val="sq-AL"/>
        </w:rPr>
        <w:br w:type="page"/>
      </w:r>
    </w:p>
    <w:p w14:paraId="4A80B3C3" w14:textId="4BB57584" w:rsidR="00BB792C" w:rsidRPr="000C5ABF" w:rsidRDefault="000F0131" w:rsidP="000F0131">
      <w:pPr>
        <w:pStyle w:val="Heading1"/>
        <w:jc w:val="both"/>
        <w:rPr>
          <w:lang w:val="sq-AL"/>
        </w:rPr>
      </w:pPr>
      <w:bookmarkStart w:id="62" w:name="_Toc197955915"/>
      <w:r w:rsidRPr="000C5ABF">
        <w:rPr>
          <w:lang w:val="sq-AL"/>
        </w:rPr>
        <w:lastRenderedPageBreak/>
        <w:t>5</w:t>
      </w:r>
      <w:r w:rsidR="00225C43" w:rsidRPr="000C5ABF">
        <w:rPr>
          <w:lang w:val="sq-AL"/>
        </w:rPr>
        <w:t xml:space="preserve">. Projekte </w:t>
      </w:r>
      <w:r w:rsidR="00225C43">
        <w:rPr>
          <w:lang w:val="sq-AL"/>
        </w:rPr>
        <w:t>d</w:t>
      </w:r>
      <w:r w:rsidR="00225C43" w:rsidRPr="000C5ABF">
        <w:rPr>
          <w:lang w:val="sq-AL"/>
        </w:rPr>
        <w:t xml:space="preserve">he Shembuj </w:t>
      </w:r>
      <w:r w:rsidR="00225C43">
        <w:rPr>
          <w:lang w:val="sq-AL"/>
        </w:rPr>
        <w:t>të</w:t>
      </w:r>
      <w:r w:rsidR="00225C43" w:rsidRPr="000C5ABF">
        <w:rPr>
          <w:lang w:val="sq-AL"/>
        </w:rPr>
        <w:t xml:space="preserve"> Zbatimit </w:t>
      </w:r>
      <w:r w:rsidR="00225C43">
        <w:rPr>
          <w:lang w:val="sq-AL"/>
        </w:rPr>
        <w:t xml:space="preserve">të </w:t>
      </w:r>
      <w:r w:rsidR="00225C43" w:rsidRPr="000C5ABF">
        <w:rPr>
          <w:lang w:val="sq-AL"/>
        </w:rPr>
        <w:t xml:space="preserve">Parimeve </w:t>
      </w:r>
      <w:r w:rsidR="00225C43">
        <w:rPr>
          <w:lang w:val="sq-AL"/>
        </w:rPr>
        <w:t>të</w:t>
      </w:r>
      <w:r w:rsidR="00225C43" w:rsidRPr="000C5ABF">
        <w:rPr>
          <w:lang w:val="sq-AL"/>
        </w:rPr>
        <w:t xml:space="preserve"> Efiçenc</w:t>
      </w:r>
      <w:r w:rsidR="00225C43">
        <w:rPr>
          <w:lang w:val="sq-AL"/>
        </w:rPr>
        <w:t>ë</w:t>
      </w:r>
      <w:r w:rsidR="00225C43" w:rsidRPr="000C5ABF">
        <w:rPr>
          <w:lang w:val="sq-AL"/>
        </w:rPr>
        <w:t xml:space="preserve">s </w:t>
      </w:r>
      <w:r w:rsidR="00225C43">
        <w:rPr>
          <w:lang w:val="sq-AL"/>
        </w:rPr>
        <w:t xml:space="preserve">së </w:t>
      </w:r>
      <w:r w:rsidR="00225C43" w:rsidRPr="000C5ABF">
        <w:rPr>
          <w:lang w:val="sq-AL"/>
        </w:rPr>
        <w:t>Energjis</w:t>
      </w:r>
      <w:r w:rsidR="00225C43">
        <w:rPr>
          <w:lang w:val="sq-AL"/>
        </w:rPr>
        <w:t>ë</w:t>
      </w:r>
      <w:r w:rsidR="00225C43" w:rsidRPr="000C5ABF">
        <w:rPr>
          <w:lang w:val="sq-AL"/>
        </w:rPr>
        <w:t xml:space="preserve"> </w:t>
      </w:r>
      <w:r w:rsidR="00225C43">
        <w:rPr>
          <w:lang w:val="sq-AL"/>
        </w:rPr>
        <w:t>në</w:t>
      </w:r>
      <w:r w:rsidR="00225C43" w:rsidRPr="000C5ABF">
        <w:rPr>
          <w:lang w:val="sq-AL"/>
        </w:rPr>
        <w:t xml:space="preserve"> Territor</w:t>
      </w:r>
      <w:bookmarkEnd w:id="62"/>
    </w:p>
    <w:p w14:paraId="715A523E" w14:textId="174DB7AE" w:rsidR="00476FFE" w:rsidRPr="000C5ABF" w:rsidRDefault="004F6CFA" w:rsidP="004F7120">
      <w:pPr>
        <w:jc w:val="both"/>
        <w:rPr>
          <w:lang w:val="sq-AL"/>
        </w:rPr>
      </w:pPr>
      <w:r w:rsidRPr="000C5ABF">
        <w:rPr>
          <w:lang w:val="sq-AL"/>
        </w:rPr>
        <w:t xml:space="preserve">Në kuadër të projekteve dhe shembujve të zbatimit të parimeve të </w:t>
      </w:r>
      <w:r w:rsidR="008F142F" w:rsidRPr="000C5ABF">
        <w:rPr>
          <w:lang w:val="sq-AL"/>
        </w:rPr>
        <w:t>efiçencës s</w:t>
      </w:r>
      <w:r w:rsidRPr="000C5ABF">
        <w:rPr>
          <w:lang w:val="sq-AL"/>
        </w:rPr>
        <w:t xml:space="preserve">ë energjisë në territor, është e rëndësishme të theksohet se implementimi i këtyre parimeve ka një ndikim të drejtpërdrejtë në zhvillimin e qëndrueshëm të territorit dhe përmirësimin e kushteve të jetesës për komunitetet lokale. Projekte të ndryshme, si ato që përfshijnë instalimin e sistemeve të energjisë së rinovueshme, janë ndër shembujt më të spikatur të zbatimit të këtyre parimeve. Një shembull i tillë është instalimi i paneleve fotovoltaike në </w:t>
      </w:r>
      <w:r w:rsidR="00EB76AA" w:rsidRPr="000C5ABF">
        <w:rPr>
          <w:lang w:val="sq-AL"/>
        </w:rPr>
        <w:t xml:space="preserve">ndërtesa </w:t>
      </w:r>
      <w:r w:rsidRPr="000C5ABF">
        <w:rPr>
          <w:lang w:val="sq-AL"/>
        </w:rPr>
        <w:t xml:space="preserve">publike, siç janë </w:t>
      </w:r>
      <w:r w:rsidR="00BF4CE2">
        <w:rPr>
          <w:lang w:val="sq-AL"/>
        </w:rPr>
        <w:t>ndërtes</w:t>
      </w:r>
      <w:r w:rsidRPr="000C5ABF">
        <w:rPr>
          <w:lang w:val="sq-AL"/>
        </w:rPr>
        <w:t xml:space="preserve">a e Komunës, Qendra e Kujdesit Mjekësor, dhe gjimnazi i qytetit, të cilat janë financuar nga donatorë të ndryshëm, përfshirë KFOR dhe Caritas Zvicra. Këto investime kanë si qëllim uljen e konsumit të energjisë nga burimet tradicionale dhe ndihmojnë në zvogëlimin e ndikimit negativ në mjedis. </w:t>
      </w:r>
    </w:p>
    <w:p w14:paraId="2C9EC5F9" w14:textId="77777777" w:rsidR="008E3A3C" w:rsidRPr="000C5ABF" w:rsidRDefault="004F6CFA" w:rsidP="004F7120">
      <w:pPr>
        <w:jc w:val="both"/>
        <w:rPr>
          <w:lang w:val="sq-AL"/>
        </w:rPr>
      </w:pPr>
      <w:r w:rsidRPr="000C5ABF">
        <w:rPr>
          <w:lang w:val="sq-AL"/>
        </w:rPr>
        <w:t xml:space="preserve">Përveç energjisë fotovoltaike, projekte të tjera përfshijnë përdorimin e energjisë së rinovueshme për ngrohje dhe ftohje të ndërtesave, instalimin e sistemeve të menaxhimit të energjisë, dhe përmirësimin e infrastrukturës termike të ndërtesave për të minimizuar humbjet e energjisë. Për të mbështetur këto projekte, është e nevojshme një qasje </w:t>
      </w:r>
      <w:r w:rsidR="004F7120" w:rsidRPr="000C5ABF">
        <w:rPr>
          <w:lang w:val="sq-AL"/>
        </w:rPr>
        <w:t>gjithëpërfshirëse,</w:t>
      </w:r>
      <w:r w:rsidRPr="000C5ABF">
        <w:rPr>
          <w:lang w:val="sq-AL"/>
        </w:rPr>
        <w:t xml:space="preserve"> që përfshin edukimin dhe trajnimin e individëve dhe organizatave për praktikat më të mira të përdorimit të energjisë dhe mbrojtjen e burimeve natyrore. </w:t>
      </w:r>
    </w:p>
    <w:p w14:paraId="2ABA9434" w14:textId="790C4A2B" w:rsidR="004F6CFA" w:rsidRPr="000C5ABF" w:rsidRDefault="004F6CFA" w:rsidP="004F7120">
      <w:pPr>
        <w:jc w:val="both"/>
        <w:rPr>
          <w:lang w:val="sq-AL"/>
        </w:rPr>
      </w:pPr>
      <w:r w:rsidRPr="000C5ABF">
        <w:rPr>
          <w:lang w:val="sq-AL"/>
        </w:rPr>
        <w:t xml:space="preserve">Një tjetër shembull i rëndësishëm është zhvillimi i politikave dhe ligjeve që mbështesin përdorimin e energjisë së rinovueshme dhe </w:t>
      </w:r>
      <w:r w:rsidR="008E3A3C" w:rsidRPr="000C5ABF">
        <w:rPr>
          <w:lang w:val="sq-AL"/>
        </w:rPr>
        <w:t>efiçencës së energjisë</w:t>
      </w:r>
      <w:r w:rsidRPr="000C5ABF">
        <w:rPr>
          <w:lang w:val="sq-AL"/>
        </w:rPr>
        <w:t xml:space="preserve">, duke ofruar stimuj për investimet në këtë fushë. Këto masa ndihmojnë në krijimin e një mjedisi të favorshëm për zhvillimin e projekteve të </w:t>
      </w:r>
      <w:r w:rsidR="00A63F79" w:rsidRPr="000C5ABF">
        <w:rPr>
          <w:lang w:val="sq-AL"/>
        </w:rPr>
        <w:t>ngjashme</w:t>
      </w:r>
      <w:r w:rsidRPr="000C5ABF">
        <w:rPr>
          <w:lang w:val="sq-AL"/>
        </w:rPr>
        <w:t>, duke kontribuar në arritjen e qëllimeve të zhvillimit të qëndrueshëm dhe uljen e ndotjes. Në këtë kuadër, është thelbësore të zhvillohen iniciativa që angazhojnë komunitetin lokal në proceset e vendimmarrjes dhe realizimit të këtyre projekteve, për të siguruar që ato janë të përshtatshme dhe efikase për nevojat lokale dhe të kenë ndikim pozitiv në cilësinë e jetës dhe zhvillimin ekonomik të territorit.</w:t>
      </w:r>
    </w:p>
    <w:p w14:paraId="5F5104E9" w14:textId="678659BE" w:rsidR="00B7128A" w:rsidRPr="000C5ABF" w:rsidRDefault="00B7128A" w:rsidP="00B7128A">
      <w:pPr>
        <w:pStyle w:val="Caption"/>
        <w:rPr>
          <w:lang w:val="sq-AL"/>
        </w:rPr>
      </w:pPr>
      <w:bookmarkStart w:id="63" w:name="_Toc197955956"/>
      <w:r w:rsidRPr="000C5ABF">
        <w:rPr>
          <w:lang w:val="sq-AL"/>
        </w:rPr>
        <w:t xml:space="preserve">Tabela </w:t>
      </w:r>
      <w:r w:rsidR="00D67BB9" w:rsidRPr="00724AB0">
        <w:rPr>
          <w:lang w:val="sq-AL"/>
        </w:rPr>
        <w:fldChar w:fldCharType="begin"/>
      </w:r>
      <w:r w:rsidR="00D67BB9" w:rsidRPr="000C5ABF">
        <w:rPr>
          <w:lang w:val="sq-AL"/>
        </w:rPr>
        <w:instrText xml:space="preserve"> SEQ Tabela \* ARABIC </w:instrText>
      </w:r>
      <w:r w:rsidR="00D67BB9" w:rsidRPr="00724AB0">
        <w:rPr>
          <w:lang w:val="sq-AL"/>
        </w:rPr>
        <w:fldChar w:fldCharType="separate"/>
      </w:r>
      <w:r w:rsidR="009B4F47" w:rsidRPr="000C5ABF">
        <w:rPr>
          <w:noProof/>
          <w:lang w:val="sq-AL"/>
        </w:rPr>
        <w:t>14</w:t>
      </w:r>
      <w:r w:rsidR="00D67BB9" w:rsidRPr="00724AB0">
        <w:rPr>
          <w:noProof/>
          <w:lang w:val="sq-AL"/>
        </w:rPr>
        <w:fldChar w:fldCharType="end"/>
      </w:r>
      <w:r w:rsidRPr="000C5ABF">
        <w:rPr>
          <w:lang w:val="sq-AL"/>
        </w:rPr>
        <w:t>. Projektet t</w:t>
      </w:r>
      <w:r w:rsidR="00F96791" w:rsidRPr="000C5ABF">
        <w:rPr>
          <w:lang w:val="sq-AL"/>
        </w:rPr>
        <w:t>ë</w:t>
      </w:r>
      <w:r w:rsidRPr="000C5ABF">
        <w:rPr>
          <w:lang w:val="sq-AL"/>
        </w:rPr>
        <w:t xml:space="preserve"> cilat lidhen e</w:t>
      </w:r>
      <w:r w:rsidR="00102344" w:rsidRPr="000C5ABF">
        <w:rPr>
          <w:lang w:val="sq-AL"/>
        </w:rPr>
        <w:t xml:space="preserve"> efiç</w:t>
      </w:r>
      <w:r w:rsidRPr="000C5ABF">
        <w:rPr>
          <w:lang w:val="sq-AL"/>
        </w:rPr>
        <w:t>enc</w:t>
      </w:r>
      <w:r w:rsidR="00F96791" w:rsidRPr="000C5ABF">
        <w:rPr>
          <w:lang w:val="sq-AL"/>
        </w:rPr>
        <w:t>ë</w:t>
      </w:r>
      <w:r w:rsidRPr="000C5ABF">
        <w:rPr>
          <w:lang w:val="sq-AL"/>
        </w:rPr>
        <w:t>n e energjis</w:t>
      </w:r>
      <w:r w:rsidR="00F96791" w:rsidRPr="000C5ABF">
        <w:rPr>
          <w:lang w:val="sq-AL"/>
        </w:rPr>
        <w:t>ë</w:t>
      </w:r>
      <w:r w:rsidRPr="000C5ABF">
        <w:rPr>
          <w:lang w:val="sq-AL"/>
        </w:rPr>
        <w:t xml:space="preserve"> n</w:t>
      </w:r>
      <w:r w:rsidR="00F96791" w:rsidRPr="000C5ABF">
        <w:rPr>
          <w:lang w:val="sq-AL"/>
        </w:rPr>
        <w:t>ë</w:t>
      </w:r>
      <w:r w:rsidRPr="000C5ABF">
        <w:rPr>
          <w:lang w:val="sq-AL"/>
        </w:rPr>
        <w:t xml:space="preserve"> Komun</w:t>
      </w:r>
      <w:r w:rsidR="00F96791" w:rsidRPr="000C5ABF">
        <w:rPr>
          <w:lang w:val="sq-AL"/>
        </w:rPr>
        <w:t>ë</w:t>
      </w:r>
      <w:r w:rsidRPr="000C5ABF">
        <w:rPr>
          <w:lang w:val="sq-AL"/>
        </w:rPr>
        <w:t>n e Junikut</w:t>
      </w:r>
      <w:bookmarkEnd w:id="63"/>
    </w:p>
    <w:tbl>
      <w:tblPr>
        <w:tblStyle w:val="TableGrid"/>
        <w:tblW w:w="5000" w:type="pct"/>
        <w:tblLook w:val="04A0" w:firstRow="1" w:lastRow="0" w:firstColumn="1" w:lastColumn="0" w:noHBand="0" w:noVBand="1"/>
      </w:tblPr>
      <w:tblGrid>
        <w:gridCol w:w="3283"/>
        <w:gridCol w:w="1516"/>
        <w:gridCol w:w="1517"/>
        <w:gridCol w:w="1517"/>
        <w:gridCol w:w="1517"/>
      </w:tblGrid>
      <w:tr w:rsidR="00296060" w:rsidRPr="000C5ABF" w14:paraId="1780AFDE" w14:textId="77777777" w:rsidTr="00724AB0">
        <w:tc>
          <w:tcPr>
            <w:tcW w:w="1756" w:type="pct"/>
            <w:vAlign w:val="center"/>
          </w:tcPr>
          <w:p w14:paraId="4334524A" w14:textId="77777777" w:rsidR="001A6F6A" w:rsidRPr="00724AB0" w:rsidRDefault="001A6F6A" w:rsidP="00296060">
            <w:pPr>
              <w:rPr>
                <w:sz w:val="20"/>
                <w:szCs w:val="20"/>
                <w:lang w:val="sq-AL"/>
              </w:rPr>
            </w:pPr>
            <w:r w:rsidRPr="00724AB0">
              <w:rPr>
                <w:sz w:val="20"/>
                <w:szCs w:val="20"/>
                <w:lang w:val="sq-AL"/>
              </w:rPr>
              <w:t>Emri i projektit</w:t>
            </w:r>
          </w:p>
        </w:tc>
        <w:tc>
          <w:tcPr>
            <w:tcW w:w="811" w:type="pct"/>
            <w:vAlign w:val="center"/>
          </w:tcPr>
          <w:p w14:paraId="4945A97D" w14:textId="77777777" w:rsidR="001A6F6A" w:rsidRPr="00724AB0" w:rsidRDefault="001A6F6A" w:rsidP="00296060">
            <w:pPr>
              <w:rPr>
                <w:sz w:val="20"/>
                <w:szCs w:val="20"/>
                <w:lang w:val="sq-AL"/>
              </w:rPr>
            </w:pPr>
            <w:r w:rsidRPr="00724AB0">
              <w:rPr>
                <w:sz w:val="20"/>
                <w:szCs w:val="20"/>
                <w:lang w:val="sq-AL"/>
              </w:rPr>
              <w:t>Burimi Financiar</w:t>
            </w:r>
          </w:p>
        </w:tc>
        <w:tc>
          <w:tcPr>
            <w:tcW w:w="811" w:type="pct"/>
            <w:vAlign w:val="center"/>
          </w:tcPr>
          <w:p w14:paraId="1083FAA1" w14:textId="19D3F4F0" w:rsidR="001A6F6A" w:rsidRPr="00724AB0" w:rsidRDefault="001A6F6A" w:rsidP="00724AB0">
            <w:pPr>
              <w:jc w:val="center"/>
              <w:rPr>
                <w:sz w:val="20"/>
                <w:szCs w:val="20"/>
                <w:lang w:val="sq-AL"/>
              </w:rPr>
            </w:pPr>
            <w:r w:rsidRPr="00724AB0">
              <w:rPr>
                <w:sz w:val="20"/>
                <w:szCs w:val="20"/>
                <w:lang w:val="sq-AL"/>
              </w:rPr>
              <w:t>Viti</w:t>
            </w:r>
          </w:p>
        </w:tc>
        <w:tc>
          <w:tcPr>
            <w:tcW w:w="811" w:type="pct"/>
            <w:vAlign w:val="center"/>
          </w:tcPr>
          <w:p w14:paraId="32329A47" w14:textId="38AB613D" w:rsidR="001A6F6A" w:rsidRPr="00724AB0" w:rsidRDefault="001A6F6A" w:rsidP="00724AB0">
            <w:pPr>
              <w:jc w:val="center"/>
              <w:rPr>
                <w:sz w:val="20"/>
                <w:szCs w:val="20"/>
                <w:lang w:val="sq-AL"/>
              </w:rPr>
            </w:pPr>
            <w:r w:rsidRPr="00724AB0">
              <w:rPr>
                <w:sz w:val="20"/>
                <w:szCs w:val="20"/>
                <w:lang w:val="sq-AL"/>
              </w:rPr>
              <w:t>Vlera e investimit</w:t>
            </w:r>
            <w:r w:rsidR="00296060" w:rsidRPr="00724AB0">
              <w:rPr>
                <w:sz w:val="20"/>
                <w:szCs w:val="20"/>
                <w:lang w:val="sq-AL"/>
              </w:rPr>
              <w:t xml:space="preserve"> (</w:t>
            </w:r>
            <w:r w:rsidR="00DC6D85" w:rsidRPr="00724AB0">
              <w:rPr>
                <w:sz w:val="20"/>
                <w:szCs w:val="20"/>
                <w:lang w:val="sq-AL"/>
              </w:rPr>
              <w:t>Euro)</w:t>
            </w:r>
          </w:p>
        </w:tc>
        <w:tc>
          <w:tcPr>
            <w:tcW w:w="811" w:type="pct"/>
            <w:vAlign w:val="center"/>
          </w:tcPr>
          <w:p w14:paraId="5A555A93" w14:textId="33059F5E" w:rsidR="001A6F6A" w:rsidRPr="00724AB0" w:rsidRDefault="001A6F6A" w:rsidP="00296060">
            <w:pPr>
              <w:rPr>
                <w:sz w:val="20"/>
                <w:szCs w:val="20"/>
                <w:lang w:val="sq-AL"/>
              </w:rPr>
            </w:pPr>
            <w:r w:rsidRPr="00724AB0">
              <w:rPr>
                <w:sz w:val="20"/>
                <w:szCs w:val="20"/>
                <w:lang w:val="sq-AL"/>
              </w:rPr>
              <w:t>Komente</w:t>
            </w:r>
          </w:p>
        </w:tc>
      </w:tr>
      <w:tr w:rsidR="00296060" w:rsidRPr="000C5ABF" w14:paraId="7F33642C" w14:textId="77777777" w:rsidTr="00724AB0">
        <w:tc>
          <w:tcPr>
            <w:tcW w:w="1756" w:type="pct"/>
            <w:vAlign w:val="center"/>
          </w:tcPr>
          <w:p w14:paraId="41FF6621" w14:textId="79BFB2C2" w:rsidR="00EC583E" w:rsidRPr="00724AB0" w:rsidRDefault="001A6F6A" w:rsidP="00296060">
            <w:pPr>
              <w:rPr>
                <w:sz w:val="20"/>
                <w:szCs w:val="20"/>
                <w:lang w:val="sq-AL"/>
              </w:rPr>
            </w:pPr>
            <w:r w:rsidRPr="00724AB0">
              <w:rPr>
                <w:sz w:val="20"/>
                <w:szCs w:val="20"/>
                <w:lang w:val="sq-AL"/>
              </w:rPr>
              <w:t xml:space="preserve">Panelat Solar </w:t>
            </w:r>
          </w:p>
          <w:p w14:paraId="005A8DD4" w14:textId="536651CE" w:rsidR="00EC583E" w:rsidRPr="00724AB0" w:rsidRDefault="00EB76AA" w:rsidP="00296060">
            <w:pPr>
              <w:rPr>
                <w:sz w:val="20"/>
                <w:szCs w:val="20"/>
                <w:lang w:val="sq-AL"/>
              </w:rPr>
            </w:pPr>
            <w:r w:rsidRPr="00724AB0">
              <w:rPr>
                <w:sz w:val="20"/>
                <w:szCs w:val="20"/>
                <w:lang w:val="sq-AL"/>
              </w:rPr>
              <w:t>Ndërtesa e</w:t>
            </w:r>
            <w:r w:rsidR="001A6F6A" w:rsidRPr="00724AB0">
              <w:rPr>
                <w:sz w:val="20"/>
                <w:szCs w:val="20"/>
                <w:lang w:val="sq-AL"/>
              </w:rPr>
              <w:t xml:space="preserve"> Komun</w:t>
            </w:r>
            <w:r w:rsidR="00EC583E" w:rsidRPr="00724AB0">
              <w:rPr>
                <w:sz w:val="20"/>
                <w:szCs w:val="20"/>
                <w:lang w:val="sq-AL"/>
              </w:rPr>
              <w:t>ë</w:t>
            </w:r>
            <w:r w:rsidR="001A6F6A" w:rsidRPr="00724AB0">
              <w:rPr>
                <w:sz w:val="20"/>
                <w:szCs w:val="20"/>
                <w:lang w:val="sq-AL"/>
              </w:rPr>
              <w:t>s s</w:t>
            </w:r>
            <w:r w:rsidR="00EC583E" w:rsidRPr="00724AB0">
              <w:rPr>
                <w:sz w:val="20"/>
                <w:szCs w:val="20"/>
                <w:lang w:val="sq-AL"/>
              </w:rPr>
              <w:t>ë</w:t>
            </w:r>
            <w:r w:rsidR="001A6F6A" w:rsidRPr="00724AB0">
              <w:rPr>
                <w:sz w:val="20"/>
                <w:szCs w:val="20"/>
                <w:lang w:val="sq-AL"/>
              </w:rPr>
              <w:t xml:space="preserve"> Junikut </w:t>
            </w:r>
          </w:p>
          <w:p w14:paraId="3EE791CB" w14:textId="6A55FCB5" w:rsidR="001A6F6A" w:rsidRPr="00724AB0" w:rsidRDefault="00EC583E" w:rsidP="00296060">
            <w:pPr>
              <w:rPr>
                <w:sz w:val="20"/>
                <w:szCs w:val="20"/>
                <w:lang w:val="sq-AL"/>
              </w:rPr>
            </w:pPr>
            <w:r w:rsidRPr="00724AB0">
              <w:rPr>
                <w:sz w:val="20"/>
                <w:szCs w:val="20"/>
                <w:lang w:val="sq-AL"/>
              </w:rPr>
              <w:t>Fuqia:</w:t>
            </w:r>
            <w:r w:rsidR="001A6F6A" w:rsidRPr="00724AB0">
              <w:rPr>
                <w:sz w:val="20"/>
                <w:szCs w:val="20"/>
                <w:lang w:val="sq-AL"/>
              </w:rPr>
              <w:t>10</w:t>
            </w:r>
            <w:r w:rsidR="0062475F" w:rsidRPr="00724AB0">
              <w:rPr>
                <w:sz w:val="20"/>
                <w:szCs w:val="20"/>
                <w:lang w:val="sq-AL"/>
              </w:rPr>
              <w:t xml:space="preserve"> </w:t>
            </w:r>
            <w:r w:rsidR="00B8097A" w:rsidRPr="00724AB0">
              <w:rPr>
                <w:sz w:val="20"/>
                <w:szCs w:val="20"/>
                <w:lang w:val="sq-AL"/>
              </w:rPr>
              <w:t>k</w:t>
            </w:r>
            <w:r w:rsidR="00A47DC6" w:rsidRPr="00724AB0">
              <w:rPr>
                <w:sz w:val="20"/>
                <w:szCs w:val="20"/>
                <w:lang w:val="sq-AL"/>
              </w:rPr>
              <w:t>W</w:t>
            </w:r>
            <w:r w:rsidR="000C58FE" w:rsidRPr="00724AB0">
              <w:rPr>
                <w:sz w:val="20"/>
                <w:szCs w:val="20"/>
                <w:lang w:val="sq-AL"/>
              </w:rPr>
              <w:t>p</w:t>
            </w:r>
          </w:p>
        </w:tc>
        <w:tc>
          <w:tcPr>
            <w:tcW w:w="811" w:type="pct"/>
            <w:vAlign w:val="center"/>
          </w:tcPr>
          <w:p w14:paraId="54D0F0C9" w14:textId="77777777" w:rsidR="001A6F6A" w:rsidRPr="00724AB0" w:rsidRDefault="001A6F6A" w:rsidP="00296060">
            <w:pPr>
              <w:rPr>
                <w:sz w:val="20"/>
                <w:szCs w:val="20"/>
                <w:lang w:val="sq-AL"/>
              </w:rPr>
            </w:pPr>
            <w:r w:rsidRPr="00724AB0">
              <w:rPr>
                <w:sz w:val="20"/>
                <w:szCs w:val="20"/>
                <w:lang w:val="sq-AL"/>
              </w:rPr>
              <w:t>Donacion nga KFOR</w:t>
            </w:r>
          </w:p>
        </w:tc>
        <w:tc>
          <w:tcPr>
            <w:tcW w:w="811" w:type="pct"/>
            <w:vAlign w:val="center"/>
          </w:tcPr>
          <w:p w14:paraId="6EB23944" w14:textId="77777777" w:rsidR="001A6F6A" w:rsidRPr="00724AB0" w:rsidRDefault="001A6F6A" w:rsidP="00724AB0">
            <w:pPr>
              <w:jc w:val="center"/>
              <w:rPr>
                <w:sz w:val="20"/>
                <w:szCs w:val="20"/>
                <w:lang w:val="sq-AL"/>
              </w:rPr>
            </w:pPr>
            <w:r w:rsidRPr="00724AB0">
              <w:rPr>
                <w:sz w:val="20"/>
                <w:szCs w:val="20"/>
                <w:lang w:val="sq-AL"/>
              </w:rPr>
              <w:t>2022</w:t>
            </w:r>
          </w:p>
        </w:tc>
        <w:tc>
          <w:tcPr>
            <w:tcW w:w="811" w:type="pct"/>
            <w:vAlign w:val="center"/>
          </w:tcPr>
          <w:p w14:paraId="464BD545" w14:textId="7FCCA9DB" w:rsidR="001A6F6A" w:rsidRPr="00724AB0" w:rsidRDefault="001A6F6A" w:rsidP="00724AB0">
            <w:pPr>
              <w:jc w:val="center"/>
              <w:rPr>
                <w:sz w:val="20"/>
                <w:szCs w:val="20"/>
                <w:lang w:val="sq-AL"/>
              </w:rPr>
            </w:pPr>
            <w:r w:rsidRPr="00724AB0">
              <w:rPr>
                <w:sz w:val="20"/>
                <w:szCs w:val="20"/>
                <w:lang w:val="sq-AL"/>
              </w:rPr>
              <w:t>13</w:t>
            </w:r>
            <w:r w:rsidR="00296060" w:rsidRPr="00724AB0">
              <w:rPr>
                <w:sz w:val="20"/>
                <w:szCs w:val="20"/>
                <w:lang w:val="sq-AL"/>
              </w:rPr>
              <w:t>,</w:t>
            </w:r>
            <w:r w:rsidRPr="00724AB0">
              <w:rPr>
                <w:sz w:val="20"/>
                <w:szCs w:val="20"/>
                <w:lang w:val="sq-AL"/>
              </w:rPr>
              <w:t>000</w:t>
            </w:r>
          </w:p>
        </w:tc>
        <w:tc>
          <w:tcPr>
            <w:tcW w:w="811" w:type="pct"/>
            <w:vAlign w:val="center"/>
          </w:tcPr>
          <w:p w14:paraId="6641A3BD" w14:textId="699D2B4B" w:rsidR="001A6F6A" w:rsidRPr="00724AB0" w:rsidRDefault="00DC6D85" w:rsidP="00724AB0">
            <w:pPr>
              <w:jc w:val="center"/>
              <w:rPr>
                <w:sz w:val="20"/>
                <w:szCs w:val="20"/>
                <w:lang w:val="sq-AL"/>
              </w:rPr>
            </w:pPr>
            <w:r w:rsidRPr="00724AB0">
              <w:rPr>
                <w:sz w:val="20"/>
                <w:szCs w:val="20"/>
                <w:lang w:val="sq-AL"/>
              </w:rPr>
              <w:t>-</w:t>
            </w:r>
          </w:p>
        </w:tc>
      </w:tr>
      <w:tr w:rsidR="00296060" w:rsidRPr="000C5ABF" w14:paraId="67D7A8B5" w14:textId="77777777" w:rsidTr="00724AB0">
        <w:tc>
          <w:tcPr>
            <w:tcW w:w="1756" w:type="pct"/>
            <w:vAlign w:val="center"/>
          </w:tcPr>
          <w:p w14:paraId="5C054FC8" w14:textId="77777777" w:rsidR="00EC583E" w:rsidRPr="00724AB0" w:rsidRDefault="001A6F6A" w:rsidP="00296060">
            <w:pPr>
              <w:rPr>
                <w:sz w:val="20"/>
                <w:szCs w:val="20"/>
                <w:lang w:val="sq-AL"/>
              </w:rPr>
            </w:pPr>
            <w:r w:rsidRPr="00724AB0">
              <w:rPr>
                <w:sz w:val="20"/>
                <w:szCs w:val="20"/>
                <w:lang w:val="sq-AL"/>
              </w:rPr>
              <w:t>Panelat Solar</w:t>
            </w:r>
          </w:p>
          <w:p w14:paraId="78CEEAA3" w14:textId="161FF974" w:rsidR="00EC583E" w:rsidRPr="00724AB0" w:rsidRDefault="00EB76AA" w:rsidP="00296060">
            <w:pPr>
              <w:rPr>
                <w:sz w:val="20"/>
                <w:szCs w:val="20"/>
                <w:lang w:val="sq-AL"/>
              </w:rPr>
            </w:pPr>
            <w:r w:rsidRPr="00724AB0">
              <w:rPr>
                <w:sz w:val="20"/>
                <w:szCs w:val="20"/>
                <w:lang w:val="sq-AL"/>
              </w:rPr>
              <w:t xml:space="preserve">Ndërtesa </w:t>
            </w:r>
            <w:r w:rsidR="001A6F6A" w:rsidRPr="00724AB0">
              <w:rPr>
                <w:sz w:val="20"/>
                <w:szCs w:val="20"/>
                <w:lang w:val="sq-AL"/>
              </w:rPr>
              <w:t xml:space="preserve">e QKMF </w:t>
            </w:r>
          </w:p>
          <w:p w14:paraId="7196D601" w14:textId="2D0E61D9" w:rsidR="001A6F6A" w:rsidRPr="00724AB0" w:rsidRDefault="00EC583E" w:rsidP="00296060">
            <w:pPr>
              <w:rPr>
                <w:sz w:val="20"/>
                <w:szCs w:val="20"/>
                <w:lang w:val="sq-AL"/>
              </w:rPr>
            </w:pPr>
            <w:r w:rsidRPr="00724AB0">
              <w:rPr>
                <w:sz w:val="20"/>
                <w:szCs w:val="20"/>
                <w:lang w:val="sq-AL"/>
              </w:rPr>
              <w:t xml:space="preserve">Fuqia: </w:t>
            </w:r>
            <w:r w:rsidR="001A6F6A" w:rsidRPr="00724AB0">
              <w:rPr>
                <w:sz w:val="20"/>
                <w:szCs w:val="20"/>
                <w:lang w:val="sq-AL"/>
              </w:rPr>
              <w:t xml:space="preserve">15 </w:t>
            </w:r>
            <w:r w:rsidR="00B8097A" w:rsidRPr="00724AB0">
              <w:rPr>
                <w:sz w:val="20"/>
                <w:szCs w:val="20"/>
                <w:lang w:val="sq-AL"/>
              </w:rPr>
              <w:t>k</w:t>
            </w:r>
            <w:r w:rsidR="00A47DC6" w:rsidRPr="00724AB0">
              <w:rPr>
                <w:sz w:val="20"/>
                <w:szCs w:val="20"/>
                <w:lang w:val="sq-AL"/>
              </w:rPr>
              <w:t>W</w:t>
            </w:r>
            <w:r w:rsidR="000C58FE" w:rsidRPr="00724AB0">
              <w:rPr>
                <w:sz w:val="20"/>
                <w:szCs w:val="20"/>
                <w:lang w:val="sq-AL"/>
              </w:rPr>
              <w:t>p</w:t>
            </w:r>
          </w:p>
        </w:tc>
        <w:tc>
          <w:tcPr>
            <w:tcW w:w="811" w:type="pct"/>
            <w:vAlign w:val="center"/>
          </w:tcPr>
          <w:p w14:paraId="429CE577" w14:textId="77777777" w:rsidR="001A6F6A" w:rsidRPr="00724AB0" w:rsidRDefault="001A6F6A" w:rsidP="00296060">
            <w:pPr>
              <w:rPr>
                <w:sz w:val="20"/>
                <w:szCs w:val="20"/>
                <w:lang w:val="sq-AL"/>
              </w:rPr>
            </w:pPr>
            <w:r w:rsidRPr="00724AB0">
              <w:rPr>
                <w:sz w:val="20"/>
                <w:szCs w:val="20"/>
                <w:lang w:val="sq-AL"/>
              </w:rPr>
              <w:t>Donacion nga KFOR</w:t>
            </w:r>
          </w:p>
        </w:tc>
        <w:tc>
          <w:tcPr>
            <w:tcW w:w="811" w:type="pct"/>
            <w:vAlign w:val="center"/>
          </w:tcPr>
          <w:p w14:paraId="181BDEE0" w14:textId="77777777" w:rsidR="001A6F6A" w:rsidRPr="00724AB0" w:rsidRDefault="001A6F6A" w:rsidP="00724AB0">
            <w:pPr>
              <w:jc w:val="center"/>
              <w:rPr>
                <w:sz w:val="20"/>
                <w:szCs w:val="20"/>
                <w:lang w:val="sq-AL"/>
              </w:rPr>
            </w:pPr>
            <w:r w:rsidRPr="00724AB0">
              <w:rPr>
                <w:sz w:val="20"/>
                <w:szCs w:val="20"/>
                <w:lang w:val="sq-AL"/>
              </w:rPr>
              <w:t>2024</w:t>
            </w:r>
          </w:p>
        </w:tc>
        <w:tc>
          <w:tcPr>
            <w:tcW w:w="811" w:type="pct"/>
            <w:vAlign w:val="center"/>
          </w:tcPr>
          <w:p w14:paraId="0041E649" w14:textId="1BCC8D96" w:rsidR="001A6F6A" w:rsidRPr="00724AB0" w:rsidRDefault="001A6F6A" w:rsidP="00724AB0">
            <w:pPr>
              <w:jc w:val="center"/>
              <w:rPr>
                <w:sz w:val="20"/>
                <w:szCs w:val="20"/>
                <w:lang w:val="sq-AL"/>
              </w:rPr>
            </w:pPr>
            <w:r w:rsidRPr="00724AB0">
              <w:rPr>
                <w:sz w:val="20"/>
                <w:szCs w:val="20"/>
                <w:lang w:val="sq-AL"/>
              </w:rPr>
              <w:t>20</w:t>
            </w:r>
            <w:r w:rsidR="00296060" w:rsidRPr="00724AB0">
              <w:rPr>
                <w:sz w:val="20"/>
                <w:szCs w:val="20"/>
                <w:lang w:val="sq-AL"/>
              </w:rPr>
              <w:t>,</w:t>
            </w:r>
            <w:r w:rsidRPr="00724AB0">
              <w:rPr>
                <w:sz w:val="20"/>
                <w:szCs w:val="20"/>
                <w:lang w:val="sq-AL"/>
              </w:rPr>
              <w:t>000</w:t>
            </w:r>
          </w:p>
        </w:tc>
        <w:tc>
          <w:tcPr>
            <w:tcW w:w="811" w:type="pct"/>
            <w:vAlign w:val="center"/>
          </w:tcPr>
          <w:p w14:paraId="7B2C26C1" w14:textId="11607F79" w:rsidR="001A6F6A" w:rsidRPr="00724AB0" w:rsidRDefault="00DC6D85" w:rsidP="00724AB0">
            <w:pPr>
              <w:jc w:val="center"/>
              <w:rPr>
                <w:sz w:val="20"/>
                <w:szCs w:val="20"/>
                <w:lang w:val="sq-AL"/>
              </w:rPr>
            </w:pPr>
            <w:r w:rsidRPr="00724AB0">
              <w:rPr>
                <w:sz w:val="20"/>
                <w:szCs w:val="20"/>
                <w:lang w:val="sq-AL"/>
              </w:rPr>
              <w:t>-</w:t>
            </w:r>
          </w:p>
        </w:tc>
      </w:tr>
      <w:tr w:rsidR="00296060" w:rsidRPr="000C5ABF" w14:paraId="43762C10" w14:textId="77777777" w:rsidTr="00724AB0">
        <w:tc>
          <w:tcPr>
            <w:tcW w:w="1756" w:type="pct"/>
            <w:vAlign w:val="center"/>
          </w:tcPr>
          <w:p w14:paraId="68EA819D" w14:textId="3E06FF7A" w:rsidR="00EC583E" w:rsidRPr="00724AB0" w:rsidRDefault="001A6F6A" w:rsidP="00296060">
            <w:pPr>
              <w:rPr>
                <w:sz w:val="20"/>
                <w:szCs w:val="20"/>
                <w:lang w:val="sq-AL"/>
              </w:rPr>
            </w:pPr>
            <w:r w:rsidRPr="00724AB0">
              <w:rPr>
                <w:sz w:val="20"/>
                <w:szCs w:val="20"/>
                <w:lang w:val="sq-AL"/>
              </w:rPr>
              <w:t xml:space="preserve">Panelat Solar </w:t>
            </w:r>
          </w:p>
          <w:p w14:paraId="1CB8FEE3" w14:textId="1FD2E423" w:rsidR="00EC583E" w:rsidRPr="00724AB0" w:rsidRDefault="001A6F6A" w:rsidP="00296060">
            <w:pPr>
              <w:rPr>
                <w:sz w:val="20"/>
                <w:szCs w:val="20"/>
                <w:lang w:val="sq-AL"/>
              </w:rPr>
            </w:pPr>
            <w:r w:rsidRPr="00724AB0">
              <w:rPr>
                <w:sz w:val="20"/>
                <w:szCs w:val="20"/>
                <w:lang w:val="sq-AL"/>
              </w:rPr>
              <w:t>Gjinazi</w:t>
            </w:r>
            <w:r w:rsidR="00DC6D85" w:rsidRPr="00724AB0">
              <w:rPr>
                <w:sz w:val="20"/>
                <w:szCs w:val="20"/>
                <w:lang w:val="sq-AL"/>
              </w:rPr>
              <w:t xml:space="preserve"> “Kuvendi i Junikut”</w:t>
            </w:r>
          </w:p>
          <w:p w14:paraId="577013E0" w14:textId="2E68DF02" w:rsidR="001A6F6A" w:rsidRPr="00724AB0" w:rsidRDefault="00EC583E" w:rsidP="00296060">
            <w:pPr>
              <w:rPr>
                <w:sz w:val="20"/>
                <w:szCs w:val="20"/>
                <w:lang w:val="sq-AL"/>
              </w:rPr>
            </w:pPr>
            <w:r w:rsidRPr="00724AB0">
              <w:rPr>
                <w:sz w:val="20"/>
                <w:szCs w:val="20"/>
                <w:lang w:val="sq-AL"/>
              </w:rPr>
              <w:t xml:space="preserve">Fuqia: </w:t>
            </w:r>
            <w:r w:rsidR="001A6F6A" w:rsidRPr="00724AB0">
              <w:rPr>
                <w:sz w:val="20"/>
                <w:szCs w:val="20"/>
                <w:lang w:val="sq-AL"/>
              </w:rPr>
              <w:t xml:space="preserve">4.5 </w:t>
            </w:r>
            <w:r w:rsidR="00B8097A" w:rsidRPr="00724AB0">
              <w:rPr>
                <w:sz w:val="20"/>
                <w:szCs w:val="20"/>
                <w:lang w:val="sq-AL"/>
              </w:rPr>
              <w:t>k</w:t>
            </w:r>
            <w:r w:rsidR="00A47DC6" w:rsidRPr="00724AB0">
              <w:rPr>
                <w:sz w:val="20"/>
                <w:szCs w:val="20"/>
                <w:lang w:val="sq-AL"/>
              </w:rPr>
              <w:t>W</w:t>
            </w:r>
            <w:r w:rsidR="000C58FE" w:rsidRPr="00724AB0">
              <w:rPr>
                <w:sz w:val="20"/>
                <w:szCs w:val="20"/>
                <w:lang w:val="sq-AL"/>
              </w:rPr>
              <w:t>p</w:t>
            </w:r>
          </w:p>
        </w:tc>
        <w:tc>
          <w:tcPr>
            <w:tcW w:w="811" w:type="pct"/>
            <w:vAlign w:val="center"/>
          </w:tcPr>
          <w:p w14:paraId="01B75657" w14:textId="77777777" w:rsidR="001A6F6A" w:rsidRPr="00724AB0" w:rsidRDefault="001A6F6A" w:rsidP="00296060">
            <w:pPr>
              <w:rPr>
                <w:sz w:val="20"/>
                <w:szCs w:val="20"/>
                <w:lang w:val="sq-AL"/>
              </w:rPr>
            </w:pPr>
            <w:r w:rsidRPr="00724AB0">
              <w:rPr>
                <w:sz w:val="20"/>
                <w:szCs w:val="20"/>
                <w:lang w:val="sq-AL"/>
              </w:rPr>
              <w:t>Donacion nga Caritas Zvicerian</w:t>
            </w:r>
          </w:p>
        </w:tc>
        <w:tc>
          <w:tcPr>
            <w:tcW w:w="811" w:type="pct"/>
            <w:vAlign w:val="center"/>
          </w:tcPr>
          <w:p w14:paraId="7177F289" w14:textId="77777777" w:rsidR="001A6F6A" w:rsidRPr="00724AB0" w:rsidRDefault="001A6F6A" w:rsidP="00724AB0">
            <w:pPr>
              <w:jc w:val="center"/>
              <w:rPr>
                <w:sz w:val="20"/>
                <w:szCs w:val="20"/>
                <w:lang w:val="sq-AL"/>
              </w:rPr>
            </w:pPr>
            <w:r w:rsidRPr="00724AB0">
              <w:rPr>
                <w:sz w:val="20"/>
                <w:szCs w:val="20"/>
                <w:lang w:val="sq-AL"/>
              </w:rPr>
              <w:t>2023</w:t>
            </w:r>
          </w:p>
        </w:tc>
        <w:tc>
          <w:tcPr>
            <w:tcW w:w="811" w:type="pct"/>
            <w:vAlign w:val="center"/>
          </w:tcPr>
          <w:p w14:paraId="21A0750C" w14:textId="084008FA" w:rsidR="001A6F6A" w:rsidRPr="00724AB0" w:rsidRDefault="001A6F6A" w:rsidP="00724AB0">
            <w:pPr>
              <w:jc w:val="center"/>
              <w:rPr>
                <w:sz w:val="20"/>
                <w:szCs w:val="20"/>
                <w:lang w:val="sq-AL"/>
              </w:rPr>
            </w:pPr>
            <w:r w:rsidRPr="00724AB0">
              <w:rPr>
                <w:sz w:val="20"/>
                <w:szCs w:val="20"/>
                <w:lang w:val="sq-AL"/>
              </w:rPr>
              <w:t>4</w:t>
            </w:r>
            <w:r w:rsidR="00296060" w:rsidRPr="00724AB0">
              <w:rPr>
                <w:sz w:val="20"/>
                <w:szCs w:val="20"/>
                <w:lang w:val="sq-AL"/>
              </w:rPr>
              <w:t>,</w:t>
            </w:r>
            <w:r w:rsidRPr="00724AB0">
              <w:rPr>
                <w:sz w:val="20"/>
                <w:szCs w:val="20"/>
                <w:lang w:val="sq-AL"/>
              </w:rPr>
              <w:t>100</w:t>
            </w:r>
          </w:p>
        </w:tc>
        <w:tc>
          <w:tcPr>
            <w:tcW w:w="811" w:type="pct"/>
            <w:vAlign w:val="center"/>
          </w:tcPr>
          <w:p w14:paraId="23B720E8" w14:textId="5D9DD898" w:rsidR="001A6F6A" w:rsidRPr="00724AB0" w:rsidRDefault="001A6F6A" w:rsidP="00DC6D85">
            <w:pPr>
              <w:rPr>
                <w:sz w:val="20"/>
                <w:szCs w:val="20"/>
                <w:lang w:val="sq-AL"/>
              </w:rPr>
            </w:pPr>
            <w:r w:rsidRPr="00724AB0">
              <w:rPr>
                <w:sz w:val="20"/>
                <w:szCs w:val="20"/>
                <w:lang w:val="sq-AL"/>
              </w:rPr>
              <w:t>Jasht</w:t>
            </w:r>
            <w:r w:rsidR="00DC6D85" w:rsidRPr="00724AB0">
              <w:rPr>
                <w:sz w:val="20"/>
                <w:szCs w:val="20"/>
                <w:lang w:val="sq-AL"/>
              </w:rPr>
              <w:t>ë</w:t>
            </w:r>
            <w:r w:rsidRPr="00724AB0">
              <w:rPr>
                <w:sz w:val="20"/>
                <w:szCs w:val="20"/>
                <w:lang w:val="sq-AL"/>
              </w:rPr>
              <w:t xml:space="preserve"> funksioni</w:t>
            </w:r>
          </w:p>
        </w:tc>
      </w:tr>
    </w:tbl>
    <w:p w14:paraId="0D01EDE3" w14:textId="77777777" w:rsidR="00B7128A" w:rsidRPr="000C5ABF" w:rsidRDefault="00B7128A" w:rsidP="00B7128A">
      <w:pPr>
        <w:spacing w:after="120" w:line="240" w:lineRule="auto"/>
        <w:rPr>
          <w:sz w:val="20"/>
          <w:szCs w:val="20"/>
          <w:lang w:val="sq-AL"/>
        </w:rPr>
      </w:pPr>
      <w:r w:rsidRPr="000C5ABF">
        <w:rPr>
          <w:sz w:val="20"/>
          <w:szCs w:val="20"/>
          <w:lang w:val="sq-AL"/>
        </w:rPr>
        <w:t>Burimi: Komuna Junik 2024</w:t>
      </w:r>
    </w:p>
    <w:p w14:paraId="7D1844D9" w14:textId="057585C4" w:rsidR="00423B20" w:rsidRPr="000C5ABF" w:rsidRDefault="004F6CFA" w:rsidP="00724AB0">
      <w:pPr>
        <w:jc w:val="both"/>
        <w:rPr>
          <w:rFonts w:eastAsiaTheme="majorEastAsia" w:cstheme="majorBidi"/>
          <w:b/>
          <w:color w:val="000000" w:themeColor="text1"/>
          <w:sz w:val="28"/>
          <w:szCs w:val="32"/>
          <w:lang w:val="sq-AL"/>
        </w:rPr>
      </w:pPr>
      <w:r w:rsidRPr="000C5ABF">
        <w:rPr>
          <w:lang w:val="sq-AL"/>
        </w:rPr>
        <w:t xml:space="preserve">Në tabelën e mësipërme janë listuar iniciativat e zhvilluara në kuadër të përmirësimit të efikasitetit të energjisë, ku përfshihen tre projekte kryesore. Dy prej tyre janë financuar nga donacionet e KFOR për instalimin e paneleve fotovoltaike: një në </w:t>
      </w:r>
      <w:r w:rsidR="00EB76AA" w:rsidRPr="000C5ABF">
        <w:rPr>
          <w:lang w:val="sq-AL"/>
        </w:rPr>
        <w:t xml:space="preserve">ndërtesën </w:t>
      </w:r>
      <w:r w:rsidRPr="000C5ABF">
        <w:rPr>
          <w:lang w:val="sq-AL"/>
        </w:rPr>
        <w:t xml:space="preserve">e Komunës me fuqi të instaluar 10 </w:t>
      </w:r>
      <w:r w:rsidR="00116CBC" w:rsidRPr="000C5ABF">
        <w:rPr>
          <w:lang w:val="sq-AL"/>
        </w:rPr>
        <w:t xml:space="preserve">kWp </w:t>
      </w:r>
      <w:r w:rsidRPr="000C5ABF">
        <w:rPr>
          <w:lang w:val="sq-AL"/>
        </w:rPr>
        <w:t xml:space="preserve">dhe një tjetër në QKMF me fuqi të instaluar 15 </w:t>
      </w:r>
      <w:r w:rsidR="00116CBC" w:rsidRPr="000C5ABF">
        <w:rPr>
          <w:lang w:val="sq-AL"/>
        </w:rPr>
        <w:t>kWp</w:t>
      </w:r>
      <w:r w:rsidRPr="000C5ABF">
        <w:rPr>
          <w:lang w:val="sq-AL"/>
        </w:rPr>
        <w:t xml:space="preserve">. Po ashtu, një tjetër projekt është realizuar në Gjimnazin e </w:t>
      </w:r>
      <w:r w:rsidR="00116CBC" w:rsidRPr="00724AB0">
        <w:rPr>
          <w:lang w:val="sq-AL"/>
        </w:rPr>
        <w:t>“Kuvendi i Junikut”</w:t>
      </w:r>
      <w:r w:rsidRPr="000C5ABF">
        <w:rPr>
          <w:lang w:val="sq-AL"/>
        </w:rPr>
        <w:t xml:space="preserve">, ku janë instaluar panele fotovoltaike me fuqi të instaluar 4.5 </w:t>
      </w:r>
      <w:r w:rsidR="00116CBC" w:rsidRPr="000C5ABF">
        <w:rPr>
          <w:lang w:val="sq-AL"/>
        </w:rPr>
        <w:t>kWp</w:t>
      </w:r>
      <w:r w:rsidRPr="000C5ABF">
        <w:rPr>
          <w:lang w:val="sq-AL"/>
        </w:rPr>
        <w:t>, me financim nga Caritas Zvicra</w:t>
      </w:r>
      <w:r w:rsidR="00423B20" w:rsidRPr="000C5ABF">
        <w:rPr>
          <w:lang w:val="sq-AL"/>
        </w:rPr>
        <w:br w:type="page"/>
      </w:r>
    </w:p>
    <w:p w14:paraId="0BCEF823" w14:textId="0DC779AF" w:rsidR="00263F71" w:rsidRDefault="00225C43" w:rsidP="00D37EC0">
      <w:pPr>
        <w:pStyle w:val="Heading1"/>
        <w:rPr>
          <w:lang w:val="sq-AL"/>
        </w:rPr>
      </w:pPr>
      <w:bookmarkStart w:id="64" w:name="_Toc197955916"/>
      <w:r w:rsidRPr="000C5ABF">
        <w:rPr>
          <w:lang w:val="sq-AL"/>
        </w:rPr>
        <w:lastRenderedPageBreak/>
        <w:t>6. Prodhimi dhe Rrjeti i Shp</w:t>
      </w:r>
      <w:r>
        <w:rPr>
          <w:lang w:val="sq-AL"/>
        </w:rPr>
        <w:t>ë</w:t>
      </w:r>
      <w:r w:rsidRPr="000C5ABF">
        <w:rPr>
          <w:lang w:val="sq-AL"/>
        </w:rPr>
        <w:t>rdarjes së Energjisë Elektrike në NJQV</w:t>
      </w:r>
      <w:bookmarkEnd w:id="64"/>
      <w:r w:rsidRPr="000C5ABF">
        <w:rPr>
          <w:lang w:val="sq-AL"/>
        </w:rPr>
        <w:t xml:space="preserve"> </w:t>
      </w:r>
    </w:p>
    <w:p w14:paraId="6F0CF480" w14:textId="77777777" w:rsidR="00225C43" w:rsidRPr="00225C43" w:rsidRDefault="00225C43" w:rsidP="00724AB0">
      <w:pPr>
        <w:rPr>
          <w:lang w:val="sq-AL"/>
        </w:rPr>
      </w:pPr>
    </w:p>
    <w:p w14:paraId="4F59FF5E" w14:textId="4424B402" w:rsidR="00263F71" w:rsidRPr="000C5ABF" w:rsidRDefault="00263F71" w:rsidP="00263F71">
      <w:pPr>
        <w:pStyle w:val="Heading2"/>
        <w:rPr>
          <w:lang w:val="sq-AL"/>
        </w:rPr>
      </w:pPr>
      <w:bookmarkStart w:id="65" w:name="_Toc197955917"/>
      <w:r w:rsidRPr="000C5ABF">
        <w:rPr>
          <w:lang w:val="sq-AL"/>
        </w:rPr>
        <w:t xml:space="preserve">6.1 </w:t>
      </w:r>
      <w:r w:rsidR="003015FF" w:rsidRPr="00724AB0">
        <w:rPr>
          <w:lang w:val="sq-AL"/>
        </w:rPr>
        <w:t>Struktura e Rrjetit Energjetik dhe Infrastruktura e Shpërndarjes së Energjisë</w:t>
      </w:r>
      <w:r w:rsidRPr="000C5ABF">
        <w:rPr>
          <w:lang w:val="sq-AL"/>
        </w:rPr>
        <w:t>.</w:t>
      </w:r>
      <w:bookmarkEnd w:id="65"/>
      <w:r w:rsidRPr="000C5ABF">
        <w:rPr>
          <w:lang w:val="sq-AL"/>
        </w:rPr>
        <w:t xml:space="preserve"> </w:t>
      </w:r>
    </w:p>
    <w:p w14:paraId="1EB82C21" w14:textId="46DA3FA9" w:rsidR="00A9670F" w:rsidRPr="000C5ABF" w:rsidRDefault="00CF4C19" w:rsidP="005025D9">
      <w:pPr>
        <w:autoSpaceDE w:val="0"/>
        <w:autoSpaceDN w:val="0"/>
        <w:adjustRightInd w:val="0"/>
        <w:jc w:val="both"/>
        <w:rPr>
          <w:lang w:val="sq-AL"/>
        </w:rPr>
      </w:pPr>
      <w:r w:rsidRPr="000C5ABF">
        <w:rPr>
          <w:lang w:val="sq-AL"/>
        </w:rPr>
        <w:t>Rrjeti i f</w:t>
      </w:r>
      <w:r w:rsidR="00A9670F" w:rsidRPr="000C5ABF">
        <w:rPr>
          <w:lang w:val="sq-AL"/>
        </w:rPr>
        <w:t>urnizimi</w:t>
      </w:r>
      <w:r w:rsidRPr="000C5ABF">
        <w:rPr>
          <w:lang w:val="sq-AL"/>
        </w:rPr>
        <w:t>t</w:t>
      </w:r>
      <w:r w:rsidR="00A9670F" w:rsidRPr="000C5ABF">
        <w:rPr>
          <w:lang w:val="sq-AL"/>
        </w:rPr>
        <w:t xml:space="preserve"> me energji elektrike në </w:t>
      </w:r>
      <w:r w:rsidR="00BE19EB" w:rsidRPr="000C5ABF">
        <w:rPr>
          <w:lang w:val="sq-AL"/>
        </w:rPr>
        <w:t>K</w:t>
      </w:r>
      <w:r w:rsidR="00A9670F" w:rsidRPr="000C5ABF">
        <w:rPr>
          <w:lang w:val="sq-AL"/>
        </w:rPr>
        <w:t>omunën e Junikut është relativisht i dobët dhe i vjet</w:t>
      </w:r>
      <w:r w:rsidRPr="000C5ABF">
        <w:rPr>
          <w:lang w:val="sq-AL"/>
        </w:rPr>
        <w:t>ë</w:t>
      </w:r>
      <w:r w:rsidR="00A9670F" w:rsidRPr="000C5ABF">
        <w:rPr>
          <w:lang w:val="sq-AL"/>
        </w:rPr>
        <w:t xml:space="preserve">ruar. Shërbimi i furnizimit me </w:t>
      </w:r>
      <w:r w:rsidRPr="000C5ABF">
        <w:rPr>
          <w:lang w:val="sq-AL"/>
        </w:rPr>
        <w:t xml:space="preserve">energji elektrike </w:t>
      </w:r>
      <w:r w:rsidR="00A9670F" w:rsidRPr="000C5ABF">
        <w:rPr>
          <w:lang w:val="sq-AL"/>
        </w:rPr>
        <w:t xml:space="preserve">kryhet nga Korporata Elektroenergjitike e Kosovës (KEK). Sipas një informacioni të marrë nga KEK, Divizioni i Rrjetit, Distrikti Pejë, dalja 10 kV e Junikut për momentin furnizohet nga linja TS 100/10 kV që vjen nga Lluka e Epërme në Deçan e cila furnizon qytezën e Junikut, Gjocajt dhe Jasiqin. Në aspektin energjetik kjo dalje 10 kV bën pjesë në daljet më të mbi ngarkuara dhe gjendja teknike e saj është e paqëndrueshme. Si rrjedhojë e kësaj në </w:t>
      </w:r>
      <w:r w:rsidR="0054012C" w:rsidRPr="000C5ABF">
        <w:rPr>
          <w:lang w:val="sq-AL"/>
        </w:rPr>
        <w:t>në plan</w:t>
      </w:r>
      <w:r w:rsidR="00A9670F" w:rsidRPr="000C5ABF">
        <w:rPr>
          <w:lang w:val="sq-AL"/>
        </w:rPr>
        <w:t xml:space="preserve"> është projekti për shkarkimin e kësaj daljeje. </w:t>
      </w:r>
      <w:r w:rsidR="00CE6706" w:rsidRPr="000C5ABF">
        <w:rPr>
          <w:lang w:val="sq-AL"/>
        </w:rPr>
        <w:t>Komuna e Junikut furnizohet me energji elektrike nga 28 kabina elektrike t</w:t>
      </w:r>
      <w:r w:rsidR="00F96791" w:rsidRPr="000C5ABF">
        <w:rPr>
          <w:lang w:val="sq-AL"/>
        </w:rPr>
        <w:t>ë</w:t>
      </w:r>
      <w:r w:rsidR="00CE6706" w:rsidRPr="000C5ABF">
        <w:rPr>
          <w:lang w:val="sq-AL"/>
        </w:rPr>
        <w:t xml:space="preserve"> cila m</w:t>
      </w:r>
      <w:r w:rsidR="00F96791" w:rsidRPr="000C5ABF">
        <w:rPr>
          <w:lang w:val="sq-AL"/>
        </w:rPr>
        <w:t>ë</w:t>
      </w:r>
      <w:r w:rsidR="00CE6706" w:rsidRPr="000C5ABF">
        <w:rPr>
          <w:lang w:val="sq-AL"/>
        </w:rPr>
        <w:t xml:space="preserve"> pas përçojn</w:t>
      </w:r>
      <w:r w:rsidR="00F96791" w:rsidRPr="000C5ABF">
        <w:rPr>
          <w:lang w:val="sq-AL"/>
        </w:rPr>
        <w:t>ë</w:t>
      </w:r>
      <w:r w:rsidR="00CE6706" w:rsidRPr="000C5ABF">
        <w:rPr>
          <w:lang w:val="sq-AL"/>
        </w:rPr>
        <w:t xml:space="preserve"> energjin</w:t>
      </w:r>
      <w:r w:rsidR="00F96791" w:rsidRPr="000C5ABF">
        <w:rPr>
          <w:lang w:val="sq-AL"/>
        </w:rPr>
        <w:t>ë</w:t>
      </w:r>
      <w:r w:rsidR="00CE6706" w:rsidRPr="000C5ABF">
        <w:rPr>
          <w:lang w:val="sq-AL"/>
        </w:rPr>
        <w:t xml:space="preserve"> n</w:t>
      </w:r>
      <w:r w:rsidR="00F96791" w:rsidRPr="000C5ABF">
        <w:rPr>
          <w:lang w:val="sq-AL"/>
        </w:rPr>
        <w:t>ë</w:t>
      </w:r>
      <w:r w:rsidR="00CE6706" w:rsidRPr="000C5ABF">
        <w:rPr>
          <w:lang w:val="sq-AL"/>
        </w:rPr>
        <w:t xml:space="preserve"> rrjetin shp</w:t>
      </w:r>
      <w:r w:rsidR="00F96791" w:rsidRPr="000C5ABF">
        <w:rPr>
          <w:lang w:val="sq-AL"/>
        </w:rPr>
        <w:t>ë</w:t>
      </w:r>
      <w:r w:rsidR="00CE6706" w:rsidRPr="000C5ABF">
        <w:rPr>
          <w:lang w:val="sq-AL"/>
        </w:rPr>
        <w:t>rndar</w:t>
      </w:r>
      <w:r w:rsidR="00F96791" w:rsidRPr="000C5ABF">
        <w:rPr>
          <w:lang w:val="sq-AL"/>
        </w:rPr>
        <w:t>ë</w:t>
      </w:r>
      <w:r w:rsidR="00CE6706" w:rsidRPr="000C5ABF">
        <w:rPr>
          <w:lang w:val="sq-AL"/>
        </w:rPr>
        <w:t>s me tencion t</w:t>
      </w:r>
      <w:r w:rsidR="00F96791" w:rsidRPr="000C5ABF">
        <w:rPr>
          <w:lang w:val="sq-AL"/>
        </w:rPr>
        <w:t>ë</w:t>
      </w:r>
      <w:r w:rsidR="00CE6706" w:rsidRPr="000C5ABF">
        <w:rPr>
          <w:lang w:val="sq-AL"/>
        </w:rPr>
        <w:t xml:space="preserve"> ul</w:t>
      </w:r>
      <w:r w:rsidR="00F96791" w:rsidRPr="000C5ABF">
        <w:rPr>
          <w:lang w:val="sq-AL"/>
        </w:rPr>
        <w:t>ë</w:t>
      </w:r>
      <w:r w:rsidR="00CE6706" w:rsidRPr="000C5ABF">
        <w:rPr>
          <w:lang w:val="sq-AL"/>
        </w:rPr>
        <w:t>t.</w:t>
      </w:r>
    </w:p>
    <w:p w14:paraId="6CED5870" w14:textId="0022DB2D" w:rsidR="00B7128A" w:rsidRPr="000C5ABF" w:rsidRDefault="00B7128A" w:rsidP="00B7128A">
      <w:pPr>
        <w:pStyle w:val="Caption"/>
        <w:rPr>
          <w:lang w:val="sq-AL"/>
        </w:rPr>
      </w:pPr>
      <w:bookmarkStart w:id="66" w:name="_Toc197955957"/>
      <w:r w:rsidRPr="00724AB0">
        <w:rPr>
          <w:lang w:val="sq-AL"/>
        </w:rPr>
        <w:t xml:space="preserve">Tabela </w:t>
      </w:r>
      <w:r w:rsidR="009B4F47" w:rsidRPr="00724AB0">
        <w:rPr>
          <w:lang w:val="sq-AL"/>
        </w:rPr>
        <w:fldChar w:fldCharType="begin"/>
      </w:r>
      <w:r w:rsidR="009B4F47" w:rsidRPr="00724AB0">
        <w:rPr>
          <w:lang w:val="sq-AL"/>
        </w:rPr>
        <w:instrText xml:space="preserve"> SEQ Tabela \* ARABIC </w:instrText>
      </w:r>
      <w:r w:rsidR="009B4F47" w:rsidRPr="00724AB0">
        <w:rPr>
          <w:lang w:val="sq-AL"/>
        </w:rPr>
        <w:fldChar w:fldCharType="separate"/>
      </w:r>
      <w:r w:rsidR="009B4F47" w:rsidRPr="00724AB0">
        <w:rPr>
          <w:noProof/>
          <w:lang w:val="sq-AL"/>
        </w:rPr>
        <w:t>15</w:t>
      </w:r>
      <w:r w:rsidR="009B4F47" w:rsidRPr="00724AB0">
        <w:rPr>
          <w:noProof/>
          <w:lang w:val="sq-AL"/>
        </w:rPr>
        <w:fldChar w:fldCharType="end"/>
      </w:r>
      <w:r w:rsidRPr="00724AB0">
        <w:rPr>
          <w:lang w:val="sq-AL"/>
        </w:rPr>
        <w:t>. N</w:t>
      </w:r>
      <w:r w:rsidR="00F96791" w:rsidRPr="00724AB0">
        <w:rPr>
          <w:lang w:val="sq-AL"/>
        </w:rPr>
        <w:t>ë</w:t>
      </w:r>
      <w:r w:rsidRPr="00724AB0">
        <w:rPr>
          <w:lang w:val="sq-AL"/>
        </w:rPr>
        <w:t>nstacionet elektrike t</w:t>
      </w:r>
      <w:r w:rsidR="00F96791" w:rsidRPr="00724AB0">
        <w:rPr>
          <w:lang w:val="sq-AL"/>
        </w:rPr>
        <w:t>ë</w:t>
      </w:r>
      <w:r w:rsidRPr="00724AB0">
        <w:rPr>
          <w:lang w:val="sq-AL"/>
        </w:rPr>
        <w:t xml:space="preserve"> furnizimit me energji n</w:t>
      </w:r>
      <w:r w:rsidR="00F96791" w:rsidRPr="00724AB0">
        <w:rPr>
          <w:lang w:val="sq-AL"/>
        </w:rPr>
        <w:t>ë</w:t>
      </w:r>
      <w:r w:rsidRPr="00724AB0">
        <w:rPr>
          <w:lang w:val="sq-AL"/>
        </w:rPr>
        <w:t xml:space="preserve"> Komun</w:t>
      </w:r>
      <w:r w:rsidR="00F96791" w:rsidRPr="00724AB0">
        <w:rPr>
          <w:lang w:val="sq-AL"/>
        </w:rPr>
        <w:t>ë</w:t>
      </w:r>
      <w:r w:rsidRPr="00724AB0">
        <w:rPr>
          <w:lang w:val="sq-AL"/>
        </w:rPr>
        <w:t>n e Junikut</w:t>
      </w:r>
      <w:bookmarkEnd w:id="6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
        <w:gridCol w:w="1332"/>
        <w:gridCol w:w="1027"/>
        <w:gridCol w:w="1839"/>
        <w:gridCol w:w="1309"/>
        <w:gridCol w:w="2490"/>
      </w:tblGrid>
      <w:tr w:rsidR="0034403F" w:rsidRPr="000C5ABF" w14:paraId="68AF948E" w14:textId="77777777" w:rsidTr="0034403F">
        <w:trPr>
          <w:trHeight w:val="735"/>
          <w:tblHeader/>
        </w:trPr>
        <w:tc>
          <w:tcPr>
            <w:tcW w:w="0" w:type="auto"/>
            <w:shd w:val="clear" w:color="auto" w:fill="auto"/>
            <w:vAlign w:val="center"/>
            <w:hideMark/>
          </w:tcPr>
          <w:p w14:paraId="1BB5F7B3" w14:textId="2ABBD01F" w:rsidR="00A30292" w:rsidRPr="00724AB0" w:rsidRDefault="00A30292" w:rsidP="003E4BD7">
            <w:pPr>
              <w:spacing w:after="0" w:line="240" w:lineRule="auto"/>
              <w:jc w:val="center"/>
              <w:rPr>
                <w:rFonts w:eastAsia="Times New Roman" w:cstheme="minorHAnsi"/>
                <w:b/>
                <w:bCs/>
                <w:color w:val="000000"/>
                <w:kern w:val="0"/>
                <w:sz w:val="20"/>
                <w:szCs w:val="20"/>
                <w:lang w:val="sq-AL"/>
                <w14:ligatures w14:val="none"/>
              </w:rPr>
            </w:pPr>
            <w:r w:rsidRPr="00724AB0">
              <w:rPr>
                <w:rFonts w:eastAsia="Times New Roman" w:cstheme="minorHAnsi"/>
                <w:b/>
                <w:bCs/>
                <w:color w:val="000000"/>
                <w:kern w:val="0"/>
                <w:sz w:val="20"/>
                <w:szCs w:val="20"/>
                <w:lang w:val="sq-AL"/>
                <w14:ligatures w14:val="none"/>
              </w:rPr>
              <w:t>Distrikti</w:t>
            </w:r>
          </w:p>
        </w:tc>
        <w:tc>
          <w:tcPr>
            <w:tcW w:w="0" w:type="auto"/>
            <w:shd w:val="clear" w:color="auto" w:fill="auto"/>
            <w:vAlign w:val="center"/>
            <w:hideMark/>
          </w:tcPr>
          <w:p w14:paraId="2432B774" w14:textId="022C06CA" w:rsidR="003E4BD7" w:rsidRPr="00724AB0" w:rsidRDefault="00A30292" w:rsidP="003E4BD7">
            <w:pPr>
              <w:spacing w:after="0" w:line="240" w:lineRule="auto"/>
              <w:jc w:val="center"/>
              <w:rPr>
                <w:rFonts w:eastAsia="Times New Roman" w:cstheme="minorHAnsi"/>
                <w:b/>
                <w:bCs/>
                <w:color w:val="000000"/>
                <w:kern w:val="0"/>
                <w:sz w:val="20"/>
                <w:szCs w:val="20"/>
                <w:lang w:val="sq-AL"/>
                <w14:ligatures w14:val="none"/>
              </w:rPr>
            </w:pPr>
            <w:r w:rsidRPr="00724AB0">
              <w:rPr>
                <w:rFonts w:eastAsia="Times New Roman" w:cstheme="minorHAnsi"/>
                <w:b/>
                <w:bCs/>
                <w:color w:val="000000"/>
                <w:kern w:val="0"/>
                <w:sz w:val="20"/>
                <w:szCs w:val="20"/>
                <w:lang w:val="sq-AL"/>
                <w14:ligatures w14:val="none"/>
              </w:rPr>
              <w:t>Kodi I TS</w:t>
            </w:r>
          </w:p>
          <w:p w14:paraId="2EEC5A3B" w14:textId="0FFE2734" w:rsidR="00A30292" w:rsidRPr="00724AB0" w:rsidRDefault="00A30292" w:rsidP="003E4BD7">
            <w:pPr>
              <w:spacing w:after="0" w:line="240" w:lineRule="auto"/>
              <w:jc w:val="center"/>
              <w:rPr>
                <w:rFonts w:eastAsia="Times New Roman" w:cstheme="minorHAnsi"/>
                <w:b/>
                <w:bCs/>
                <w:color w:val="000000"/>
                <w:kern w:val="0"/>
                <w:sz w:val="20"/>
                <w:szCs w:val="20"/>
                <w:lang w:val="sq-AL"/>
                <w14:ligatures w14:val="none"/>
              </w:rPr>
            </w:pPr>
            <w:r w:rsidRPr="00724AB0">
              <w:rPr>
                <w:rFonts w:eastAsia="Times New Roman" w:cstheme="minorHAnsi"/>
                <w:b/>
                <w:bCs/>
                <w:color w:val="000000"/>
                <w:kern w:val="0"/>
                <w:sz w:val="20"/>
                <w:szCs w:val="20"/>
                <w:lang w:val="sq-AL"/>
                <w14:ligatures w14:val="none"/>
              </w:rPr>
              <w:t>10/04 kV</w:t>
            </w:r>
          </w:p>
        </w:tc>
        <w:tc>
          <w:tcPr>
            <w:tcW w:w="0" w:type="auto"/>
            <w:shd w:val="clear" w:color="auto" w:fill="auto"/>
            <w:vAlign w:val="center"/>
            <w:hideMark/>
          </w:tcPr>
          <w:p w14:paraId="3C4E58DC" w14:textId="092D27AF" w:rsidR="00A30292" w:rsidRPr="00724AB0" w:rsidRDefault="00A30292" w:rsidP="003E4BD7">
            <w:pPr>
              <w:spacing w:after="0" w:line="240" w:lineRule="auto"/>
              <w:jc w:val="center"/>
              <w:rPr>
                <w:rFonts w:eastAsia="Times New Roman" w:cstheme="minorHAnsi"/>
                <w:b/>
                <w:bCs/>
                <w:color w:val="000000"/>
                <w:kern w:val="0"/>
                <w:sz w:val="20"/>
                <w:szCs w:val="20"/>
                <w:lang w:val="sq-AL"/>
                <w14:ligatures w14:val="none"/>
              </w:rPr>
            </w:pPr>
            <w:r w:rsidRPr="00724AB0">
              <w:rPr>
                <w:rFonts w:eastAsia="Times New Roman" w:cstheme="minorHAnsi"/>
                <w:b/>
                <w:bCs/>
                <w:color w:val="000000"/>
                <w:kern w:val="0"/>
                <w:sz w:val="20"/>
                <w:szCs w:val="20"/>
                <w:lang w:val="sq-AL"/>
                <w14:ligatures w14:val="none"/>
              </w:rPr>
              <w:t>Njehsori</w:t>
            </w:r>
          </w:p>
        </w:tc>
        <w:tc>
          <w:tcPr>
            <w:tcW w:w="0" w:type="auto"/>
            <w:shd w:val="clear" w:color="auto" w:fill="auto"/>
            <w:vAlign w:val="center"/>
            <w:hideMark/>
          </w:tcPr>
          <w:p w14:paraId="43FC15B6" w14:textId="58B8CF17" w:rsidR="003E4BD7" w:rsidRPr="00724AB0" w:rsidRDefault="00A30292" w:rsidP="003E4BD7">
            <w:pPr>
              <w:spacing w:after="0" w:line="240" w:lineRule="auto"/>
              <w:jc w:val="center"/>
              <w:rPr>
                <w:rFonts w:eastAsia="Times New Roman" w:cstheme="minorHAnsi"/>
                <w:b/>
                <w:bCs/>
                <w:color w:val="000000"/>
                <w:kern w:val="0"/>
                <w:sz w:val="20"/>
                <w:szCs w:val="20"/>
                <w:lang w:val="sq-AL"/>
                <w14:ligatures w14:val="none"/>
              </w:rPr>
            </w:pPr>
            <w:r w:rsidRPr="00724AB0">
              <w:rPr>
                <w:rFonts w:eastAsia="Times New Roman" w:cstheme="minorHAnsi"/>
                <w:b/>
                <w:bCs/>
                <w:color w:val="000000"/>
                <w:kern w:val="0"/>
                <w:sz w:val="20"/>
                <w:szCs w:val="20"/>
                <w:lang w:val="sq-AL"/>
                <w14:ligatures w14:val="none"/>
              </w:rPr>
              <w:t>Emri I TS</w:t>
            </w:r>
          </w:p>
          <w:p w14:paraId="24B3B814" w14:textId="32E0AB2D" w:rsidR="00A30292" w:rsidRPr="00724AB0" w:rsidRDefault="00A30292" w:rsidP="003E4BD7">
            <w:pPr>
              <w:spacing w:after="0" w:line="240" w:lineRule="auto"/>
              <w:jc w:val="center"/>
              <w:rPr>
                <w:rFonts w:eastAsia="Times New Roman" w:cstheme="minorHAnsi"/>
                <w:b/>
                <w:bCs/>
                <w:color w:val="000000"/>
                <w:kern w:val="0"/>
                <w:sz w:val="20"/>
                <w:szCs w:val="20"/>
                <w:lang w:val="sq-AL"/>
                <w14:ligatures w14:val="none"/>
              </w:rPr>
            </w:pPr>
            <w:r w:rsidRPr="00724AB0">
              <w:rPr>
                <w:rFonts w:eastAsia="Times New Roman" w:cstheme="minorHAnsi"/>
                <w:b/>
                <w:bCs/>
                <w:color w:val="000000"/>
                <w:kern w:val="0"/>
                <w:sz w:val="20"/>
                <w:szCs w:val="20"/>
                <w:lang w:val="sq-AL"/>
                <w14:ligatures w14:val="none"/>
              </w:rPr>
              <w:t>110/35/10kV</w:t>
            </w:r>
          </w:p>
        </w:tc>
        <w:tc>
          <w:tcPr>
            <w:tcW w:w="0" w:type="auto"/>
            <w:shd w:val="clear" w:color="auto" w:fill="auto"/>
            <w:vAlign w:val="center"/>
            <w:hideMark/>
          </w:tcPr>
          <w:p w14:paraId="1DA9AE09" w14:textId="3A130ABC" w:rsidR="00A30292" w:rsidRPr="00724AB0" w:rsidRDefault="00A30292" w:rsidP="003E4BD7">
            <w:pPr>
              <w:spacing w:after="0" w:line="240" w:lineRule="auto"/>
              <w:jc w:val="center"/>
              <w:rPr>
                <w:rFonts w:eastAsia="Times New Roman" w:cstheme="minorHAnsi"/>
                <w:b/>
                <w:bCs/>
                <w:color w:val="000000"/>
                <w:kern w:val="0"/>
                <w:sz w:val="20"/>
                <w:szCs w:val="20"/>
                <w:lang w:val="sq-AL"/>
                <w14:ligatures w14:val="none"/>
              </w:rPr>
            </w:pPr>
            <w:r w:rsidRPr="00724AB0">
              <w:rPr>
                <w:rFonts w:eastAsia="Times New Roman" w:cstheme="minorHAnsi"/>
                <w:b/>
                <w:bCs/>
                <w:color w:val="000000"/>
                <w:kern w:val="0"/>
                <w:sz w:val="20"/>
                <w:szCs w:val="20"/>
                <w:lang w:val="sq-AL"/>
                <w14:ligatures w14:val="none"/>
              </w:rPr>
              <w:t xml:space="preserve">Emri </w:t>
            </w:r>
            <w:r w:rsidR="003E4BD7" w:rsidRPr="00724AB0">
              <w:rPr>
                <w:rFonts w:eastAsia="Times New Roman" w:cstheme="minorHAnsi"/>
                <w:b/>
                <w:bCs/>
                <w:color w:val="000000"/>
                <w:kern w:val="0"/>
                <w:sz w:val="20"/>
                <w:szCs w:val="20"/>
                <w:lang w:val="sq-AL"/>
                <w14:ligatures w14:val="none"/>
              </w:rPr>
              <w:t xml:space="preserve">i </w:t>
            </w:r>
            <w:r w:rsidRPr="00724AB0">
              <w:rPr>
                <w:rFonts w:eastAsia="Times New Roman" w:cstheme="minorHAnsi"/>
                <w:b/>
                <w:bCs/>
                <w:color w:val="000000"/>
                <w:kern w:val="0"/>
                <w:sz w:val="20"/>
                <w:szCs w:val="20"/>
                <w:lang w:val="sq-AL"/>
                <w14:ligatures w14:val="none"/>
              </w:rPr>
              <w:t>Feeder</w:t>
            </w:r>
          </w:p>
        </w:tc>
        <w:tc>
          <w:tcPr>
            <w:tcW w:w="0" w:type="auto"/>
            <w:shd w:val="clear" w:color="auto" w:fill="auto"/>
            <w:vAlign w:val="center"/>
            <w:hideMark/>
          </w:tcPr>
          <w:p w14:paraId="1687BB1B" w14:textId="2BB98954" w:rsidR="003E4BD7" w:rsidRPr="00724AB0" w:rsidRDefault="00A30292" w:rsidP="003E4BD7">
            <w:pPr>
              <w:spacing w:after="0" w:line="240" w:lineRule="auto"/>
              <w:jc w:val="center"/>
              <w:rPr>
                <w:rFonts w:eastAsia="Times New Roman" w:cstheme="minorHAnsi"/>
                <w:b/>
                <w:bCs/>
                <w:color w:val="000000"/>
                <w:kern w:val="0"/>
                <w:sz w:val="20"/>
                <w:szCs w:val="20"/>
                <w:lang w:val="sq-AL"/>
                <w14:ligatures w14:val="none"/>
              </w:rPr>
            </w:pPr>
            <w:r w:rsidRPr="00724AB0">
              <w:rPr>
                <w:rFonts w:eastAsia="Times New Roman" w:cstheme="minorHAnsi"/>
                <w:b/>
                <w:bCs/>
                <w:color w:val="000000"/>
                <w:kern w:val="0"/>
                <w:sz w:val="20"/>
                <w:szCs w:val="20"/>
                <w:lang w:val="sq-AL"/>
                <w14:ligatures w14:val="none"/>
              </w:rPr>
              <w:t>Emri I TS</w:t>
            </w:r>
            <w:r w:rsidR="003E4BD7" w:rsidRPr="00724AB0">
              <w:rPr>
                <w:rFonts w:eastAsia="Times New Roman" w:cstheme="minorHAnsi"/>
                <w:b/>
                <w:bCs/>
                <w:color w:val="000000"/>
                <w:kern w:val="0"/>
                <w:sz w:val="20"/>
                <w:szCs w:val="20"/>
                <w:lang w:val="sq-AL"/>
                <w14:ligatures w14:val="none"/>
              </w:rPr>
              <w:t xml:space="preserve"> </w:t>
            </w:r>
          </w:p>
          <w:p w14:paraId="11864FC9" w14:textId="07D637AE" w:rsidR="00A30292" w:rsidRPr="00724AB0" w:rsidRDefault="00A30292" w:rsidP="003E4BD7">
            <w:pPr>
              <w:spacing w:after="0" w:line="240" w:lineRule="auto"/>
              <w:jc w:val="center"/>
              <w:rPr>
                <w:rFonts w:eastAsia="Times New Roman" w:cstheme="minorHAnsi"/>
                <w:b/>
                <w:bCs/>
                <w:color w:val="000000"/>
                <w:kern w:val="0"/>
                <w:sz w:val="20"/>
                <w:szCs w:val="20"/>
                <w:lang w:val="sq-AL"/>
                <w14:ligatures w14:val="none"/>
              </w:rPr>
            </w:pPr>
            <w:r w:rsidRPr="00724AB0">
              <w:rPr>
                <w:rFonts w:eastAsia="Times New Roman" w:cstheme="minorHAnsi"/>
                <w:b/>
                <w:bCs/>
                <w:color w:val="000000"/>
                <w:kern w:val="0"/>
                <w:sz w:val="20"/>
                <w:szCs w:val="20"/>
                <w:lang w:val="sq-AL"/>
                <w14:ligatures w14:val="none"/>
              </w:rPr>
              <w:t>10/04 kV</w:t>
            </w:r>
          </w:p>
        </w:tc>
      </w:tr>
      <w:tr w:rsidR="0034403F" w:rsidRPr="000C5ABF" w14:paraId="2057175F" w14:textId="77777777" w:rsidTr="0034403F">
        <w:trPr>
          <w:trHeight w:val="315"/>
        </w:trPr>
        <w:tc>
          <w:tcPr>
            <w:tcW w:w="0" w:type="auto"/>
            <w:shd w:val="clear" w:color="auto" w:fill="auto"/>
            <w:noWrap/>
            <w:vAlign w:val="center"/>
            <w:hideMark/>
          </w:tcPr>
          <w:p w14:paraId="32E2F0D1"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DPE</w:t>
            </w:r>
          </w:p>
        </w:tc>
        <w:tc>
          <w:tcPr>
            <w:tcW w:w="0" w:type="auto"/>
            <w:shd w:val="clear" w:color="auto" w:fill="auto"/>
            <w:noWrap/>
            <w:vAlign w:val="center"/>
            <w:hideMark/>
          </w:tcPr>
          <w:p w14:paraId="473D449D"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53000007017</w:t>
            </w:r>
          </w:p>
        </w:tc>
        <w:tc>
          <w:tcPr>
            <w:tcW w:w="0" w:type="auto"/>
            <w:shd w:val="clear" w:color="auto" w:fill="auto"/>
            <w:noWrap/>
            <w:vAlign w:val="center"/>
            <w:hideMark/>
          </w:tcPr>
          <w:p w14:paraId="147E07D7"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35779148</w:t>
            </w:r>
          </w:p>
        </w:tc>
        <w:tc>
          <w:tcPr>
            <w:tcW w:w="0" w:type="auto"/>
            <w:shd w:val="clear" w:color="auto" w:fill="auto"/>
            <w:noWrap/>
            <w:vAlign w:val="center"/>
            <w:hideMark/>
          </w:tcPr>
          <w:p w14:paraId="41FF7D8D"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TS 110/10kV Deçani</w:t>
            </w:r>
          </w:p>
        </w:tc>
        <w:tc>
          <w:tcPr>
            <w:tcW w:w="0" w:type="auto"/>
            <w:shd w:val="clear" w:color="auto" w:fill="auto"/>
            <w:noWrap/>
            <w:vAlign w:val="center"/>
            <w:hideMark/>
          </w:tcPr>
          <w:p w14:paraId="018057C7"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J22 Juniku</w:t>
            </w:r>
          </w:p>
        </w:tc>
        <w:tc>
          <w:tcPr>
            <w:tcW w:w="0" w:type="auto"/>
            <w:shd w:val="clear" w:color="auto" w:fill="auto"/>
            <w:noWrap/>
            <w:vAlign w:val="center"/>
            <w:hideMark/>
          </w:tcPr>
          <w:p w14:paraId="33B420B2"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Oda e Junikut</w:t>
            </w:r>
          </w:p>
        </w:tc>
      </w:tr>
      <w:tr w:rsidR="0034403F" w:rsidRPr="000C5ABF" w14:paraId="655B55EA" w14:textId="77777777" w:rsidTr="0034403F">
        <w:trPr>
          <w:trHeight w:val="315"/>
        </w:trPr>
        <w:tc>
          <w:tcPr>
            <w:tcW w:w="0" w:type="auto"/>
            <w:shd w:val="clear" w:color="auto" w:fill="auto"/>
            <w:noWrap/>
            <w:vAlign w:val="center"/>
            <w:hideMark/>
          </w:tcPr>
          <w:p w14:paraId="48285A29"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DPE</w:t>
            </w:r>
          </w:p>
        </w:tc>
        <w:tc>
          <w:tcPr>
            <w:tcW w:w="0" w:type="auto"/>
            <w:shd w:val="clear" w:color="auto" w:fill="auto"/>
            <w:noWrap/>
            <w:vAlign w:val="center"/>
            <w:hideMark/>
          </w:tcPr>
          <w:p w14:paraId="4F17B365"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53000007018</w:t>
            </w:r>
          </w:p>
        </w:tc>
        <w:tc>
          <w:tcPr>
            <w:tcW w:w="0" w:type="auto"/>
            <w:shd w:val="clear" w:color="auto" w:fill="auto"/>
            <w:noWrap/>
            <w:vAlign w:val="center"/>
            <w:hideMark/>
          </w:tcPr>
          <w:p w14:paraId="5B49F96A"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35715462</w:t>
            </w:r>
          </w:p>
        </w:tc>
        <w:tc>
          <w:tcPr>
            <w:tcW w:w="0" w:type="auto"/>
            <w:shd w:val="clear" w:color="auto" w:fill="auto"/>
            <w:noWrap/>
            <w:vAlign w:val="center"/>
            <w:hideMark/>
          </w:tcPr>
          <w:p w14:paraId="3FF23B8A"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TS 110/10kV Deçani</w:t>
            </w:r>
          </w:p>
        </w:tc>
        <w:tc>
          <w:tcPr>
            <w:tcW w:w="0" w:type="auto"/>
            <w:shd w:val="clear" w:color="auto" w:fill="auto"/>
            <w:noWrap/>
            <w:vAlign w:val="center"/>
            <w:hideMark/>
          </w:tcPr>
          <w:p w14:paraId="4AE2E36A"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J22 Juniku</w:t>
            </w:r>
          </w:p>
        </w:tc>
        <w:tc>
          <w:tcPr>
            <w:tcW w:w="0" w:type="auto"/>
            <w:shd w:val="clear" w:color="auto" w:fill="auto"/>
            <w:noWrap/>
            <w:vAlign w:val="center"/>
            <w:hideMark/>
          </w:tcPr>
          <w:p w14:paraId="7D3B41E1"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Lagja 2</w:t>
            </w:r>
          </w:p>
        </w:tc>
      </w:tr>
      <w:tr w:rsidR="0034403F" w:rsidRPr="000C5ABF" w14:paraId="4831FAEA" w14:textId="77777777" w:rsidTr="0034403F">
        <w:trPr>
          <w:trHeight w:val="315"/>
        </w:trPr>
        <w:tc>
          <w:tcPr>
            <w:tcW w:w="0" w:type="auto"/>
            <w:shd w:val="clear" w:color="auto" w:fill="auto"/>
            <w:noWrap/>
            <w:vAlign w:val="center"/>
            <w:hideMark/>
          </w:tcPr>
          <w:p w14:paraId="7BFBD18A"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DPE</w:t>
            </w:r>
          </w:p>
        </w:tc>
        <w:tc>
          <w:tcPr>
            <w:tcW w:w="0" w:type="auto"/>
            <w:shd w:val="clear" w:color="auto" w:fill="auto"/>
            <w:noWrap/>
            <w:vAlign w:val="center"/>
            <w:hideMark/>
          </w:tcPr>
          <w:p w14:paraId="06A28BAE"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53000007019</w:t>
            </w:r>
          </w:p>
        </w:tc>
        <w:tc>
          <w:tcPr>
            <w:tcW w:w="0" w:type="auto"/>
            <w:shd w:val="clear" w:color="auto" w:fill="auto"/>
            <w:noWrap/>
            <w:vAlign w:val="center"/>
            <w:hideMark/>
          </w:tcPr>
          <w:p w14:paraId="24D53F18"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50882151</w:t>
            </w:r>
          </w:p>
        </w:tc>
        <w:tc>
          <w:tcPr>
            <w:tcW w:w="0" w:type="auto"/>
            <w:shd w:val="clear" w:color="auto" w:fill="auto"/>
            <w:noWrap/>
            <w:vAlign w:val="center"/>
            <w:hideMark/>
          </w:tcPr>
          <w:p w14:paraId="23E24DFE"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TS 110/10kV Deçani</w:t>
            </w:r>
          </w:p>
        </w:tc>
        <w:tc>
          <w:tcPr>
            <w:tcW w:w="0" w:type="auto"/>
            <w:shd w:val="clear" w:color="auto" w:fill="auto"/>
            <w:noWrap/>
            <w:vAlign w:val="center"/>
            <w:hideMark/>
          </w:tcPr>
          <w:p w14:paraId="3BD6CDAF"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J22 Juniku</w:t>
            </w:r>
          </w:p>
        </w:tc>
        <w:tc>
          <w:tcPr>
            <w:tcW w:w="0" w:type="auto"/>
            <w:shd w:val="clear" w:color="auto" w:fill="auto"/>
            <w:noWrap/>
            <w:vAlign w:val="center"/>
            <w:hideMark/>
          </w:tcPr>
          <w:p w14:paraId="3A9D8632"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Lagja 1</w:t>
            </w:r>
          </w:p>
        </w:tc>
      </w:tr>
      <w:tr w:rsidR="0034403F" w:rsidRPr="000C5ABF" w14:paraId="7A5501DE" w14:textId="77777777" w:rsidTr="0034403F">
        <w:trPr>
          <w:trHeight w:val="315"/>
        </w:trPr>
        <w:tc>
          <w:tcPr>
            <w:tcW w:w="0" w:type="auto"/>
            <w:shd w:val="clear" w:color="auto" w:fill="auto"/>
            <w:noWrap/>
            <w:vAlign w:val="center"/>
            <w:hideMark/>
          </w:tcPr>
          <w:p w14:paraId="4073B92D"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DPE</w:t>
            </w:r>
          </w:p>
        </w:tc>
        <w:tc>
          <w:tcPr>
            <w:tcW w:w="0" w:type="auto"/>
            <w:shd w:val="clear" w:color="auto" w:fill="auto"/>
            <w:noWrap/>
            <w:vAlign w:val="center"/>
            <w:hideMark/>
          </w:tcPr>
          <w:p w14:paraId="3293C8D8"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53000007020</w:t>
            </w:r>
          </w:p>
        </w:tc>
        <w:tc>
          <w:tcPr>
            <w:tcW w:w="0" w:type="auto"/>
            <w:shd w:val="clear" w:color="auto" w:fill="auto"/>
            <w:noWrap/>
            <w:vAlign w:val="center"/>
            <w:hideMark/>
          </w:tcPr>
          <w:p w14:paraId="6A8CC39C"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35778667</w:t>
            </w:r>
          </w:p>
        </w:tc>
        <w:tc>
          <w:tcPr>
            <w:tcW w:w="0" w:type="auto"/>
            <w:shd w:val="clear" w:color="auto" w:fill="auto"/>
            <w:noWrap/>
            <w:vAlign w:val="center"/>
            <w:hideMark/>
          </w:tcPr>
          <w:p w14:paraId="353919E7"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TS 110/10kV Deçani</w:t>
            </w:r>
          </w:p>
        </w:tc>
        <w:tc>
          <w:tcPr>
            <w:tcW w:w="0" w:type="auto"/>
            <w:shd w:val="clear" w:color="auto" w:fill="auto"/>
            <w:noWrap/>
            <w:vAlign w:val="center"/>
            <w:hideMark/>
          </w:tcPr>
          <w:p w14:paraId="6AA391C6"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J22 Juniku</w:t>
            </w:r>
          </w:p>
        </w:tc>
        <w:tc>
          <w:tcPr>
            <w:tcW w:w="0" w:type="auto"/>
            <w:shd w:val="clear" w:color="auto" w:fill="auto"/>
            <w:noWrap/>
            <w:vAlign w:val="center"/>
            <w:hideMark/>
          </w:tcPr>
          <w:p w14:paraId="201C577C"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Junik Gaxherrtë</w:t>
            </w:r>
          </w:p>
        </w:tc>
      </w:tr>
      <w:tr w:rsidR="0034403F" w:rsidRPr="000C5ABF" w14:paraId="56500629" w14:textId="77777777" w:rsidTr="0034403F">
        <w:trPr>
          <w:trHeight w:val="315"/>
        </w:trPr>
        <w:tc>
          <w:tcPr>
            <w:tcW w:w="0" w:type="auto"/>
            <w:shd w:val="clear" w:color="auto" w:fill="auto"/>
            <w:noWrap/>
            <w:vAlign w:val="center"/>
            <w:hideMark/>
          </w:tcPr>
          <w:p w14:paraId="2A3588FA"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DPE</w:t>
            </w:r>
          </w:p>
        </w:tc>
        <w:tc>
          <w:tcPr>
            <w:tcW w:w="0" w:type="auto"/>
            <w:shd w:val="clear" w:color="auto" w:fill="auto"/>
            <w:noWrap/>
            <w:vAlign w:val="center"/>
            <w:hideMark/>
          </w:tcPr>
          <w:p w14:paraId="62D4A4E0"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53000007021</w:t>
            </w:r>
          </w:p>
        </w:tc>
        <w:tc>
          <w:tcPr>
            <w:tcW w:w="0" w:type="auto"/>
            <w:shd w:val="clear" w:color="auto" w:fill="auto"/>
            <w:noWrap/>
            <w:vAlign w:val="center"/>
            <w:hideMark/>
          </w:tcPr>
          <w:p w14:paraId="12C61F36"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35778679</w:t>
            </w:r>
          </w:p>
        </w:tc>
        <w:tc>
          <w:tcPr>
            <w:tcW w:w="0" w:type="auto"/>
            <w:shd w:val="clear" w:color="auto" w:fill="auto"/>
            <w:noWrap/>
            <w:vAlign w:val="center"/>
            <w:hideMark/>
          </w:tcPr>
          <w:p w14:paraId="55A81B6E"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TS 110/10kV Deçani</w:t>
            </w:r>
          </w:p>
        </w:tc>
        <w:tc>
          <w:tcPr>
            <w:tcW w:w="0" w:type="auto"/>
            <w:shd w:val="clear" w:color="auto" w:fill="auto"/>
            <w:noWrap/>
            <w:vAlign w:val="center"/>
            <w:hideMark/>
          </w:tcPr>
          <w:p w14:paraId="2D31295F"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J22 Juniku</w:t>
            </w:r>
          </w:p>
        </w:tc>
        <w:tc>
          <w:tcPr>
            <w:tcW w:w="0" w:type="auto"/>
            <w:shd w:val="clear" w:color="auto" w:fill="auto"/>
            <w:noWrap/>
            <w:vAlign w:val="center"/>
            <w:hideMark/>
          </w:tcPr>
          <w:p w14:paraId="520CF641"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Junik Miroctë</w:t>
            </w:r>
          </w:p>
        </w:tc>
      </w:tr>
      <w:tr w:rsidR="0034403F" w:rsidRPr="000C5ABF" w14:paraId="4BE5BDC6" w14:textId="77777777" w:rsidTr="0034403F">
        <w:trPr>
          <w:trHeight w:val="315"/>
        </w:trPr>
        <w:tc>
          <w:tcPr>
            <w:tcW w:w="0" w:type="auto"/>
            <w:shd w:val="clear" w:color="auto" w:fill="auto"/>
            <w:noWrap/>
            <w:vAlign w:val="center"/>
            <w:hideMark/>
          </w:tcPr>
          <w:p w14:paraId="570937F9"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DPE</w:t>
            </w:r>
          </w:p>
        </w:tc>
        <w:tc>
          <w:tcPr>
            <w:tcW w:w="0" w:type="auto"/>
            <w:shd w:val="clear" w:color="auto" w:fill="auto"/>
            <w:noWrap/>
            <w:vAlign w:val="center"/>
            <w:hideMark/>
          </w:tcPr>
          <w:p w14:paraId="17B52693"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53000007022</w:t>
            </w:r>
          </w:p>
        </w:tc>
        <w:tc>
          <w:tcPr>
            <w:tcW w:w="0" w:type="auto"/>
            <w:shd w:val="clear" w:color="auto" w:fill="auto"/>
            <w:noWrap/>
            <w:vAlign w:val="center"/>
            <w:hideMark/>
          </w:tcPr>
          <w:p w14:paraId="1B958416"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87823775</w:t>
            </w:r>
          </w:p>
        </w:tc>
        <w:tc>
          <w:tcPr>
            <w:tcW w:w="0" w:type="auto"/>
            <w:shd w:val="clear" w:color="auto" w:fill="auto"/>
            <w:noWrap/>
            <w:vAlign w:val="center"/>
            <w:hideMark/>
          </w:tcPr>
          <w:p w14:paraId="51F8F9B0"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TS 110/10kV Deçani</w:t>
            </w:r>
          </w:p>
        </w:tc>
        <w:tc>
          <w:tcPr>
            <w:tcW w:w="0" w:type="auto"/>
            <w:shd w:val="clear" w:color="auto" w:fill="auto"/>
            <w:noWrap/>
            <w:vAlign w:val="center"/>
            <w:hideMark/>
          </w:tcPr>
          <w:p w14:paraId="578FA988"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J22 Juniku</w:t>
            </w:r>
          </w:p>
        </w:tc>
        <w:tc>
          <w:tcPr>
            <w:tcW w:w="0" w:type="auto"/>
            <w:shd w:val="clear" w:color="auto" w:fill="auto"/>
            <w:noWrap/>
            <w:vAlign w:val="center"/>
            <w:hideMark/>
          </w:tcPr>
          <w:p w14:paraId="3D67A305"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Junik Gurëthyesi</w:t>
            </w:r>
          </w:p>
        </w:tc>
      </w:tr>
      <w:tr w:rsidR="0034403F" w:rsidRPr="000C5ABF" w14:paraId="7AD5BF76" w14:textId="77777777" w:rsidTr="0034403F">
        <w:trPr>
          <w:trHeight w:val="315"/>
        </w:trPr>
        <w:tc>
          <w:tcPr>
            <w:tcW w:w="0" w:type="auto"/>
            <w:shd w:val="clear" w:color="auto" w:fill="auto"/>
            <w:noWrap/>
            <w:vAlign w:val="center"/>
            <w:hideMark/>
          </w:tcPr>
          <w:p w14:paraId="47AE2F4B"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DPE</w:t>
            </w:r>
          </w:p>
        </w:tc>
        <w:tc>
          <w:tcPr>
            <w:tcW w:w="0" w:type="auto"/>
            <w:shd w:val="clear" w:color="auto" w:fill="auto"/>
            <w:noWrap/>
            <w:vAlign w:val="center"/>
            <w:hideMark/>
          </w:tcPr>
          <w:p w14:paraId="00592C56"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53000007023</w:t>
            </w:r>
          </w:p>
        </w:tc>
        <w:tc>
          <w:tcPr>
            <w:tcW w:w="0" w:type="auto"/>
            <w:shd w:val="clear" w:color="auto" w:fill="auto"/>
            <w:noWrap/>
            <w:vAlign w:val="center"/>
            <w:hideMark/>
          </w:tcPr>
          <w:p w14:paraId="78069BC8"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35719634</w:t>
            </w:r>
          </w:p>
        </w:tc>
        <w:tc>
          <w:tcPr>
            <w:tcW w:w="0" w:type="auto"/>
            <w:shd w:val="clear" w:color="auto" w:fill="auto"/>
            <w:noWrap/>
            <w:vAlign w:val="center"/>
            <w:hideMark/>
          </w:tcPr>
          <w:p w14:paraId="30933EDF"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TS 110/10kV Deçani</w:t>
            </w:r>
          </w:p>
        </w:tc>
        <w:tc>
          <w:tcPr>
            <w:tcW w:w="0" w:type="auto"/>
            <w:shd w:val="clear" w:color="auto" w:fill="auto"/>
            <w:noWrap/>
            <w:vAlign w:val="center"/>
            <w:hideMark/>
          </w:tcPr>
          <w:p w14:paraId="1BDFB294"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J22 Juniku</w:t>
            </w:r>
          </w:p>
        </w:tc>
        <w:tc>
          <w:tcPr>
            <w:tcW w:w="0" w:type="auto"/>
            <w:shd w:val="clear" w:color="auto" w:fill="auto"/>
            <w:noWrap/>
            <w:vAlign w:val="center"/>
            <w:hideMark/>
          </w:tcPr>
          <w:p w14:paraId="6FD288C4"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Junikë Qendra</w:t>
            </w:r>
          </w:p>
        </w:tc>
      </w:tr>
      <w:tr w:rsidR="0034403F" w:rsidRPr="000C5ABF" w14:paraId="77A0EF2C" w14:textId="77777777" w:rsidTr="0034403F">
        <w:trPr>
          <w:trHeight w:val="315"/>
        </w:trPr>
        <w:tc>
          <w:tcPr>
            <w:tcW w:w="0" w:type="auto"/>
            <w:shd w:val="clear" w:color="auto" w:fill="auto"/>
            <w:noWrap/>
            <w:vAlign w:val="center"/>
            <w:hideMark/>
          </w:tcPr>
          <w:p w14:paraId="751F003C"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DPE</w:t>
            </w:r>
          </w:p>
        </w:tc>
        <w:tc>
          <w:tcPr>
            <w:tcW w:w="0" w:type="auto"/>
            <w:shd w:val="clear" w:color="auto" w:fill="auto"/>
            <w:noWrap/>
            <w:vAlign w:val="center"/>
            <w:hideMark/>
          </w:tcPr>
          <w:p w14:paraId="4158ED11"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53000007024</w:t>
            </w:r>
          </w:p>
        </w:tc>
        <w:tc>
          <w:tcPr>
            <w:tcW w:w="0" w:type="auto"/>
            <w:shd w:val="clear" w:color="auto" w:fill="auto"/>
            <w:noWrap/>
            <w:vAlign w:val="center"/>
            <w:hideMark/>
          </w:tcPr>
          <w:p w14:paraId="0B8B74FA"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35779129</w:t>
            </w:r>
          </w:p>
        </w:tc>
        <w:tc>
          <w:tcPr>
            <w:tcW w:w="0" w:type="auto"/>
            <w:shd w:val="clear" w:color="auto" w:fill="auto"/>
            <w:noWrap/>
            <w:vAlign w:val="center"/>
            <w:hideMark/>
          </w:tcPr>
          <w:p w14:paraId="00135F75"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TS 110/10kV Deçani</w:t>
            </w:r>
          </w:p>
        </w:tc>
        <w:tc>
          <w:tcPr>
            <w:tcW w:w="0" w:type="auto"/>
            <w:shd w:val="clear" w:color="auto" w:fill="auto"/>
            <w:noWrap/>
            <w:vAlign w:val="center"/>
            <w:hideMark/>
          </w:tcPr>
          <w:p w14:paraId="0241CDAB"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J22 Juniku</w:t>
            </w:r>
          </w:p>
        </w:tc>
        <w:tc>
          <w:tcPr>
            <w:tcW w:w="0" w:type="auto"/>
            <w:shd w:val="clear" w:color="auto" w:fill="auto"/>
            <w:noWrap/>
            <w:vAlign w:val="center"/>
            <w:hideMark/>
          </w:tcPr>
          <w:p w14:paraId="317BDB83"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Junikë Vorret</w:t>
            </w:r>
          </w:p>
        </w:tc>
      </w:tr>
      <w:tr w:rsidR="0034403F" w:rsidRPr="000C5ABF" w14:paraId="1A19F00A" w14:textId="77777777" w:rsidTr="0034403F">
        <w:trPr>
          <w:trHeight w:val="315"/>
        </w:trPr>
        <w:tc>
          <w:tcPr>
            <w:tcW w:w="0" w:type="auto"/>
            <w:shd w:val="clear" w:color="auto" w:fill="auto"/>
            <w:noWrap/>
            <w:vAlign w:val="center"/>
            <w:hideMark/>
          </w:tcPr>
          <w:p w14:paraId="740456A7"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DPE</w:t>
            </w:r>
          </w:p>
        </w:tc>
        <w:tc>
          <w:tcPr>
            <w:tcW w:w="0" w:type="auto"/>
            <w:shd w:val="clear" w:color="auto" w:fill="auto"/>
            <w:noWrap/>
            <w:vAlign w:val="center"/>
            <w:hideMark/>
          </w:tcPr>
          <w:p w14:paraId="657D459E"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53000007025</w:t>
            </w:r>
          </w:p>
        </w:tc>
        <w:tc>
          <w:tcPr>
            <w:tcW w:w="0" w:type="auto"/>
            <w:shd w:val="clear" w:color="auto" w:fill="auto"/>
            <w:noWrap/>
            <w:vAlign w:val="center"/>
            <w:hideMark/>
          </w:tcPr>
          <w:p w14:paraId="11E4AF78"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51284932</w:t>
            </w:r>
          </w:p>
        </w:tc>
        <w:tc>
          <w:tcPr>
            <w:tcW w:w="0" w:type="auto"/>
            <w:shd w:val="clear" w:color="auto" w:fill="auto"/>
            <w:noWrap/>
            <w:vAlign w:val="center"/>
            <w:hideMark/>
          </w:tcPr>
          <w:p w14:paraId="0D2C45BF"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TS 110/10kV Deçani</w:t>
            </w:r>
          </w:p>
        </w:tc>
        <w:tc>
          <w:tcPr>
            <w:tcW w:w="0" w:type="auto"/>
            <w:shd w:val="clear" w:color="auto" w:fill="auto"/>
            <w:noWrap/>
            <w:vAlign w:val="center"/>
            <w:hideMark/>
          </w:tcPr>
          <w:p w14:paraId="767C57DF"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J22 Juniku</w:t>
            </w:r>
          </w:p>
        </w:tc>
        <w:tc>
          <w:tcPr>
            <w:tcW w:w="0" w:type="auto"/>
            <w:shd w:val="clear" w:color="auto" w:fill="auto"/>
            <w:noWrap/>
            <w:vAlign w:val="center"/>
            <w:hideMark/>
          </w:tcPr>
          <w:p w14:paraId="1B43FBA7"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Junikë Shkolla</w:t>
            </w:r>
          </w:p>
        </w:tc>
      </w:tr>
      <w:tr w:rsidR="0034403F" w:rsidRPr="000C5ABF" w14:paraId="7CC8949A" w14:textId="77777777" w:rsidTr="0034403F">
        <w:trPr>
          <w:trHeight w:val="315"/>
        </w:trPr>
        <w:tc>
          <w:tcPr>
            <w:tcW w:w="0" w:type="auto"/>
            <w:shd w:val="clear" w:color="auto" w:fill="auto"/>
            <w:noWrap/>
            <w:vAlign w:val="center"/>
            <w:hideMark/>
          </w:tcPr>
          <w:p w14:paraId="701A7636"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DPE</w:t>
            </w:r>
          </w:p>
        </w:tc>
        <w:tc>
          <w:tcPr>
            <w:tcW w:w="0" w:type="auto"/>
            <w:shd w:val="clear" w:color="auto" w:fill="auto"/>
            <w:noWrap/>
            <w:vAlign w:val="center"/>
            <w:hideMark/>
          </w:tcPr>
          <w:p w14:paraId="4235F9DE"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53000007026</w:t>
            </w:r>
          </w:p>
        </w:tc>
        <w:tc>
          <w:tcPr>
            <w:tcW w:w="0" w:type="auto"/>
            <w:shd w:val="clear" w:color="auto" w:fill="auto"/>
            <w:noWrap/>
            <w:vAlign w:val="center"/>
            <w:hideMark/>
          </w:tcPr>
          <w:p w14:paraId="2BBF840E"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35719594</w:t>
            </w:r>
          </w:p>
        </w:tc>
        <w:tc>
          <w:tcPr>
            <w:tcW w:w="0" w:type="auto"/>
            <w:shd w:val="clear" w:color="auto" w:fill="auto"/>
            <w:noWrap/>
            <w:vAlign w:val="center"/>
            <w:hideMark/>
          </w:tcPr>
          <w:p w14:paraId="6D39CEB8"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TS 110/10kV Deçani</w:t>
            </w:r>
          </w:p>
        </w:tc>
        <w:tc>
          <w:tcPr>
            <w:tcW w:w="0" w:type="auto"/>
            <w:shd w:val="clear" w:color="auto" w:fill="auto"/>
            <w:noWrap/>
            <w:vAlign w:val="center"/>
            <w:hideMark/>
          </w:tcPr>
          <w:p w14:paraId="5DBC6D8A"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J22 Juniku</w:t>
            </w:r>
          </w:p>
        </w:tc>
        <w:tc>
          <w:tcPr>
            <w:tcW w:w="0" w:type="auto"/>
            <w:shd w:val="clear" w:color="auto" w:fill="auto"/>
            <w:noWrap/>
            <w:vAlign w:val="center"/>
            <w:hideMark/>
          </w:tcPr>
          <w:p w14:paraId="20C33B59"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Junikë Gacaferrtë</w:t>
            </w:r>
          </w:p>
        </w:tc>
      </w:tr>
      <w:tr w:rsidR="0034403F" w:rsidRPr="000C5ABF" w14:paraId="008E3EA9" w14:textId="77777777" w:rsidTr="0034403F">
        <w:trPr>
          <w:trHeight w:val="315"/>
        </w:trPr>
        <w:tc>
          <w:tcPr>
            <w:tcW w:w="0" w:type="auto"/>
            <w:shd w:val="clear" w:color="auto" w:fill="auto"/>
            <w:noWrap/>
            <w:vAlign w:val="center"/>
            <w:hideMark/>
          </w:tcPr>
          <w:p w14:paraId="35F9DEE4"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DPE</w:t>
            </w:r>
          </w:p>
        </w:tc>
        <w:tc>
          <w:tcPr>
            <w:tcW w:w="0" w:type="auto"/>
            <w:shd w:val="clear" w:color="auto" w:fill="auto"/>
            <w:noWrap/>
            <w:vAlign w:val="center"/>
            <w:hideMark/>
          </w:tcPr>
          <w:p w14:paraId="4DE8AFE9"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53000007027</w:t>
            </w:r>
          </w:p>
        </w:tc>
        <w:tc>
          <w:tcPr>
            <w:tcW w:w="0" w:type="auto"/>
            <w:shd w:val="clear" w:color="auto" w:fill="auto"/>
            <w:noWrap/>
            <w:vAlign w:val="center"/>
            <w:hideMark/>
          </w:tcPr>
          <w:p w14:paraId="72B16ABD"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35719614</w:t>
            </w:r>
          </w:p>
        </w:tc>
        <w:tc>
          <w:tcPr>
            <w:tcW w:w="0" w:type="auto"/>
            <w:shd w:val="clear" w:color="auto" w:fill="auto"/>
            <w:noWrap/>
            <w:vAlign w:val="center"/>
            <w:hideMark/>
          </w:tcPr>
          <w:p w14:paraId="1B58C07C"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TS 110/10kV Deçani</w:t>
            </w:r>
          </w:p>
        </w:tc>
        <w:tc>
          <w:tcPr>
            <w:tcW w:w="0" w:type="auto"/>
            <w:shd w:val="clear" w:color="auto" w:fill="auto"/>
            <w:noWrap/>
            <w:vAlign w:val="center"/>
            <w:hideMark/>
          </w:tcPr>
          <w:p w14:paraId="36DD1736"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J22 Juniku</w:t>
            </w:r>
          </w:p>
        </w:tc>
        <w:tc>
          <w:tcPr>
            <w:tcW w:w="0" w:type="auto"/>
            <w:shd w:val="clear" w:color="auto" w:fill="auto"/>
            <w:noWrap/>
            <w:vAlign w:val="center"/>
            <w:hideMark/>
          </w:tcPr>
          <w:p w14:paraId="5AD03501"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Junik Berishtë</w:t>
            </w:r>
          </w:p>
        </w:tc>
      </w:tr>
      <w:tr w:rsidR="0034403F" w:rsidRPr="000C5ABF" w14:paraId="4508017B" w14:textId="77777777" w:rsidTr="0034403F">
        <w:trPr>
          <w:trHeight w:val="315"/>
        </w:trPr>
        <w:tc>
          <w:tcPr>
            <w:tcW w:w="0" w:type="auto"/>
            <w:shd w:val="clear" w:color="auto" w:fill="auto"/>
            <w:noWrap/>
            <w:vAlign w:val="center"/>
            <w:hideMark/>
          </w:tcPr>
          <w:p w14:paraId="6C067DF5"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DPE</w:t>
            </w:r>
          </w:p>
        </w:tc>
        <w:tc>
          <w:tcPr>
            <w:tcW w:w="0" w:type="auto"/>
            <w:shd w:val="clear" w:color="auto" w:fill="auto"/>
            <w:noWrap/>
            <w:vAlign w:val="center"/>
            <w:hideMark/>
          </w:tcPr>
          <w:p w14:paraId="501B126C"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53000007028</w:t>
            </w:r>
          </w:p>
        </w:tc>
        <w:tc>
          <w:tcPr>
            <w:tcW w:w="0" w:type="auto"/>
            <w:shd w:val="clear" w:color="auto" w:fill="auto"/>
            <w:noWrap/>
            <w:vAlign w:val="center"/>
            <w:hideMark/>
          </w:tcPr>
          <w:p w14:paraId="399E8656"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35719804</w:t>
            </w:r>
          </w:p>
        </w:tc>
        <w:tc>
          <w:tcPr>
            <w:tcW w:w="0" w:type="auto"/>
            <w:shd w:val="clear" w:color="auto" w:fill="auto"/>
            <w:noWrap/>
            <w:vAlign w:val="center"/>
            <w:hideMark/>
          </w:tcPr>
          <w:p w14:paraId="11946790"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TS 110/10kV Deçani</w:t>
            </w:r>
          </w:p>
        </w:tc>
        <w:tc>
          <w:tcPr>
            <w:tcW w:w="0" w:type="auto"/>
            <w:shd w:val="clear" w:color="auto" w:fill="auto"/>
            <w:noWrap/>
            <w:vAlign w:val="center"/>
            <w:hideMark/>
          </w:tcPr>
          <w:p w14:paraId="0555BC62"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J22 Juniku</w:t>
            </w:r>
          </w:p>
        </w:tc>
        <w:tc>
          <w:tcPr>
            <w:tcW w:w="0" w:type="auto"/>
            <w:shd w:val="clear" w:color="auto" w:fill="auto"/>
            <w:noWrap/>
            <w:vAlign w:val="center"/>
            <w:hideMark/>
          </w:tcPr>
          <w:p w14:paraId="4528B080"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Junik Neziri (Osmonaj)</w:t>
            </w:r>
          </w:p>
        </w:tc>
      </w:tr>
      <w:tr w:rsidR="0034403F" w:rsidRPr="000C5ABF" w14:paraId="5FCB6E91" w14:textId="77777777" w:rsidTr="0034403F">
        <w:trPr>
          <w:trHeight w:val="315"/>
        </w:trPr>
        <w:tc>
          <w:tcPr>
            <w:tcW w:w="0" w:type="auto"/>
            <w:shd w:val="clear" w:color="auto" w:fill="auto"/>
            <w:noWrap/>
            <w:vAlign w:val="center"/>
            <w:hideMark/>
          </w:tcPr>
          <w:p w14:paraId="5F2DA37F"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DPE</w:t>
            </w:r>
          </w:p>
        </w:tc>
        <w:tc>
          <w:tcPr>
            <w:tcW w:w="0" w:type="auto"/>
            <w:shd w:val="clear" w:color="auto" w:fill="auto"/>
            <w:noWrap/>
            <w:vAlign w:val="center"/>
            <w:hideMark/>
          </w:tcPr>
          <w:p w14:paraId="74E63AD7"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53000007029</w:t>
            </w:r>
          </w:p>
        </w:tc>
        <w:tc>
          <w:tcPr>
            <w:tcW w:w="0" w:type="auto"/>
            <w:shd w:val="clear" w:color="auto" w:fill="auto"/>
            <w:noWrap/>
            <w:vAlign w:val="center"/>
            <w:hideMark/>
          </w:tcPr>
          <w:p w14:paraId="3F6C460A"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35719595</w:t>
            </w:r>
          </w:p>
        </w:tc>
        <w:tc>
          <w:tcPr>
            <w:tcW w:w="0" w:type="auto"/>
            <w:shd w:val="clear" w:color="auto" w:fill="auto"/>
            <w:noWrap/>
            <w:vAlign w:val="center"/>
            <w:hideMark/>
          </w:tcPr>
          <w:p w14:paraId="37C7B1E5"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TS 110/10kV Deçani</w:t>
            </w:r>
          </w:p>
        </w:tc>
        <w:tc>
          <w:tcPr>
            <w:tcW w:w="0" w:type="auto"/>
            <w:shd w:val="clear" w:color="auto" w:fill="auto"/>
            <w:noWrap/>
            <w:vAlign w:val="center"/>
            <w:hideMark/>
          </w:tcPr>
          <w:p w14:paraId="030063E1"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J22 Juniku</w:t>
            </w:r>
          </w:p>
        </w:tc>
        <w:tc>
          <w:tcPr>
            <w:tcW w:w="0" w:type="auto"/>
            <w:shd w:val="clear" w:color="auto" w:fill="auto"/>
            <w:noWrap/>
            <w:vAlign w:val="center"/>
            <w:hideMark/>
          </w:tcPr>
          <w:p w14:paraId="41045F5E"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Junik Qestaj</w:t>
            </w:r>
          </w:p>
        </w:tc>
      </w:tr>
      <w:tr w:rsidR="0034403F" w:rsidRPr="000C5ABF" w14:paraId="4EE2441D" w14:textId="77777777" w:rsidTr="0034403F">
        <w:trPr>
          <w:trHeight w:val="315"/>
        </w:trPr>
        <w:tc>
          <w:tcPr>
            <w:tcW w:w="0" w:type="auto"/>
            <w:shd w:val="clear" w:color="auto" w:fill="auto"/>
            <w:noWrap/>
            <w:vAlign w:val="center"/>
            <w:hideMark/>
          </w:tcPr>
          <w:p w14:paraId="1A5DA438"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DPE</w:t>
            </w:r>
          </w:p>
        </w:tc>
        <w:tc>
          <w:tcPr>
            <w:tcW w:w="0" w:type="auto"/>
            <w:shd w:val="clear" w:color="auto" w:fill="auto"/>
            <w:noWrap/>
            <w:vAlign w:val="center"/>
            <w:hideMark/>
          </w:tcPr>
          <w:p w14:paraId="1571AF45"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53000007030</w:t>
            </w:r>
          </w:p>
        </w:tc>
        <w:tc>
          <w:tcPr>
            <w:tcW w:w="0" w:type="auto"/>
            <w:shd w:val="clear" w:color="auto" w:fill="auto"/>
            <w:noWrap/>
            <w:vAlign w:val="center"/>
            <w:hideMark/>
          </w:tcPr>
          <w:p w14:paraId="455DA303"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35715637</w:t>
            </w:r>
          </w:p>
        </w:tc>
        <w:tc>
          <w:tcPr>
            <w:tcW w:w="0" w:type="auto"/>
            <w:shd w:val="clear" w:color="auto" w:fill="auto"/>
            <w:noWrap/>
            <w:vAlign w:val="center"/>
            <w:hideMark/>
          </w:tcPr>
          <w:p w14:paraId="344385BA"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TS 110/10kV Deçani</w:t>
            </w:r>
          </w:p>
        </w:tc>
        <w:tc>
          <w:tcPr>
            <w:tcW w:w="0" w:type="auto"/>
            <w:shd w:val="clear" w:color="auto" w:fill="auto"/>
            <w:noWrap/>
            <w:vAlign w:val="center"/>
            <w:hideMark/>
          </w:tcPr>
          <w:p w14:paraId="1D6E1008"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J22 Juniku</w:t>
            </w:r>
          </w:p>
        </w:tc>
        <w:tc>
          <w:tcPr>
            <w:tcW w:w="0" w:type="auto"/>
            <w:shd w:val="clear" w:color="auto" w:fill="auto"/>
            <w:noWrap/>
            <w:vAlign w:val="center"/>
            <w:hideMark/>
          </w:tcPr>
          <w:p w14:paraId="2269C61E"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Gjocaj</w:t>
            </w:r>
          </w:p>
        </w:tc>
      </w:tr>
      <w:tr w:rsidR="0034403F" w:rsidRPr="000C5ABF" w14:paraId="06AFA99B" w14:textId="77777777" w:rsidTr="0034403F">
        <w:trPr>
          <w:trHeight w:val="315"/>
        </w:trPr>
        <w:tc>
          <w:tcPr>
            <w:tcW w:w="0" w:type="auto"/>
            <w:shd w:val="clear" w:color="auto" w:fill="auto"/>
            <w:noWrap/>
            <w:vAlign w:val="center"/>
            <w:hideMark/>
          </w:tcPr>
          <w:p w14:paraId="595BF6DB"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DPE</w:t>
            </w:r>
          </w:p>
        </w:tc>
        <w:tc>
          <w:tcPr>
            <w:tcW w:w="0" w:type="auto"/>
            <w:shd w:val="clear" w:color="auto" w:fill="auto"/>
            <w:noWrap/>
            <w:vAlign w:val="center"/>
            <w:hideMark/>
          </w:tcPr>
          <w:p w14:paraId="381A2619"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53000007039</w:t>
            </w:r>
          </w:p>
        </w:tc>
        <w:tc>
          <w:tcPr>
            <w:tcW w:w="0" w:type="auto"/>
            <w:shd w:val="clear" w:color="auto" w:fill="auto"/>
            <w:noWrap/>
            <w:vAlign w:val="center"/>
            <w:hideMark/>
          </w:tcPr>
          <w:p w14:paraId="5E344E31"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35719710</w:t>
            </w:r>
          </w:p>
        </w:tc>
        <w:tc>
          <w:tcPr>
            <w:tcW w:w="0" w:type="auto"/>
            <w:shd w:val="clear" w:color="auto" w:fill="auto"/>
            <w:noWrap/>
            <w:vAlign w:val="center"/>
            <w:hideMark/>
          </w:tcPr>
          <w:p w14:paraId="17A8A816"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TS 110/10kV Deçani</w:t>
            </w:r>
          </w:p>
        </w:tc>
        <w:tc>
          <w:tcPr>
            <w:tcW w:w="0" w:type="auto"/>
            <w:shd w:val="clear" w:color="auto" w:fill="auto"/>
            <w:noWrap/>
            <w:vAlign w:val="center"/>
            <w:hideMark/>
          </w:tcPr>
          <w:p w14:paraId="3C451841"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J22 Juniku</w:t>
            </w:r>
          </w:p>
        </w:tc>
        <w:tc>
          <w:tcPr>
            <w:tcW w:w="0" w:type="auto"/>
            <w:shd w:val="clear" w:color="auto" w:fill="auto"/>
            <w:noWrap/>
            <w:vAlign w:val="center"/>
            <w:hideMark/>
          </w:tcPr>
          <w:p w14:paraId="41C03B4C"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Jasiqi</w:t>
            </w:r>
          </w:p>
        </w:tc>
      </w:tr>
      <w:tr w:rsidR="0034403F" w:rsidRPr="000C5ABF" w14:paraId="1CBD24C4" w14:textId="77777777" w:rsidTr="0034403F">
        <w:trPr>
          <w:trHeight w:val="315"/>
        </w:trPr>
        <w:tc>
          <w:tcPr>
            <w:tcW w:w="0" w:type="auto"/>
            <w:shd w:val="clear" w:color="auto" w:fill="auto"/>
            <w:noWrap/>
            <w:vAlign w:val="center"/>
            <w:hideMark/>
          </w:tcPr>
          <w:p w14:paraId="1C0A4E5E"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DPE</w:t>
            </w:r>
          </w:p>
        </w:tc>
        <w:tc>
          <w:tcPr>
            <w:tcW w:w="0" w:type="auto"/>
            <w:shd w:val="clear" w:color="auto" w:fill="auto"/>
            <w:noWrap/>
            <w:vAlign w:val="center"/>
            <w:hideMark/>
          </w:tcPr>
          <w:p w14:paraId="526D2252"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53000007040</w:t>
            </w:r>
          </w:p>
        </w:tc>
        <w:tc>
          <w:tcPr>
            <w:tcW w:w="0" w:type="auto"/>
            <w:shd w:val="clear" w:color="auto" w:fill="auto"/>
            <w:noWrap/>
            <w:vAlign w:val="center"/>
            <w:hideMark/>
          </w:tcPr>
          <w:p w14:paraId="3FCA8A24"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96256517</w:t>
            </w:r>
          </w:p>
        </w:tc>
        <w:tc>
          <w:tcPr>
            <w:tcW w:w="0" w:type="auto"/>
            <w:shd w:val="clear" w:color="auto" w:fill="auto"/>
            <w:noWrap/>
            <w:vAlign w:val="center"/>
            <w:hideMark/>
          </w:tcPr>
          <w:p w14:paraId="58226590"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TS 110/10kV Deçani</w:t>
            </w:r>
          </w:p>
        </w:tc>
        <w:tc>
          <w:tcPr>
            <w:tcW w:w="0" w:type="auto"/>
            <w:shd w:val="clear" w:color="auto" w:fill="auto"/>
            <w:noWrap/>
            <w:vAlign w:val="center"/>
            <w:hideMark/>
          </w:tcPr>
          <w:p w14:paraId="3A9F2106"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J22 Juniku</w:t>
            </w:r>
          </w:p>
        </w:tc>
        <w:tc>
          <w:tcPr>
            <w:tcW w:w="0" w:type="auto"/>
            <w:shd w:val="clear" w:color="auto" w:fill="auto"/>
            <w:noWrap/>
            <w:vAlign w:val="center"/>
            <w:hideMark/>
          </w:tcPr>
          <w:p w14:paraId="05C2C99C" w14:textId="4022D1B9"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Junik Goqtë</w:t>
            </w:r>
          </w:p>
        </w:tc>
      </w:tr>
      <w:tr w:rsidR="0034403F" w:rsidRPr="000C5ABF" w14:paraId="2BB68A7A" w14:textId="77777777" w:rsidTr="0034403F">
        <w:trPr>
          <w:trHeight w:val="315"/>
        </w:trPr>
        <w:tc>
          <w:tcPr>
            <w:tcW w:w="0" w:type="auto"/>
            <w:shd w:val="clear" w:color="auto" w:fill="auto"/>
            <w:noWrap/>
            <w:vAlign w:val="center"/>
            <w:hideMark/>
          </w:tcPr>
          <w:p w14:paraId="1F38246F"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DPE</w:t>
            </w:r>
          </w:p>
        </w:tc>
        <w:tc>
          <w:tcPr>
            <w:tcW w:w="0" w:type="auto"/>
            <w:shd w:val="clear" w:color="auto" w:fill="auto"/>
            <w:noWrap/>
            <w:vAlign w:val="center"/>
            <w:hideMark/>
          </w:tcPr>
          <w:p w14:paraId="47DA76C3"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53000007041</w:t>
            </w:r>
          </w:p>
        </w:tc>
        <w:tc>
          <w:tcPr>
            <w:tcW w:w="0" w:type="auto"/>
            <w:shd w:val="clear" w:color="auto" w:fill="auto"/>
            <w:noWrap/>
            <w:vAlign w:val="center"/>
            <w:hideMark/>
          </w:tcPr>
          <w:p w14:paraId="230AF8C6"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73756361</w:t>
            </w:r>
          </w:p>
        </w:tc>
        <w:tc>
          <w:tcPr>
            <w:tcW w:w="0" w:type="auto"/>
            <w:shd w:val="clear" w:color="auto" w:fill="auto"/>
            <w:noWrap/>
            <w:vAlign w:val="center"/>
            <w:hideMark/>
          </w:tcPr>
          <w:p w14:paraId="76F686EA"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TS 110/10kV Deçani</w:t>
            </w:r>
          </w:p>
        </w:tc>
        <w:tc>
          <w:tcPr>
            <w:tcW w:w="0" w:type="auto"/>
            <w:shd w:val="clear" w:color="auto" w:fill="auto"/>
            <w:noWrap/>
            <w:vAlign w:val="center"/>
            <w:hideMark/>
          </w:tcPr>
          <w:p w14:paraId="6AA2A7AE"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J22 Juniku</w:t>
            </w:r>
          </w:p>
        </w:tc>
        <w:tc>
          <w:tcPr>
            <w:tcW w:w="0" w:type="auto"/>
            <w:shd w:val="clear" w:color="auto" w:fill="auto"/>
            <w:noWrap/>
            <w:vAlign w:val="center"/>
            <w:hideMark/>
          </w:tcPr>
          <w:p w14:paraId="7D07B4F8"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Ujrat e Zeza Junik</w:t>
            </w:r>
          </w:p>
        </w:tc>
      </w:tr>
      <w:tr w:rsidR="0034403F" w:rsidRPr="000C5ABF" w14:paraId="25DB4367" w14:textId="77777777" w:rsidTr="0034403F">
        <w:trPr>
          <w:trHeight w:val="315"/>
        </w:trPr>
        <w:tc>
          <w:tcPr>
            <w:tcW w:w="0" w:type="auto"/>
            <w:shd w:val="clear" w:color="auto" w:fill="auto"/>
            <w:noWrap/>
            <w:vAlign w:val="center"/>
            <w:hideMark/>
          </w:tcPr>
          <w:p w14:paraId="14EB31E1"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DPE</w:t>
            </w:r>
          </w:p>
        </w:tc>
        <w:tc>
          <w:tcPr>
            <w:tcW w:w="0" w:type="auto"/>
            <w:shd w:val="clear" w:color="auto" w:fill="auto"/>
            <w:noWrap/>
            <w:vAlign w:val="center"/>
            <w:hideMark/>
          </w:tcPr>
          <w:p w14:paraId="1DE54A20"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53000007045</w:t>
            </w:r>
          </w:p>
        </w:tc>
        <w:tc>
          <w:tcPr>
            <w:tcW w:w="0" w:type="auto"/>
            <w:shd w:val="clear" w:color="auto" w:fill="auto"/>
            <w:noWrap/>
            <w:vAlign w:val="center"/>
            <w:hideMark/>
          </w:tcPr>
          <w:p w14:paraId="005968BF"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35719502</w:t>
            </w:r>
          </w:p>
        </w:tc>
        <w:tc>
          <w:tcPr>
            <w:tcW w:w="0" w:type="auto"/>
            <w:shd w:val="clear" w:color="auto" w:fill="auto"/>
            <w:noWrap/>
            <w:vAlign w:val="center"/>
            <w:hideMark/>
          </w:tcPr>
          <w:p w14:paraId="011426EE"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TS 110/10kV Deçani</w:t>
            </w:r>
          </w:p>
        </w:tc>
        <w:tc>
          <w:tcPr>
            <w:tcW w:w="0" w:type="auto"/>
            <w:shd w:val="clear" w:color="auto" w:fill="auto"/>
            <w:noWrap/>
            <w:vAlign w:val="center"/>
            <w:hideMark/>
          </w:tcPr>
          <w:p w14:paraId="7D262D22"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J22 Juniku</w:t>
            </w:r>
          </w:p>
        </w:tc>
        <w:tc>
          <w:tcPr>
            <w:tcW w:w="0" w:type="auto"/>
            <w:shd w:val="clear" w:color="auto" w:fill="auto"/>
            <w:noWrap/>
            <w:vAlign w:val="center"/>
            <w:hideMark/>
          </w:tcPr>
          <w:p w14:paraId="3C9E742A"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Junik Gjimnazi</w:t>
            </w:r>
          </w:p>
        </w:tc>
      </w:tr>
      <w:tr w:rsidR="0034403F" w:rsidRPr="000C5ABF" w14:paraId="65548D60" w14:textId="77777777" w:rsidTr="0034403F">
        <w:trPr>
          <w:trHeight w:val="315"/>
        </w:trPr>
        <w:tc>
          <w:tcPr>
            <w:tcW w:w="0" w:type="auto"/>
            <w:shd w:val="clear" w:color="auto" w:fill="auto"/>
            <w:noWrap/>
            <w:vAlign w:val="center"/>
            <w:hideMark/>
          </w:tcPr>
          <w:p w14:paraId="67B59F95"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DPE</w:t>
            </w:r>
          </w:p>
        </w:tc>
        <w:tc>
          <w:tcPr>
            <w:tcW w:w="0" w:type="auto"/>
            <w:shd w:val="clear" w:color="auto" w:fill="auto"/>
            <w:noWrap/>
            <w:vAlign w:val="center"/>
            <w:hideMark/>
          </w:tcPr>
          <w:p w14:paraId="3DB7F6D0"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53000007046</w:t>
            </w:r>
          </w:p>
        </w:tc>
        <w:tc>
          <w:tcPr>
            <w:tcW w:w="0" w:type="auto"/>
            <w:shd w:val="clear" w:color="auto" w:fill="auto"/>
            <w:noWrap/>
            <w:vAlign w:val="center"/>
            <w:hideMark/>
          </w:tcPr>
          <w:p w14:paraId="558461AD"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44447422</w:t>
            </w:r>
          </w:p>
        </w:tc>
        <w:tc>
          <w:tcPr>
            <w:tcW w:w="0" w:type="auto"/>
            <w:shd w:val="clear" w:color="auto" w:fill="auto"/>
            <w:noWrap/>
            <w:vAlign w:val="center"/>
            <w:hideMark/>
          </w:tcPr>
          <w:p w14:paraId="52A41B10"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TS 110/10kV Deçani</w:t>
            </w:r>
          </w:p>
        </w:tc>
        <w:tc>
          <w:tcPr>
            <w:tcW w:w="0" w:type="auto"/>
            <w:shd w:val="clear" w:color="auto" w:fill="auto"/>
            <w:noWrap/>
            <w:vAlign w:val="center"/>
            <w:hideMark/>
          </w:tcPr>
          <w:p w14:paraId="7CAF2042"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J22 Juniku</w:t>
            </w:r>
          </w:p>
        </w:tc>
        <w:tc>
          <w:tcPr>
            <w:tcW w:w="0" w:type="auto"/>
            <w:shd w:val="clear" w:color="auto" w:fill="auto"/>
            <w:noWrap/>
            <w:vAlign w:val="center"/>
            <w:hideMark/>
          </w:tcPr>
          <w:p w14:paraId="65756FF2"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Fenix A  Junik</w:t>
            </w:r>
          </w:p>
        </w:tc>
      </w:tr>
      <w:tr w:rsidR="0034403F" w:rsidRPr="000C5ABF" w14:paraId="0A2DDC3C" w14:textId="77777777" w:rsidTr="0034403F">
        <w:trPr>
          <w:trHeight w:val="315"/>
        </w:trPr>
        <w:tc>
          <w:tcPr>
            <w:tcW w:w="0" w:type="auto"/>
            <w:shd w:val="clear" w:color="auto" w:fill="auto"/>
            <w:noWrap/>
            <w:vAlign w:val="center"/>
            <w:hideMark/>
          </w:tcPr>
          <w:p w14:paraId="77C07C61"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DPE</w:t>
            </w:r>
          </w:p>
        </w:tc>
        <w:tc>
          <w:tcPr>
            <w:tcW w:w="0" w:type="auto"/>
            <w:shd w:val="clear" w:color="auto" w:fill="auto"/>
            <w:noWrap/>
            <w:vAlign w:val="center"/>
            <w:hideMark/>
          </w:tcPr>
          <w:p w14:paraId="2E7093A5"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53000007047</w:t>
            </w:r>
          </w:p>
        </w:tc>
        <w:tc>
          <w:tcPr>
            <w:tcW w:w="0" w:type="auto"/>
            <w:shd w:val="clear" w:color="auto" w:fill="auto"/>
            <w:noWrap/>
            <w:vAlign w:val="center"/>
            <w:hideMark/>
          </w:tcPr>
          <w:p w14:paraId="2FDCE4E7"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73756149</w:t>
            </w:r>
          </w:p>
        </w:tc>
        <w:tc>
          <w:tcPr>
            <w:tcW w:w="0" w:type="auto"/>
            <w:shd w:val="clear" w:color="auto" w:fill="auto"/>
            <w:noWrap/>
            <w:vAlign w:val="center"/>
            <w:hideMark/>
          </w:tcPr>
          <w:p w14:paraId="48464217"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TS 110/10kV Deçani</w:t>
            </w:r>
          </w:p>
        </w:tc>
        <w:tc>
          <w:tcPr>
            <w:tcW w:w="0" w:type="auto"/>
            <w:shd w:val="clear" w:color="auto" w:fill="auto"/>
            <w:noWrap/>
            <w:vAlign w:val="center"/>
            <w:hideMark/>
          </w:tcPr>
          <w:p w14:paraId="4A6253D5"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J22 Juniku</w:t>
            </w:r>
          </w:p>
        </w:tc>
        <w:tc>
          <w:tcPr>
            <w:tcW w:w="0" w:type="auto"/>
            <w:shd w:val="clear" w:color="auto" w:fill="auto"/>
            <w:noWrap/>
            <w:vAlign w:val="center"/>
            <w:hideMark/>
          </w:tcPr>
          <w:p w14:paraId="3936E64D" w14:textId="18F8DC66"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Junik - Krasniqë</w:t>
            </w:r>
          </w:p>
        </w:tc>
      </w:tr>
      <w:tr w:rsidR="0034403F" w:rsidRPr="000C5ABF" w14:paraId="23B1A99E" w14:textId="77777777" w:rsidTr="0034403F">
        <w:trPr>
          <w:trHeight w:val="315"/>
        </w:trPr>
        <w:tc>
          <w:tcPr>
            <w:tcW w:w="0" w:type="auto"/>
            <w:shd w:val="clear" w:color="auto" w:fill="auto"/>
            <w:noWrap/>
            <w:vAlign w:val="center"/>
            <w:hideMark/>
          </w:tcPr>
          <w:p w14:paraId="1C66AF7C"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DPE</w:t>
            </w:r>
          </w:p>
        </w:tc>
        <w:tc>
          <w:tcPr>
            <w:tcW w:w="0" w:type="auto"/>
            <w:shd w:val="clear" w:color="auto" w:fill="auto"/>
            <w:noWrap/>
            <w:vAlign w:val="center"/>
            <w:hideMark/>
          </w:tcPr>
          <w:p w14:paraId="2A66D8AD"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53000007050</w:t>
            </w:r>
          </w:p>
        </w:tc>
        <w:tc>
          <w:tcPr>
            <w:tcW w:w="0" w:type="auto"/>
            <w:shd w:val="clear" w:color="auto" w:fill="auto"/>
            <w:noWrap/>
            <w:vAlign w:val="center"/>
            <w:hideMark/>
          </w:tcPr>
          <w:p w14:paraId="46933A44"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75521510</w:t>
            </w:r>
          </w:p>
        </w:tc>
        <w:tc>
          <w:tcPr>
            <w:tcW w:w="0" w:type="auto"/>
            <w:shd w:val="clear" w:color="auto" w:fill="auto"/>
            <w:noWrap/>
            <w:vAlign w:val="center"/>
            <w:hideMark/>
          </w:tcPr>
          <w:p w14:paraId="192F1F3E"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TS 110/10kV Deçani</w:t>
            </w:r>
          </w:p>
        </w:tc>
        <w:tc>
          <w:tcPr>
            <w:tcW w:w="0" w:type="auto"/>
            <w:shd w:val="clear" w:color="auto" w:fill="auto"/>
            <w:noWrap/>
            <w:vAlign w:val="center"/>
            <w:hideMark/>
          </w:tcPr>
          <w:p w14:paraId="3FCE4D83"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J22 Juniku</w:t>
            </w:r>
          </w:p>
        </w:tc>
        <w:tc>
          <w:tcPr>
            <w:tcW w:w="0" w:type="auto"/>
            <w:shd w:val="clear" w:color="auto" w:fill="auto"/>
            <w:noWrap/>
            <w:vAlign w:val="center"/>
            <w:hideMark/>
          </w:tcPr>
          <w:p w14:paraId="68807913"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Teqja e madhe Sheh Xhaferi</w:t>
            </w:r>
          </w:p>
        </w:tc>
      </w:tr>
      <w:tr w:rsidR="0034403F" w:rsidRPr="000C5ABF" w14:paraId="491023CF" w14:textId="77777777" w:rsidTr="0034403F">
        <w:trPr>
          <w:trHeight w:val="315"/>
        </w:trPr>
        <w:tc>
          <w:tcPr>
            <w:tcW w:w="0" w:type="auto"/>
            <w:shd w:val="clear" w:color="auto" w:fill="auto"/>
            <w:noWrap/>
            <w:vAlign w:val="center"/>
            <w:hideMark/>
          </w:tcPr>
          <w:p w14:paraId="71C4D276"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DPE</w:t>
            </w:r>
          </w:p>
        </w:tc>
        <w:tc>
          <w:tcPr>
            <w:tcW w:w="0" w:type="auto"/>
            <w:shd w:val="clear" w:color="auto" w:fill="auto"/>
            <w:noWrap/>
            <w:vAlign w:val="center"/>
            <w:hideMark/>
          </w:tcPr>
          <w:p w14:paraId="26CADE52"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53000007052</w:t>
            </w:r>
          </w:p>
        </w:tc>
        <w:tc>
          <w:tcPr>
            <w:tcW w:w="0" w:type="auto"/>
            <w:shd w:val="clear" w:color="auto" w:fill="auto"/>
            <w:noWrap/>
            <w:vAlign w:val="center"/>
            <w:hideMark/>
          </w:tcPr>
          <w:p w14:paraId="4FBFC788"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35721403</w:t>
            </w:r>
          </w:p>
        </w:tc>
        <w:tc>
          <w:tcPr>
            <w:tcW w:w="0" w:type="auto"/>
            <w:shd w:val="clear" w:color="auto" w:fill="auto"/>
            <w:noWrap/>
            <w:vAlign w:val="center"/>
            <w:hideMark/>
          </w:tcPr>
          <w:p w14:paraId="0B567AC9"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TS 110/10kV Deçani</w:t>
            </w:r>
          </w:p>
        </w:tc>
        <w:tc>
          <w:tcPr>
            <w:tcW w:w="0" w:type="auto"/>
            <w:shd w:val="clear" w:color="auto" w:fill="auto"/>
            <w:noWrap/>
            <w:vAlign w:val="center"/>
            <w:hideMark/>
          </w:tcPr>
          <w:p w14:paraId="0FB12459"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J22 Juniku</w:t>
            </w:r>
          </w:p>
        </w:tc>
        <w:tc>
          <w:tcPr>
            <w:tcW w:w="0" w:type="auto"/>
            <w:shd w:val="clear" w:color="auto" w:fill="auto"/>
            <w:noWrap/>
            <w:vAlign w:val="center"/>
            <w:hideMark/>
          </w:tcPr>
          <w:p w14:paraId="19CC2E12" w14:textId="1E2BE72F"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Junik Shafrane</w:t>
            </w:r>
          </w:p>
        </w:tc>
      </w:tr>
      <w:tr w:rsidR="0034403F" w:rsidRPr="000C5ABF" w14:paraId="638C5FA0" w14:textId="77777777" w:rsidTr="0034403F">
        <w:trPr>
          <w:trHeight w:val="315"/>
        </w:trPr>
        <w:tc>
          <w:tcPr>
            <w:tcW w:w="0" w:type="auto"/>
            <w:shd w:val="clear" w:color="auto" w:fill="auto"/>
            <w:noWrap/>
            <w:vAlign w:val="center"/>
            <w:hideMark/>
          </w:tcPr>
          <w:p w14:paraId="0B3A89AE"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DPE</w:t>
            </w:r>
          </w:p>
        </w:tc>
        <w:tc>
          <w:tcPr>
            <w:tcW w:w="0" w:type="auto"/>
            <w:shd w:val="clear" w:color="auto" w:fill="auto"/>
            <w:noWrap/>
            <w:vAlign w:val="center"/>
            <w:hideMark/>
          </w:tcPr>
          <w:p w14:paraId="5FC084A4"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53000007053</w:t>
            </w:r>
          </w:p>
        </w:tc>
        <w:tc>
          <w:tcPr>
            <w:tcW w:w="0" w:type="auto"/>
            <w:shd w:val="clear" w:color="auto" w:fill="auto"/>
            <w:noWrap/>
            <w:vAlign w:val="center"/>
            <w:hideMark/>
          </w:tcPr>
          <w:p w14:paraId="77AD7CC3"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35715547</w:t>
            </w:r>
          </w:p>
        </w:tc>
        <w:tc>
          <w:tcPr>
            <w:tcW w:w="0" w:type="auto"/>
            <w:shd w:val="clear" w:color="auto" w:fill="auto"/>
            <w:noWrap/>
            <w:vAlign w:val="center"/>
            <w:hideMark/>
          </w:tcPr>
          <w:p w14:paraId="55984857"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TS 110/10kV Deçani</w:t>
            </w:r>
          </w:p>
        </w:tc>
        <w:tc>
          <w:tcPr>
            <w:tcW w:w="0" w:type="auto"/>
            <w:shd w:val="clear" w:color="auto" w:fill="auto"/>
            <w:noWrap/>
            <w:vAlign w:val="center"/>
            <w:hideMark/>
          </w:tcPr>
          <w:p w14:paraId="4E1C030D"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J22 Juniku</w:t>
            </w:r>
          </w:p>
        </w:tc>
        <w:tc>
          <w:tcPr>
            <w:tcW w:w="0" w:type="auto"/>
            <w:shd w:val="clear" w:color="auto" w:fill="auto"/>
            <w:noWrap/>
            <w:vAlign w:val="center"/>
            <w:hideMark/>
          </w:tcPr>
          <w:p w14:paraId="23ADF493" w14:textId="1550BD69"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Junik Laxha Berisha</w:t>
            </w:r>
          </w:p>
        </w:tc>
      </w:tr>
      <w:tr w:rsidR="0034403F" w:rsidRPr="000C5ABF" w14:paraId="3DD82618" w14:textId="77777777" w:rsidTr="0034403F">
        <w:trPr>
          <w:trHeight w:val="315"/>
        </w:trPr>
        <w:tc>
          <w:tcPr>
            <w:tcW w:w="0" w:type="auto"/>
            <w:shd w:val="clear" w:color="auto" w:fill="auto"/>
            <w:noWrap/>
            <w:vAlign w:val="center"/>
            <w:hideMark/>
          </w:tcPr>
          <w:p w14:paraId="1B3D6E1F"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DPE</w:t>
            </w:r>
          </w:p>
        </w:tc>
        <w:tc>
          <w:tcPr>
            <w:tcW w:w="0" w:type="auto"/>
            <w:shd w:val="clear" w:color="auto" w:fill="auto"/>
            <w:noWrap/>
            <w:vAlign w:val="center"/>
            <w:hideMark/>
          </w:tcPr>
          <w:p w14:paraId="1EB64B71"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53000007056</w:t>
            </w:r>
          </w:p>
        </w:tc>
        <w:tc>
          <w:tcPr>
            <w:tcW w:w="0" w:type="auto"/>
            <w:shd w:val="clear" w:color="auto" w:fill="auto"/>
            <w:noWrap/>
            <w:vAlign w:val="center"/>
            <w:hideMark/>
          </w:tcPr>
          <w:p w14:paraId="52790006"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96256546</w:t>
            </w:r>
          </w:p>
        </w:tc>
        <w:tc>
          <w:tcPr>
            <w:tcW w:w="0" w:type="auto"/>
            <w:shd w:val="clear" w:color="auto" w:fill="auto"/>
            <w:noWrap/>
            <w:vAlign w:val="center"/>
            <w:hideMark/>
          </w:tcPr>
          <w:p w14:paraId="0702B515"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TS 110/10kV Deçani</w:t>
            </w:r>
          </w:p>
        </w:tc>
        <w:tc>
          <w:tcPr>
            <w:tcW w:w="0" w:type="auto"/>
            <w:shd w:val="clear" w:color="auto" w:fill="auto"/>
            <w:noWrap/>
            <w:vAlign w:val="center"/>
            <w:hideMark/>
          </w:tcPr>
          <w:p w14:paraId="0DE9A460"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J22 Juniku</w:t>
            </w:r>
          </w:p>
        </w:tc>
        <w:tc>
          <w:tcPr>
            <w:tcW w:w="0" w:type="auto"/>
            <w:shd w:val="clear" w:color="auto" w:fill="auto"/>
            <w:noWrap/>
            <w:vAlign w:val="center"/>
            <w:hideMark/>
          </w:tcPr>
          <w:p w14:paraId="57539DC3"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TS.GACAFERI E REJA</w:t>
            </w:r>
          </w:p>
        </w:tc>
      </w:tr>
      <w:tr w:rsidR="0034403F" w:rsidRPr="000C5ABF" w14:paraId="13B808FE" w14:textId="77777777" w:rsidTr="0034403F">
        <w:trPr>
          <w:trHeight w:val="315"/>
        </w:trPr>
        <w:tc>
          <w:tcPr>
            <w:tcW w:w="0" w:type="auto"/>
            <w:shd w:val="clear" w:color="auto" w:fill="auto"/>
            <w:noWrap/>
            <w:vAlign w:val="center"/>
            <w:hideMark/>
          </w:tcPr>
          <w:p w14:paraId="283A41E9"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lastRenderedPageBreak/>
              <w:t>DPE</w:t>
            </w:r>
          </w:p>
        </w:tc>
        <w:tc>
          <w:tcPr>
            <w:tcW w:w="0" w:type="auto"/>
            <w:shd w:val="clear" w:color="auto" w:fill="auto"/>
            <w:noWrap/>
            <w:vAlign w:val="center"/>
            <w:hideMark/>
          </w:tcPr>
          <w:p w14:paraId="5DFF3D4B"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53000007057</w:t>
            </w:r>
          </w:p>
        </w:tc>
        <w:tc>
          <w:tcPr>
            <w:tcW w:w="0" w:type="auto"/>
            <w:shd w:val="clear" w:color="auto" w:fill="auto"/>
            <w:noWrap/>
            <w:vAlign w:val="center"/>
            <w:hideMark/>
          </w:tcPr>
          <w:p w14:paraId="23DF422F"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96257337</w:t>
            </w:r>
          </w:p>
        </w:tc>
        <w:tc>
          <w:tcPr>
            <w:tcW w:w="0" w:type="auto"/>
            <w:shd w:val="clear" w:color="auto" w:fill="auto"/>
            <w:noWrap/>
            <w:vAlign w:val="center"/>
            <w:hideMark/>
          </w:tcPr>
          <w:p w14:paraId="46FADA0B"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TS 110/10kV Deçani</w:t>
            </w:r>
          </w:p>
        </w:tc>
        <w:tc>
          <w:tcPr>
            <w:tcW w:w="0" w:type="auto"/>
            <w:shd w:val="clear" w:color="auto" w:fill="auto"/>
            <w:noWrap/>
            <w:vAlign w:val="center"/>
            <w:hideMark/>
          </w:tcPr>
          <w:p w14:paraId="208BB117"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J22 Juniku</w:t>
            </w:r>
          </w:p>
        </w:tc>
        <w:tc>
          <w:tcPr>
            <w:tcW w:w="0" w:type="auto"/>
            <w:shd w:val="clear" w:color="auto" w:fill="auto"/>
            <w:noWrap/>
            <w:vAlign w:val="center"/>
            <w:hideMark/>
          </w:tcPr>
          <w:p w14:paraId="2A1571B5"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TS - ARASHA</w:t>
            </w:r>
          </w:p>
        </w:tc>
      </w:tr>
      <w:tr w:rsidR="0034403F" w:rsidRPr="000C5ABF" w14:paraId="3650872D" w14:textId="77777777" w:rsidTr="0034403F">
        <w:trPr>
          <w:trHeight w:val="315"/>
        </w:trPr>
        <w:tc>
          <w:tcPr>
            <w:tcW w:w="0" w:type="auto"/>
            <w:shd w:val="clear" w:color="auto" w:fill="auto"/>
            <w:noWrap/>
            <w:vAlign w:val="center"/>
            <w:hideMark/>
          </w:tcPr>
          <w:p w14:paraId="163DC2C1"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DPE</w:t>
            </w:r>
          </w:p>
        </w:tc>
        <w:tc>
          <w:tcPr>
            <w:tcW w:w="0" w:type="auto"/>
            <w:shd w:val="clear" w:color="auto" w:fill="auto"/>
            <w:noWrap/>
            <w:vAlign w:val="center"/>
            <w:hideMark/>
          </w:tcPr>
          <w:p w14:paraId="5A652EB8"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53000007058</w:t>
            </w:r>
          </w:p>
        </w:tc>
        <w:tc>
          <w:tcPr>
            <w:tcW w:w="0" w:type="auto"/>
            <w:shd w:val="clear" w:color="auto" w:fill="auto"/>
            <w:noWrap/>
            <w:vAlign w:val="center"/>
            <w:hideMark/>
          </w:tcPr>
          <w:p w14:paraId="76BE230E"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40239932</w:t>
            </w:r>
          </w:p>
        </w:tc>
        <w:tc>
          <w:tcPr>
            <w:tcW w:w="0" w:type="auto"/>
            <w:shd w:val="clear" w:color="auto" w:fill="auto"/>
            <w:noWrap/>
            <w:vAlign w:val="center"/>
            <w:hideMark/>
          </w:tcPr>
          <w:p w14:paraId="7753C499"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TS 110/10kV Deçani</w:t>
            </w:r>
          </w:p>
        </w:tc>
        <w:tc>
          <w:tcPr>
            <w:tcW w:w="0" w:type="auto"/>
            <w:shd w:val="clear" w:color="auto" w:fill="auto"/>
            <w:noWrap/>
            <w:vAlign w:val="center"/>
            <w:hideMark/>
          </w:tcPr>
          <w:p w14:paraId="63AA0CCD"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J22 Juniku</w:t>
            </w:r>
          </w:p>
        </w:tc>
        <w:tc>
          <w:tcPr>
            <w:tcW w:w="0" w:type="auto"/>
            <w:shd w:val="clear" w:color="auto" w:fill="auto"/>
            <w:noWrap/>
            <w:vAlign w:val="center"/>
            <w:hideMark/>
          </w:tcPr>
          <w:p w14:paraId="0DBA11FB"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"Juniku"SHPK Hasan Lushi</w:t>
            </w:r>
          </w:p>
        </w:tc>
      </w:tr>
      <w:tr w:rsidR="0034403F" w:rsidRPr="000C5ABF" w14:paraId="47986C81" w14:textId="77777777" w:rsidTr="0034403F">
        <w:trPr>
          <w:trHeight w:val="315"/>
        </w:trPr>
        <w:tc>
          <w:tcPr>
            <w:tcW w:w="0" w:type="auto"/>
            <w:shd w:val="clear" w:color="auto" w:fill="auto"/>
            <w:noWrap/>
            <w:vAlign w:val="center"/>
            <w:hideMark/>
          </w:tcPr>
          <w:p w14:paraId="4A5E9DA4"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DPE</w:t>
            </w:r>
          </w:p>
        </w:tc>
        <w:tc>
          <w:tcPr>
            <w:tcW w:w="0" w:type="auto"/>
            <w:shd w:val="clear" w:color="auto" w:fill="auto"/>
            <w:noWrap/>
            <w:vAlign w:val="center"/>
            <w:hideMark/>
          </w:tcPr>
          <w:p w14:paraId="2AD283AE"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53000007059</w:t>
            </w:r>
          </w:p>
        </w:tc>
        <w:tc>
          <w:tcPr>
            <w:tcW w:w="0" w:type="auto"/>
            <w:shd w:val="clear" w:color="auto" w:fill="auto"/>
            <w:noWrap/>
            <w:vAlign w:val="center"/>
            <w:hideMark/>
          </w:tcPr>
          <w:p w14:paraId="691281A6"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35721395</w:t>
            </w:r>
          </w:p>
        </w:tc>
        <w:tc>
          <w:tcPr>
            <w:tcW w:w="0" w:type="auto"/>
            <w:shd w:val="clear" w:color="auto" w:fill="auto"/>
            <w:noWrap/>
            <w:vAlign w:val="center"/>
            <w:hideMark/>
          </w:tcPr>
          <w:p w14:paraId="0604BC89"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TS 110/10kV Deçani</w:t>
            </w:r>
          </w:p>
        </w:tc>
        <w:tc>
          <w:tcPr>
            <w:tcW w:w="0" w:type="auto"/>
            <w:shd w:val="clear" w:color="auto" w:fill="auto"/>
            <w:noWrap/>
            <w:vAlign w:val="center"/>
            <w:hideMark/>
          </w:tcPr>
          <w:p w14:paraId="7EC19793"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J22 Juniku</w:t>
            </w:r>
          </w:p>
        </w:tc>
        <w:tc>
          <w:tcPr>
            <w:tcW w:w="0" w:type="auto"/>
            <w:shd w:val="clear" w:color="auto" w:fill="auto"/>
            <w:noWrap/>
            <w:vAlign w:val="center"/>
            <w:hideMark/>
          </w:tcPr>
          <w:p w14:paraId="63E0F15D"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TS - FLUX SHPK</w:t>
            </w:r>
          </w:p>
        </w:tc>
      </w:tr>
      <w:tr w:rsidR="0034403F" w:rsidRPr="000C5ABF" w14:paraId="4A0BE614" w14:textId="77777777" w:rsidTr="0034403F">
        <w:trPr>
          <w:trHeight w:val="315"/>
        </w:trPr>
        <w:tc>
          <w:tcPr>
            <w:tcW w:w="0" w:type="auto"/>
            <w:shd w:val="clear" w:color="auto" w:fill="auto"/>
            <w:noWrap/>
            <w:vAlign w:val="center"/>
            <w:hideMark/>
          </w:tcPr>
          <w:p w14:paraId="3D876409"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DPE</w:t>
            </w:r>
          </w:p>
        </w:tc>
        <w:tc>
          <w:tcPr>
            <w:tcW w:w="0" w:type="auto"/>
            <w:shd w:val="clear" w:color="auto" w:fill="auto"/>
            <w:noWrap/>
            <w:vAlign w:val="center"/>
            <w:hideMark/>
          </w:tcPr>
          <w:p w14:paraId="0E157893"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53000007061</w:t>
            </w:r>
          </w:p>
        </w:tc>
        <w:tc>
          <w:tcPr>
            <w:tcW w:w="0" w:type="auto"/>
            <w:shd w:val="clear" w:color="auto" w:fill="auto"/>
            <w:noWrap/>
            <w:vAlign w:val="center"/>
            <w:hideMark/>
          </w:tcPr>
          <w:p w14:paraId="68BF67EE"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51285044</w:t>
            </w:r>
          </w:p>
        </w:tc>
        <w:tc>
          <w:tcPr>
            <w:tcW w:w="0" w:type="auto"/>
            <w:shd w:val="clear" w:color="auto" w:fill="auto"/>
            <w:noWrap/>
            <w:vAlign w:val="center"/>
            <w:hideMark/>
          </w:tcPr>
          <w:p w14:paraId="12030F13"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TS 110/10kV Deçani</w:t>
            </w:r>
          </w:p>
        </w:tc>
        <w:tc>
          <w:tcPr>
            <w:tcW w:w="0" w:type="auto"/>
            <w:shd w:val="clear" w:color="auto" w:fill="auto"/>
            <w:noWrap/>
            <w:vAlign w:val="center"/>
            <w:hideMark/>
          </w:tcPr>
          <w:p w14:paraId="1A65F7D0"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J22 Juniku</w:t>
            </w:r>
          </w:p>
        </w:tc>
        <w:tc>
          <w:tcPr>
            <w:tcW w:w="0" w:type="auto"/>
            <w:shd w:val="clear" w:color="auto" w:fill="auto"/>
            <w:noWrap/>
            <w:vAlign w:val="center"/>
            <w:hideMark/>
          </w:tcPr>
          <w:p w14:paraId="54E0AAF9" w14:textId="77777777" w:rsidR="00A30292" w:rsidRPr="00724AB0" w:rsidRDefault="00A30292" w:rsidP="003E4BD7">
            <w:pPr>
              <w:spacing w:after="0" w:line="240" w:lineRule="auto"/>
              <w:jc w:val="center"/>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TS "KAM GROUP"SH.P.K.</w:t>
            </w:r>
          </w:p>
        </w:tc>
      </w:tr>
    </w:tbl>
    <w:p w14:paraId="7ABE4115" w14:textId="12D472F0" w:rsidR="00B7128A" w:rsidRPr="000C5ABF" w:rsidRDefault="00B7128A" w:rsidP="00B7128A">
      <w:pPr>
        <w:spacing w:after="120" w:line="240" w:lineRule="auto"/>
        <w:rPr>
          <w:sz w:val="20"/>
          <w:szCs w:val="20"/>
          <w:lang w:val="sq-AL"/>
        </w:rPr>
      </w:pPr>
      <w:r w:rsidRPr="000C5ABF">
        <w:rPr>
          <w:sz w:val="20"/>
          <w:szCs w:val="20"/>
          <w:lang w:val="sq-AL"/>
        </w:rPr>
        <w:t>Burimi: Komuna Junik dhe KEDS 2024</w:t>
      </w:r>
    </w:p>
    <w:p w14:paraId="1A81AFDA" w14:textId="72CE315F" w:rsidR="00A9670F" w:rsidRPr="000C5ABF" w:rsidRDefault="00A9670F" w:rsidP="005025D9">
      <w:pPr>
        <w:autoSpaceDE w:val="0"/>
        <w:autoSpaceDN w:val="0"/>
        <w:adjustRightInd w:val="0"/>
        <w:jc w:val="both"/>
        <w:rPr>
          <w:lang w:val="sq-AL"/>
        </w:rPr>
      </w:pPr>
      <w:r w:rsidRPr="000C5ABF">
        <w:rPr>
          <w:lang w:val="sq-AL"/>
        </w:rPr>
        <w:t xml:space="preserve">Infrastruktura e rrjetit elektrik të nivelit të TU 0.4 kV është relativisht në gjendje jo të mirë teknike duke përfshirë edhe vetë qendrën e Junikut. Pjesa më e madhe është linjë ajrore me shtylla të betonit dhe të drurit shumë të vjetruara sikurse edhe </w:t>
      </w:r>
      <w:r w:rsidR="00CE6706" w:rsidRPr="000C5ABF">
        <w:rPr>
          <w:lang w:val="sq-AL"/>
        </w:rPr>
        <w:t>kabinat elektrik</w:t>
      </w:r>
      <w:r w:rsidRPr="000C5ABF">
        <w:rPr>
          <w:lang w:val="sq-AL"/>
        </w:rPr>
        <w:t xml:space="preserve"> </w:t>
      </w:r>
      <w:r w:rsidR="00CE6706" w:rsidRPr="000C5ABF">
        <w:rPr>
          <w:lang w:val="sq-AL"/>
        </w:rPr>
        <w:t>t</w:t>
      </w:r>
      <w:r w:rsidR="00F96791" w:rsidRPr="000C5ABF">
        <w:rPr>
          <w:lang w:val="sq-AL"/>
        </w:rPr>
        <w:t>ë</w:t>
      </w:r>
      <w:r w:rsidRPr="000C5ABF">
        <w:rPr>
          <w:lang w:val="sq-AL"/>
        </w:rPr>
        <w:t xml:space="preserve"> mbingarkuara të cilat nuk </w:t>
      </w:r>
      <w:r w:rsidR="00CE6706" w:rsidRPr="000C5ABF">
        <w:rPr>
          <w:lang w:val="sq-AL"/>
        </w:rPr>
        <w:t>plot</w:t>
      </w:r>
      <w:r w:rsidR="00F96791" w:rsidRPr="000C5ABF">
        <w:rPr>
          <w:lang w:val="sq-AL"/>
        </w:rPr>
        <w:t>ë</w:t>
      </w:r>
      <w:r w:rsidR="00CE6706" w:rsidRPr="000C5ABF">
        <w:rPr>
          <w:lang w:val="sq-AL"/>
        </w:rPr>
        <w:t>sojn</w:t>
      </w:r>
      <w:r w:rsidR="00F96791" w:rsidRPr="000C5ABF">
        <w:rPr>
          <w:lang w:val="sq-AL"/>
        </w:rPr>
        <w:t>ë</w:t>
      </w:r>
      <w:r w:rsidRPr="000C5ABF">
        <w:rPr>
          <w:lang w:val="sq-AL"/>
        </w:rPr>
        <w:t xml:space="preserve"> kërkesat e konsumatorëve. Situata me furnizim do të përmirësohet me përmirësimin e rrjetit dhe </w:t>
      </w:r>
      <w:r w:rsidR="00CE6706" w:rsidRPr="000C5ABF">
        <w:rPr>
          <w:lang w:val="sq-AL"/>
        </w:rPr>
        <w:t>kabinave</w:t>
      </w:r>
      <w:r w:rsidRPr="000C5ABF">
        <w:rPr>
          <w:lang w:val="sq-AL"/>
        </w:rPr>
        <w:t xml:space="preserve"> ekzistuese si dhe ndërtimin e TS-ve </w:t>
      </w:r>
      <w:r w:rsidR="00CE6706" w:rsidRPr="000C5ABF">
        <w:rPr>
          <w:lang w:val="sq-AL"/>
        </w:rPr>
        <w:t>kabinave</w:t>
      </w:r>
      <w:r w:rsidRPr="000C5ABF">
        <w:rPr>
          <w:lang w:val="sq-AL"/>
        </w:rPr>
        <w:t>te reja ne lagjen Qok. Meqenëse, ky lokalitet është në rritje dhe në ndërtim e sipër është e nevojshme që këto rrjete elektrike ekzistuese të zëvendësohen me rrjete të reja kabllore nëntokësore me një infrastrukturë të harmonizuar sipas standardeve më të reja për të evituar rreziqet e mundshme dhe ofruar furnizim kualitativ. Nëse në të ardhmen e afërt do të realizoheshin edhe projektet e ndërtimit të hidrocentraleve kjo do të ndikonte në furnizim më të mirë me energji, krijonte lehtësi në ngarkesën e rrjetit</w:t>
      </w:r>
      <w:r w:rsidR="00423B20" w:rsidRPr="000C5ABF">
        <w:rPr>
          <w:lang w:val="sq-AL"/>
        </w:rPr>
        <w:t>,</w:t>
      </w:r>
      <w:r w:rsidRPr="000C5ABF">
        <w:rPr>
          <w:lang w:val="sq-AL"/>
        </w:rPr>
        <w:t xml:space="preserve"> si dhe kursim të energjisë. </w:t>
      </w:r>
    </w:p>
    <w:p w14:paraId="59699950" w14:textId="64078F6E" w:rsidR="00A9670F" w:rsidRPr="000C5ABF" w:rsidRDefault="00A9670F" w:rsidP="005025D9">
      <w:pPr>
        <w:jc w:val="both"/>
        <w:rPr>
          <w:lang w:val="sq-AL"/>
        </w:rPr>
      </w:pPr>
      <w:r w:rsidRPr="000C5ABF">
        <w:rPr>
          <w:bCs/>
          <w:lang w:val="sq-AL"/>
        </w:rPr>
        <w:t>N</w:t>
      </w:r>
      <w:r w:rsidR="00F96791" w:rsidRPr="000C5ABF">
        <w:rPr>
          <w:bCs/>
          <w:lang w:val="sq-AL"/>
        </w:rPr>
        <w:t>ë</w:t>
      </w:r>
      <w:r w:rsidRPr="000C5ABF">
        <w:rPr>
          <w:b/>
          <w:lang w:val="sq-AL"/>
        </w:rPr>
        <w:t xml:space="preserve"> </w:t>
      </w:r>
      <w:r w:rsidRPr="000C5ABF">
        <w:rPr>
          <w:lang w:val="sq-AL"/>
        </w:rPr>
        <w:t>rrjetin e radio televizionit dhe internetit operojnë dhe funksionojnë disa operatore si: PTK, IPKO, KUJTESA dhe TELKOS. Rrjeti 3G dhe 4G funksionon n</w:t>
      </w:r>
      <w:r w:rsidR="00F96791" w:rsidRPr="000C5ABF">
        <w:rPr>
          <w:lang w:val="sq-AL"/>
        </w:rPr>
        <w:t>ë</w:t>
      </w:r>
      <w:r w:rsidRPr="000C5ABF">
        <w:rPr>
          <w:lang w:val="sq-AL"/>
        </w:rPr>
        <w:t xml:space="preserve"> pjesën m</w:t>
      </w:r>
      <w:r w:rsidR="00F96791" w:rsidRPr="000C5ABF">
        <w:rPr>
          <w:lang w:val="sq-AL"/>
        </w:rPr>
        <w:t>ë</w:t>
      </w:r>
      <w:r w:rsidRPr="000C5ABF">
        <w:rPr>
          <w:lang w:val="sq-AL"/>
        </w:rPr>
        <w:t xml:space="preserve"> t</w:t>
      </w:r>
      <w:r w:rsidR="00F96791" w:rsidRPr="000C5ABF">
        <w:rPr>
          <w:lang w:val="sq-AL"/>
        </w:rPr>
        <w:t>ë</w:t>
      </w:r>
      <w:r w:rsidRPr="000C5ABF">
        <w:rPr>
          <w:lang w:val="sq-AL"/>
        </w:rPr>
        <w:t xml:space="preserve"> madhe t</w:t>
      </w:r>
      <w:r w:rsidR="00F96791" w:rsidRPr="000C5ABF">
        <w:rPr>
          <w:lang w:val="sq-AL"/>
        </w:rPr>
        <w:t>ë</w:t>
      </w:r>
      <w:r w:rsidRPr="000C5ABF">
        <w:rPr>
          <w:lang w:val="sq-AL"/>
        </w:rPr>
        <w:t xml:space="preserve"> komunës s</w:t>
      </w:r>
      <w:r w:rsidR="00F96791" w:rsidRPr="000C5ABF">
        <w:rPr>
          <w:lang w:val="sq-AL"/>
        </w:rPr>
        <w:t>ë</w:t>
      </w:r>
      <w:r w:rsidRPr="000C5ABF">
        <w:rPr>
          <w:lang w:val="sq-AL"/>
        </w:rPr>
        <w:t xml:space="preserve"> Junikut. Nga të dhënat e PTK dhe Ipko, aktualisht në komunën e Junikut ka 420 kyçje në rrjetin e telefonisë dhe internetit. Duke marrë parasysh aspiratat për zhvillimin e turizmit, padyshim që teknologjia informative dhe krijimi i një shoqërie informative ka rëndësi të madhe, ndaj investimet në zgjerimin e shtrirjes së rrjetit të telekomunikimit janë të nevojshme. </w:t>
      </w:r>
    </w:p>
    <w:p w14:paraId="35E13C5E" w14:textId="77777777" w:rsidR="00423B20" w:rsidRPr="000C5ABF" w:rsidRDefault="00423B20">
      <w:pPr>
        <w:rPr>
          <w:rFonts w:eastAsiaTheme="majorEastAsia" w:cstheme="majorBidi"/>
          <w:b/>
          <w:color w:val="000000" w:themeColor="text1"/>
          <w:sz w:val="28"/>
          <w:szCs w:val="32"/>
          <w:lang w:val="sq-AL"/>
        </w:rPr>
      </w:pPr>
      <w:r w:rsidRPr="000C5ABF">
        <w:rPr>
          <w:lang w:val="sq-AL"/>
        </w:rPr>
        <w:br w:type="page"/>
      </w:r>
    </w:p>
    <w:p w14:paraId="064E0A3C" w14:textId="3FEA6A1B" w:rsidR="008033F8" w:rsidRPr="000C5ABF" w:rsidRDefault="00851157" w:rsidP="00263F71">
      <w:pPr>
        <w:pStyle w:val="Heading1"/>
        <w:rPr>
          <w:lang w:val="sq-AL"/>
        </w:rPr>
      </w:pPr>
      <w:bookmarkStart w:id="67" w:name="_Toc197955918"/>
      <w:r w:rsidRPr="000C5ABF">
        <w:rPr>
          <w:lang w:val="sq-AL"/>
        </w:rPr>
        <w:lastRenderedPageBreak/>
        <w:t>7.</w:t>
      </w:r>
      <w:r w:rsidR="001C5228" w:rsidRPr="000C5ABF">
        <w:rPr>
          <w:lang w:val="sq-AL"/>
        </w:rPr>
        <w:t xml:space="preserve"> </w:t>
      </w:r>
      <w:r w:rsidR="00225C43" w:rsidRPr="000C5ABF">
        <w:rPr>
          <w:lang w:val="sq-AL"/>
        </w:rPr>
        <w:t xml:space="preserve">Vlerësimi </w:t>
      </w:r>
      <w:r w:rsidR="00225C43">
        <w:rPr>
          <w:lang w:val="sq-AL"/>
        </w:rPr>
        <w:t>i</w:t>
      </w:r>
      <w:r w:rsidR="00225C43" w:rsidRPr="000C5ABF">
        <w:rPr>
          <w:lang w:val="sq-AL"/>
        </w:rPr>
        <w:t xml:space="preserve"> Konsumit </w:t>
      </w:r>
      <w:r w:rsidR="00225C43">
        <w:rPr>
          <w:lang w:val="sq-AL"/>
        </w:rPr>
        <w:t>t</w:t>
      </w:r>
      <w:r w:rsidR="00225C43" w:rsidRPr="000C5ABF">
        <w:rPr>
          <w:lang w:val="sq-AL"/>
        </w:rPr>
        <w:t>ë Energjis</w:t>
      </w:r>
      <w:r w:rsidR="00225C43">
        <w:rPr>
          <w:lang w:val="sq-AL"/>
        </w:rPr>
        <w:t>ë</w:t>
      </w:r>
      <w:bookmarkEnd w:id="67"/>
    </w:p>
    <w:p w14:paraId="420535EA" w14:textId="1B8C4FC7" w:rsidR="00902AA0" w:rsidRPr="000C5ABF" w:rsidRDefault="00902AA0" w:rsidP="00724AB0">
      <w:pPr>
        <w:jc w:val="both"/>
        <w:rPr>
          <w:lang w:val="sq-AL"/>
        </w:rPr>
      </w:pPr>
      <w:r w:rsidRPr="000C5ABF">
        <w:rPr>
          <w:lang w:val="sq-AL"/>
        </w:rPr>
        <w:t xml:space="preserve">Analiza e konsumit të energjisë në territorin e Komunës së Junikut përfshin të gjithë aktorët që kontribuojnë në kërkesën për energji, duke përfshirë sektorin publik, sektorin privat dhe infrastrukturën ndihmëse. Konsumi i energjisë lidhet ngushtë me përdorimin funksional të </w:t>
      </w:r>
      <w:r w:rsidR="00BF4CE2">
        <w:rPr>
          <w:lang w:val="sq-AL"/>
        </w:rPr>
        <w:t>ndërtes</w:t>
      </w:r>
      <w:r w:rsidRPr="000C5ABF">
        <w:rPr>
          <w:lang w:val="sq-AL"/>
        </w:rPr>
        <w:t>ave, nivelin e amortizimit të tyre dhe gjendjen fizike aktuale, veçanërisht në ndërtesat publike dhe shërbimet që ushtrohen nga pushteti vendor, të cilat janë ndër konsumatorët më të mëdhenj.</w:t>
      </w:r>
    </w:p>
    <w:p w14:paraId="3BFA2044" w14:textId="6A7AACA3" w:rsidR="00D44B73" w:rsidRDefault="00902AA0" w:rsidP="00B2692E">
      <w:pPr>
        <w:jc w:val="both"/>
        <w:rPr>
          <w:lang w:val="sq-AL"/>
        </w:rPr>
      </w:pPr>
      <w:r w:rsidRPr="000C5ABF">
        <w:rPr>
          <w:lang w:val="sq-AL"/>
        </w:rPr>
        <w:t>Vlerësimi përfshin gjithashtu ndarjen e konsumit sipas burimeve të energjisë, duke identifikuar se në çfarë mase përdoren energjia elektrike, druri, nafta, peleti apo burime të tjera, në varësi të funksionit të objekteve dhe sektorëve përkatës. Kjo analizë synon të përcaktojë zonat me potencial për ndërhyrje dhe të mbështesë zhvillimin e masave për rritjen e efiçiencës energjetike dhe dekarbonizimi</w:t>
      </w:r>
      <w:r w:rsidR="00B2692E" w:rsidRPr="000C5ABF">
        <w:rPr>
          <w:lang w:val="sq-AL"/>
        </w:rPr>
        <w:t>n</w:t>
      </w:r>
      <w:r w:rsidRPr="000C5ABF">
        <w:rPr>
          <w:lang w:val="sq-AL"/>
        </w:rPr>
        <w:t>.</w:t>
      </w:r>
    </w:p>
    <w:p w14:paraId="6A7A926B" w14:textId="77777777" w:rsidR="00225C43" w:rsidRPr="000C5ABF" w:rsidRDefault="00225C43" w:rsidP="00B2692E">
      <w:pPr>
        <w:jc w:val="both"/>
        <w:rPr>
          <w:lang w:val="sq-AL"/>
        </w:rPr>
      </w:pPr>
    </w:p>
    <w:p w14:paraId="11BBA1CB" w14:textId="326AC136" w:rsidR="00D37EC0" w:rsidRPr="000C5ABF" w:rsidRDefault="00263F71" w:rsidP="00153630">
      <w:pPr>
        <w:pStyle w:val="Heading2"/>
        <w:rPr>
          <w:lang w:val="sq-AL"/>
        </w:rPr>
      </w:pPr>
      <w:bookmarkStart w:id="68" w:name="_Toc197955919"/>
      <w:r w:rsidRPr="000C5ABF">
        <w:rPr>
          <w:lang w:val="sq-AL"/>
        </w:rPr>
        <w:t>7</w:t>
      </w:r>
      <w:r w:rsidR="00153630" w:rsidRPr="000C5ABF">
        <w:rPr>
          <w:lang w:val="sq-AL"/>
        </w:rPr>
        <w:t>.</w:t>
      </w:r>
      <w:r w:rsidRPr="000C5ABF">
        <w:rPr>
          <w:lang w:val="sq-AL"/>
        </w:rPr>
        <w:t>1</w:t>
      </w:r>
      <w:r w:rsidR="00153630" w:rsidRPr="000C5ABF">
        <w:rPr>
          <w:lang w:val="sq-AL"/>
        </w:rPr>
        <w:t xml:space="preserve"> </w:t>
      </w:r>
      <w:r w:rsidR="00D37EC0" w:rsidRPr="000C5ABF">
        <w:rPr>
          <w:lang w:val="sq-AL"/>
        </w:rPr>
        <w:t xml:space="preserve">Analiza </w:t>
      </w:r>
      <w:r w:rsidR="00225C43" w:rsidRPr="000C5ABF">
        <w:rPr>
          <w:lang w:val="sq-AL"/>
        </w:rPr>
        <w:t xml:space="preserve">Energjitike </w:t>
      </w:r>
      <w:r w:rsidR="00225C43">
        <w:rPr>
          <w:lang w:val="sq-AL"/>
        </w:rPr>
        <w:t>e</w:t>
      </w:r>
      <w:r w:rsidR="00225C43" w:rsidRPr="000C5ABF">
        <w:rPr>
          <w:lang w:val="sq-AL"/>
        </w:rPr>
        <w:t xml:space="preserve"> Shërbimeve Publike</w:t>
      </w:r>
      <w:bookmarkEnd w:id="68"/>
    </w:p>
    <w:p w14:paraId="54D955E8" w14:textId="21F5B936" w:rsidR="001A550E" w:rsidRPr="000C5ABF" w:rsidRDefault="001A550E" w:rsidP="005C1B65">
      <w:pPr>
        <w:jc w:val="both"/>
        <w:rPr>
          <w:lang w:val="sq-AL"/>
        </w:rPr>
      </w:pPr>
      <w:r w:rsidRPr="00724AB0">
        <w:rPr>
          <w:lang w:val="sq-AL"/>
        </w:rPr>
        <w:t>Në vijim të analizës së përgjithshme të</w:t>
      </w:r>
      <w:r w:rsidR="00102344" w:rsidRPr="000C5ABF">
        <w:rPr>
          <w:lang w:val="sq-AL"/>
        </w:rPr>
        <w:t xml:space="preserve"> efiç</w:t>
      </w:r>
      <w:r w:rsidRPr="00724AB0">
        <w:rPr>
          <w:lang w:val="sq-AL"/>
        </w:rPr>
        <w:t>encës energjitike në nivel lokal, ky nënkapitull thellohet në shqyrtimin e detajuar të burimeve energjitike që mbështesin konsumin total dhe mënyrës se si ky konsum shpërndahet midis llojeve të ndryshme të shërbimeve publike. Një vëmendje e veçantë i kushtohet gjithashtu gjendjes aktuale fizike të infrastrukturës së këtyre shërbimeve, duke ofruar një kuadër të plotë për të kuptuar jo vetëm origjinën dhe sasinë e energjisë së përdorur, por edhe implikimet e saj në emetimet e dioksidit të karbonit dhe potencialin për përmirësime të ardhshme. Ky ekzaminim i hollësishëm shërben si themel i rëndësishëm për identifikimin e prioriteteve dhe hartimin e strategjive efektive në fushën e</w:t>
      </w:r>
      <w:r w:rsidR="00102344" w:rsidRPr="000C5ABF">
        <w:rPr>
          <w:lang w:val="sq-AL"/>
        </w:rPr>
        <w:t xml:space="preserve"> efiç</w:t>
      </w:r>
      <w:r w:rsidRPr="00724AB0">
        <w:rPr>
          <w:lang w:val="sq-AL"/>
        </w:rPr>
        <w:t>encës energjitike.</w:t>
      </w:r>
    </w:p>
    <w:p w14:paraId="1A563C5D" w14:textId="385E1319" w:rsidR="000E7180" w:rsidRPr="000C5ABF" w:rsidRDefault="00B7128A" w:rsidP="00B7128A">
      <w:pPr>
        <w:pStyle w:val="Caption"/>
        <w:rPr>
          <w:lang w:val="sq-AL"/>
        </w:rPr>
      </w:pPr>
      <w:bookmarkStart w:id="69" w:name="_Toc197955958"/>
      <w:r w:rsidRPr="00724AB0">
        <w:rPr>
          <w:lang w:val="sq-AL"/>
        </w:rPr>
        <w:t xml:space="preserve">Tabela </w:t>
      </w:r>
      <w:r w:rsidR="00D67BB9" w:rsidRPr="00724AB0">
        <w:rPr>
          <w:lang w:val="sq-AL"/>
        </w:rPr>
        <w:fldChar w:fldCharType="begin"/>
      </w:r>
      <w:r w:rsidR="00D67BB9" w:rsidRPr="00724AB0">
        <w:rPr>
          <w:lang w:val="sq-AL"/>
        </w:rPr>
        <w:instrText xml:space="preserve"> SEQ Tabela \* ARABIC </w:instrText>
      </w:r>
      <w:r w:rsidR="00D67BB9" w:rsidRPr="00724AB0">
        <w:rPr>
          <w:lang w:val="sq-AL"/>
        </w:rPr>
        <w:fldChar w:fldCharType="separate"/>
      </w:r>
      <w:r w:rsidR="009B4F47" w:rsidRPr="00724AB0">
        <w:rPr>
          <w:noProof/>
          <w:lang w:val="sq-AL"/>
        </w:rPr>
        <w:t>16</w:t>
      </w:r>
      <w:r w:rsidR="00D67BB9" w:rsidRPr="00724AB0">
        <w:rPr>
          <w:noProof/>
          <w:lang w:val="sq-AL"/>
        </w:rPr>
        <w:fldChar w:fldCharType="end"/>
      </w:r>
      <w:r w:rsidRPr="00724AB0">
        <w:rPr>
          <w:lang w:val="sq-AL"/>
        </w:rPr>
        <w:t>. Llojet e konsumit t</w:t>
      </w:r>
      <w:r w:rsidR="00410448" w:rsidRPr="00724AB0">
        <w:rPr>
          <w:lang w:val="sq-AL"/>
        </w:rPr>
        <w:t>ë</w:t>
      </w:r>
      <w:r w:rsidRPr="00724AB0">
        <w:rPr>
          <w:lang w:val="sq-AL"/>
        </w:rPr>
        <w:t xml:space="preserve"> energjis</w:t>
      </w:r>
      <w:r w:rsidR="00410448" w:rsidRPr="00724AB0">
        <w:rPr>
          <w:lang w:val="sq-AL"/>
        </w:rPr>
        <w:t>ë</w:t>
      </w:r>
      <w:r w:rsidRPr="00724AB0">
        <w:rPr>
          <w:lang w:val="sq-AL"/>
        </w:rPr>
        <w:t xml:space="preserve"> s</w:t>
      </w:r>
      <w:r w:rsidR="00410448" w:rsidRPr="00724AB0">
        <w:rPr>
          <w:lang w:val="sq-AL"/>
        </w:rPr>
        <w:t>ë</w:t>
      </w:r>
      <w:r w:rsidRPr="00724AB0">
        <w:rPr>
          <w:lang w:val="sq-AL"/>
        </w:rPr>
        <w:t xml:space="preserve"> konsumuar, sasia dhe vlera energjitike</w:t>
      </w:r>
      <w:bookmarkEnd w:id="69"/>
    </w:p>
    <w:tbl>
      <w:tblPr>
        <w:tblW w:w="5000" w:type="pct"/>
        <w:tblLook w:val="04A0" w:firstRow="1" w:lastRow="0" w:firstColumn="1" w:lastColumn="0" w:noHBand="0" w:noVBand="1"/>
      </w:tblPr>
      <w:tblGrid>
        <w:gridCol w:w="3713"/>
        <w:gridCol w:w="1875"/>
        <w:gridCol w:w="1877"/>
        <w:gridCol w:w="1875"/>
      </w:tblGrid>
      <w:tr w:rsidR="00373B88" w:rsidRPr="000C5ABF" w14:paraId="00193EA1" w14:textId="77777777" w:rsidTr="00724AB0">
        <w:trPr>
          <w:trHeight w:val="288"/>
        </w:trPr>
        <w:tc>
          <w:tcPr>
            <w:tcW w:w="1987"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8618974" w14:textId="28F7BC4A" w:rsidR="00862303" w:rsidRPr="000C5ABF" w:rsidRDefault="00862303" w:rsidP="00862303">
            <w:pPr>
              <w:spacing w:after="0" w:line="240" w:lineRule="auto"/>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Lloji i energjis</w:t>
            </w:r>
            <w:r w:rsidR="00410448" w:rsidRPr="000C5ABF">
              <w:rPr>
                <w:rFonts w:ascii="Calibri" w:eastAsia="Times New Roman" w:hAnsi="Calibri" w:cs="Calibri"/>
                <w:color w:val="000000"/>
                <w:kern w:val="0"/>
                <w:sz w:val="20"/>
                <w:szCs w:val="20"/>
                <w:lang w:val="sq-AL"/>
                <w14:ligatures w14:val="none"/>
              </w:rPr>
              <w:t>ë</w:t>
            </w:r>
            <w:r w:rsidRPr="000C5ABF">
              <w:rPr>
                <w:rFonts w:ascii="Calibri" w:eastAsia="Times New Roman" w:hAnsi="Calibri" w:cs="Calibri"/>
                <w:color w:val="000000"/>
                <w:kern w:val="0"/>
                <w:sz w:val="20"/>
                <w:szCs w:val="20"/>
                <w:lang w:val="sq-AL"/>
                <w14:ligatures w14:val="none"/>
              </w:rPr>
              <w:t xml:space="preserve"> dhe </w:t>
            </w:r>
            <w:r w:rsidR="00ED3F14" w:rsidRPr="000C5ABF">
              <w:rPr>
                <w:rFonts w:ascii="Calibri" w:eastAsia="Times New Roman" w:hAnsi="Calibri" w:cs="Calibri"/>
                <w:color w:val="000000"/>
                <w:kern w:val="0"/>
                <w:sz w:val="20"/>
                <w:szCs w:val="20"/>
                <w:lang w:val="sq-AL"/>
                <w14:ligatures w14:val="none"/>
              </w:rPr>
              <w:t>njësia</w:t>
            </w:r>
          </w:p>
        </w:tc>
        <w:tc>
          <w:tcPr>
            <w:tcW w:w="1004" w:type="pct"/>
            <w:tcBorders>
              <w:top w:val="single" w:sz="8" w:space="0" w:color="auto"/>
              <w:left w:val="nil"/>
              <w:bottom w:val="single" w:sz="8" w:space="0" w:color="auto"/>
              <w:right w:val="single" w:sz="8" w:space="0" w:color="auto"/>
            </w:tcBorders>
            <w:shd w:val="clear" w:color="auto" w:fill="auto"/>
            <w:vAlign w:val="center"/>
            <w:hideMark/>
          </w:tcPr>
          <w:p w14:paraId="60E2F763" w14:textId="77777777" w:rsidR="00862303" w:rsidRPr="000C5ABF" w:rsidRDefault="00862303" w:rsidP="00862303">
            <w:pPr>
              <w:spacing w:after="0" w:line="240" w:lineRule="auto"/>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Sasia ne vit</w:t>
            </w:r>
          </w:p>
        </w:tc>
        <w:tc>
          <w:tcPr>
            <w:tcW w:w="1005" w:type="pct"/>
            <w:tcBorders>
              <w:top w:val="single" w:sz="8" w:space="0" w:color="auto"/>
              <w:left w:val="nil"/>
              <w:bottom w:val="single" w:sz="8" w:space="0" w:color="auto"/>
              <w:right w:val="single" w:sz="8" w:space="0" w:color="auto"/>
            </w:tcBorders>
            <w:shd w:val="clear" w:color="auto" w:fill="auto"/>
            <w:vAlign w:val="center"/>
            <w:hideMark/>
          </w:tcPr>
          <w:p w14:paraId="7E397F68" w14:textId="1A1BE37C" w:rsidR="00862303" w:rsidRPr="000C5ABF" w:rsidRDefault="00862303" w:rsidP="00862303">
            <w:pPr>
              <w:spacing w:after="0" w:line="240" w:lineRule="auto"/>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Vlera energjitike (k</w:t>
            </w:r>
            <w:r w:rsidR="00A47DC6" w:rsidRPr="000C5ABF">
              <w:rPr>
                <w:rFonts w:ascii="Calibri" w:eastAsia="Times New Roman" w:hAnsi="Calibri" w:cs="Calibri"/>
                <w:color w:val="000000"/>
                <w:kern w:val="0"/>
                <w:sz w:val="20"/>
                <w:szCs w:val="20"/>
                <w:lang w:val="sq-AL"/>
                <w14:ligatures w14:val="none"/>
              </w:rPr>
              <w:t>W</w:t>
            </w:r>
            <w:r w:rsidRPr="000C5ABF">
              <w:rPr>
                <w:rFonts w:ascii="Calibri" w:eastAsia="Times New Roman" w:hAnsi="Calibri" w:cs="Calibri"/>
                <w:color w:val="000000"/>
                <w:kern w:val="0"/>
                <w:sz w:val="20"/>
                <w:szCs w:val="20"/>
                <w:lang w:val="sq-AL"/>
                <w14:ligatures w14:val="none"/>
              </w:rPr>
              <w:t>h)</w:t>
            </w:r>
          </w:p>
        </w:tc>
        <w:tc>
          <w:tcPr>
            <w:tcW w:w="1005" w:type="pct"/>
            <w:tcBorders>
              <w:top w:val="single" w:sz="8" w:space="0" w:color="auto"/>
              <w:left w:val="nil"/>
              <w:bottom w:val="single" w:sz="8" w:space="0" w:color="auto"/>
              <w:right w:val="single" w:sz="8" w:space="0" w:color="auto"/>
            </w:tcBorders>
            <w:shd w:val="clear" w:color="auto" w:fill="auto"/>
            <w:vAlign w:val="center"/>
            <w:hideMark/>
          </w:tcPr>
          <w:p w14:paraId="7ED9AEF1" w14:textId="77777777" w:rsidR="00862303" w:rsidRPr="000C5ABF" w:rsidRDefault="00862303" w:rsidP="00862303">
            <w:pPr>
              <w:spacing w:after="0" w:line="240" w:lineRule="auto"/>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Pjesmarrja ne total</w:t>
            </w:r>
          </w:p>
        </w:tc>
      </w:tr>
      <w:tr w:rsidR="00373B88" w:rsidRPr="000C5ABF" w14:paraId="2888A689" w14:textId="77777777" w:rsidTr="00724AB0">
        <w:trPr>
          <w:trHeight w:val="288"/>
        </w:trPr>
        <w:tc>
          <w:tcPr>
            <w:tcW w:w="1987" w:type="pct"/>
            <w:tcBorders>
              <w:top w:val="nil"/>
              <w:left w:val="single" w:sz="8" w:space="0" w:color="auto"/>
              <w:bottom w:val="single" w:sz="8" w:space="0" w:color="auto"/>
              <w:right w:val="single" w:sz="8" w:space="0" w:color="auto"/>
            </w:tcBorders>
            <w:shd w:val="clear" w:color="auto" w:fill="auto"/>
            <w:vAlign w:val="center"/>
            <w:hideMark/>
          </w:tcPr>
          <w:p w14:paraId="63844954" w14:textId="42FF3CDF" w:rsidR="00862303" w:rsidRPr="000C5ABF" w:rsidRDefault="00862303" w:rsidP="00862303">
            <w:pPr>
              <w:spacing w:after="0" w:line="240" w:lineRule="auto"/>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Energjia elektrike (</w:t>
            </w:r>
            <w:r w:rsidR="00410448" w:rsidRPr="000C5ABF">
              <w:rPr>
                <w:rFonts w:ascii="Calibri" w:eastAsia="Times New Roman" w:hAnsi="Calibri" w:cs="Calibri"/>
                <w:color w:val="000000"/>
                <w:kern w:val="0"/>
                <w:sz w:val="20"/>
                <w:szCs w:val="20"/>
                <w:lang w:val="sq-AL"/>
                <w14:ligatures w14:val="none"/>
              </w:rPr>
              <w:t>k</w:t>
            </w:r>
            <w:r w:rsidR="00A47DC6" w:rsidRPr="000C5ABF">
              <w:rPr>
                <w:rFonts w:ascii="Calibri" w:eastAsia="Times New Roman" w:hAnsi="Calibri" w:cs="Calibri"/>
                <w:color w:val="000000"/>
                <w:kern w:val="0"/>
                <w:sz w:val="20"/>
                <w:szCs w:val="20"/>
                <w:lang w:val="sq-AL"/>
                <w14:ligatures w14:val="none"/>
              </w:rPr>
              <w:t>W</w:t>
            </w:r>
            <w:r w:rsidRPr="000C5ABF">
              <w:rPr>
                <w:rFonts w:ascii="Calibri" w:eastAsia="Times New Roman" w:hAnsi="Calibri" w:cs="Calibri"/>
                <w:color w:val="000000"/>
                <w:kern w:val="0"/>
                <w:sz w:val="20"/>
                <w:szCs w:val="20"/>
                <w:lang w:val="sq-AL"/>
                <w14:ligatures w14:val="none"/>
              </w:rPr>
              <w:t>h)</w:t>
            </w:r>
          </w:p>
        </w:tc>
        <w:tc>
          <w:tcPr>
            <w:tcW w:w="1004" w:type="pct"/>
            <w:tcBorders>
              <w:top w:val="nil"/>
              <w:left w:val="nil"/>
              <w:bottom w:val="single" w:sz="8" w:space="0" w:color="auto"/>
              <w:right w:val="single" w:sz="8" w:space="0" w:color="auto"/>
            </w:tcBorders>
            <w:shd w:val="clear" w:color="auto" w:fill="auto"/>
            <w:vAlign w:val="center"/>
            <w:hideMark/>
          </w:tcPr>
          <w:p w14:paraId="64FE071D" w14:textId="5259CFB8" w:rsidR="00862303" w:rsidRPr="000C5ABF" w:rsidRDefault="00862303" w:rsidP="00862303">
            <w:pPr>
              <w:spacing w:after="0" w:line="240" w:lineRule="auto"/>
              <w:jc w:val="right"/>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7</w:t>
            </w:r>
            <w:r w:rsidR="00ED25F3">
              <w:rPr>
                <w:rFonts w:ascii="Calibri" w:eastAsia="Times New Roman" w:hAnsi="Calibri" w:cs="Calibri"/>
                <w:color w:val="000000"/>
                <w:kern w:val="0"/>
                <w:sz w:val="20"/>
                <w:szCs w:val="20"/>
                <w:lang w:val="sq-AL"/>
                <w14:ligatures w14:val="none"/>
              </w:rPr>
              <w:t>,</w:t>
            </w:r>
            <w:r w:rsidRPr="000C5ABF">
              <w:rPr>
                <w:rFonts w:ascii="Calibri" w:eastAsia="Times New Roman" w:hAnsi="Calibri" w:cs="Calibri"/>
                <w:color w:val="000000"/>
                <w:kern w:val="0"/>
                <w:sz w:val="20"/>
                <w:szCs w:val="20"/>
                <w:lang w:val="sq-AL"/>
                <w14:ligatures w14:val="none"/>
              </w:rPr>
              <w:t>912</w:t>
            </w:r>
            <w:r w:rsidR="00ED25F3">
              <w:rPr>
                <w:rFonts w:ascii="Calibri" w:eastAsia="Times New Roman" w:hAnsi="Calibri" w:cs="Calibri"/>
                <w:color w:val="000000"/>
                <w:kern w:val="0"/>
                <w:sz w:val="20"/>
                <w:szCs w:val="20"/>
                <w:lang w:val="sq-AL"/>
                <w14:ligatures w14:val="none"/>
              </w:rPr>
              <w:t>,</w:t>
            </w:r>
            <w:r w:rsidRPr="000C5ABF">
              <w:rPr>
                <w:rFonts w:ascii="Calibri" w:eastAsia="Times New Roman" w:hAnsi="Calibri" w:cs="Calibri"/>
                <w:color w:val="000000"/>
                <w:kern w:val="0"/>
                <w:sz w:val="20"/>
                <w:szCs w:val="20"/>
                <w:lang w:val="sq-AL"/>
                <w14:ligatures w14:val="none"/>
              </w:rPr>
              <w:t>33</w:t>
            </w:r>
            <w:r w:rsidR="00951B8C">
              <w:rPr>
                <w:rFonts w:ascii="Calibri" w:eastAsia="Times New Roman" w:hAnsi="Calibri" w:cs="Calibri"/>
                <w:color w:val="000000"/>
                <w:kern w:val="0"/>
                <w:sz w:val="20"/>
                <w:szCs w:val="20"/>
                <w:lang w:val="sq-AL"/>
                <w14:ligatures w14:val="none"/>
              </w:rPr>
              <w:t>40</w:t>
            </w:r>
          </w:p>
        </w:tc>
        <w:tc>
          <w:tcPr>
            <w:tcW w:w="1005" w:type="pct"/>
            <w:tcBorders>
              <w:top w:val="nil"/>
              <w:left w:val="nil"/>
              <w:bottom w:val="single" w:sz="8" w:space="0" w:color="auto"/>
              <w:right w:val="single" w:sz="8" w:space="0" w:color="auto"/>
            </w:tcBorders>
            <w:shd w:val="clear" w:color="auto" w:fill="auto"/>
            <w:vAlign w:val="center"/>
            <w:hideMark/>
          </w:tcPr>
          <w:p w14:paraId="0063C4B9" w14:textId="5A82B5B6" w:rsidR="00862303" w:rsidRPr="000C5ABF" w:rsidRDefault="00862303" w:rsidP="00862303">
            <w:pPr>
              <w:spacing w:after="0" w:line="240" w:lineRule="auto"/>
              <w:jc w:val="right"/>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7</w:t>
            </w:r>
            <w:r w:rsidR="00ED25F3">
              <w:rPr>
                <w:rFonts w:ascii="Calibri" w:eastAsia="Times New Roman" w:hAnsi="Calibri" w:cs="Calibri"/>
                <w:color w:val="000000"/>
                <w:kern w:val="0"/>
                <w:sz w:val="20"/>
                <w:szCs w:val="20"/>
                <w:lang w:val="sq-AL"/>
                <w14:ligatures w14:val="none"/>
              </w:rPr>
              <w:t>,</w:t>
            </w:r>
            <w:r w:rsidRPr="000C5ABF">
              <w:rPr>
                <w:rFonts w:ascii="Calibri" w:eastAsia="Times New Roman" w:hAnsi="Calibri" w:cs="Calibri"/>
                <w:color w:val="000000"/>
                <w:kern w:val="0"/>
                <w:sz w:val="20"/>
                <w:szCs w:val="20"/>
                <w:lang w:val="sq-AL"/>
                <w14:ligatures w14:val="none"/>
              </w:rPr>
              <w:t>912</w:t>
            </w:r>
            <w:r w:rsidR="00ED25F3">
              <w:rPr>
                <w:rFonts w:ascii="Calibri" w:eastAsia="Times New Roman" w:hAnsi="Calibri" w:cs="Calibri"/>
                <w:color w:val="000000"/>
                <w:kern w:val="0"/>
                <w:sz w:val="20"/>
                <w:szCs w:val="20"/>
                <w:lang w:val="sq-AL"/>
                <w14:ligatures w14:val="none"/>
              </w:rPr>
              <w:t>,</w:t>
            </w:r>
            <w:r w:rsidRPr="000C5ABF">
              <w:rPr>
                <w:rFonts w:ascii="Calibri" w:eastAsia="Times New Roman" w:hAnsi="Calibri" w:cs="Calibri"/>
                <w:color w:val="000000"/>
                <w:kern w:val="0"/>
                <w:sz w:val="20"/>
                <w:szCs w:val="20"/>
                <w:lang w:val="sq-AL"/>
                <w14:ligatures w14:val="none"/>
              </w:rPr>
              <w:t>3</w:t>
            </w:r>
            <w:r w:rsidR="00951B8C">
              <w:rPr>
                <w:rFonts w:ascii="Calibri" w:eastAsia="Times New Roman" w:hAnsi="Calibri" w:cs="Calibri"/>
                <w:color w:val="000000"/>
                <w:kern w:val="0"/>
                <w:sz w:val="20"/>
                <w:szCs w:val="20"/>
                <w:lang w:val="sq-AL"/>
                <w14:ligatures w14:val="none"/>
              </w:rPr>
              <w:t>40</w:t>
            </w:r>
          </w:p>
        </w:tc>
        <w:tc>
          <w:tcPr>
            <w:tcW w:w="1005" w:type="pct"/>
            <w:tcBorders>
              <w:top w:val="nil"/>
              <w:left w:val="nil"/>
              <w:bottom w:val="single" w:sz="8" w:space="0" w:color="auto"/>
              <w:right w:val="single" w:sz="8" w:space="0" w:color="auto"/>
            </w:tcBorders>
            <w:shd w:val="clear" w:color="auto" w:fill="auto"/>
            <w:vAlign w:val="center"/>
            <w:hideMark/>
          </w:tcPr>
          <w:p w14:paraId="0E7E90E0" w14:textId="27A3A2E9" w:rsidR="00862303" w:rsidRPr="000C5ABF" w:rsidRDefault="00BC7533" w:rsidP="00862303">
            <w:pPr>
              <w:spacing w:after="0" w:line="240" w:lineRule="auto"/>
              <w:jc w:val="right"/>
              <w:rPr>
                <w:rFonts w:ascii="Calibri" w:eastAsia="Times New Roman" w:hAnsi="Calibri" w:cs="Calibri"/>
                <w:color w:val="000000"/>
                <w:kern w:val="0"/>
                <w:sz w:val="20"/>
                <w:szCs w:val="20"/>
                <w:lang w:val="sq-AL"/>
                <w14:ligatures w14:val="none"/>
              </w:rPr>
            </w:pPr>
            <w:r>
              <w:rPr>
                <w:rFonts w:ascii="Calibri" w:eastAsia="Times New Roman" w:hAnsi="Calibri" w:cs="Calibri"/>
                <w:color w:val="000000"/>
                <w:kern w:val="0"/>
                <w:sz w:val="20"/>
                <w:szCs w:val="20"/>
                <w:lang w:val="sq-AL"/>
                <w14:ligatures w14:val="none"/>
              </w:rPr>
              <w:t>87</w:t>
            </w:r>
            <w:r w:rsidR="00862303" w:rsidRPr="000C5ABF">
              <w:rPr>
                <w:rFonts w:ascii="Calibri" w:eastAsia="Times New Roman" w:hAnsi="Calibri" w:cs="Calibri"/>
                <w:color w:val="000000"/>
                <w:kern w:val="0"/>
                <w:sz w:val="20"/>
                <w:szCs w:val="20"/>
                <w:lang w:val="sq-AL"/>
                <w14:ligatures w14:val="none"/>
              </w:rPr>
              <w:t>.</w:t>
            </w:r>
            <w:r>
              <w:rPr>
                <w:rFonts w:ascii="Calibri" w:eastAsia="Times New Roman" w:hAnsi="Calibri" w:cs="Calibri"/>
                <w:color w:val="000000"/>
                <w:kern w:val="0"/>
                <w:sz w:val="20"/>
                <w:szCs w:val="20"/>
                <w:lang w:val="sq-AL"/>
                <w14:ligatures w14:val="none"/>
              </w:rPr>
              <w:t>85</w:t>
            </w:r>
            <w:r w:rsidR="00862303" w:rsidRPr="000C5ABF">
              <w:rPr>
                <w:rFonts w:ascii="Calibri" w:eastAsia="Times New Roman" w:hAnsi="Calibri" w:cs="Calibri"/>
                <w:color w:val="000000"/>
                <w:kern w:val="0"/>
                <w:sz w:val="20"/>
                <w:szCs w:val="20"/>
                <w:lang w:val="sq-AL"/>
                <w14:ligatures w14:val="none"/>
              </w:rPr>
              <w:t>%</w:t>
            </w:r>
          </w:p>
        </w:tc>
      </w:tr>
      <w:tr w:rsidR="00373B88" w:rsidRPr="000C5ABF" w14:paraId="4D5ECDAC" w14:textId="77777777" w:rsidTr="00724AB0">
        <w:trPr>
          <w:trHeight w:val="288"/>
        </w:trPr>
        <w:tc>
          <w:tcPr>
            <w:tcW w:w="1987" w:type="pct"/>
            <w:tcBorders>
              <w:top w:val="nil"/>
              <w:left w:val="single" w:sz="8" w:space="0" w:color="auto"/>
              <w:bottom w:val="single" w:sz="8" w:space="0" w:color="auto"/>
              <w:right w:val="single" w:sz="8" w:space="0" w:color="auto"/>
            </w:tcBorders>
            <w:shd w:val="clear" w:color="auto" w:fill="auto"/>
            <w:vAlign w:val="center"/>
            <w:hideMark/>
          </w:tcPr>
          <w:p w14:paraId="1D69B0B7" w14:textId="35BD41C8" w:rsidR="00862303" w:rsidRPr="000C5ABF" w:rsidRDefault="00862303" w:rsidP="00862303">
            <w:pPr>
              <w:spacing w:after="0" w:line="240" w:lineRule="auto"/>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Karburant p</w:t>
            </w:r>
            <w:r w:rsidR="00F96791" w:rsidRPr="000C5ABF">
              <w:rPr>
                <w:rFonts w:ascii="Calibri" w:eastAsia="Times New Roman" w:hAnsi="Calibri" w:cs="Calibri"/>
                <w:color w:val="000000"/>
                <w:kern w:val="0"/>
                <w:sz w:val="20"/>
                <w:szCs w:val="20"/>
                <w:lang w:val="sq-AL"/>
                <w14:ligatures w14:val="none"/>
              </w:rPr>
              <w:t>ë</w:t>
            </w:r>
            <w:r w:rsidRPr="000C5ABF">
              <w:rPr>
                <w:rFonts w:ascii="Calibri" w:eastAsia="Times New Roman" w:hAnsi="Calibri" w:cs="Calibri"/>
                <w:color w:val="000000"/>
                <w:kern w:val="0"/>
                <w:sz w:val="20"/>
                <w:szCs w:val="20"/>
                <w:lang w:val="sq-AL"/>
                <w14:ligatures w14:val="none"/>
              </w:rPr>
              <w:t>r transport-Dizel (Litra)</w:t>
            </w:r>
          </w:p>
        </w:tc>
        <w:tc>
          <w:tcPr>
            <w:tcW w:w="1004" w:type="pct"/>
            <w:tcBorders>
              <w:top w:val="nil"/>
              <w:left w:val="nil"/>
              <w:bottom w:val="single" w:sz="8" w:space="0" w:color="auto"/>
              <w:right w:val="single" w:sz="8" w:space="0" w:color="auto"/>
            </w:tcBorders>
            <w:shd w:val="clear" w:color="auto" w:fill="auto"/>
            <w:vAlign w:val="center"/>
            <w:hideMark/>
          </w:tcPr>
          <w:p w14:paraId="7AAD2B74" w14:textId="6381E839" w:rsidR="00862303" w:rsidRPr="000C5ABF" w:rsidRDefault="00862303" w:rsidP="00862303">
            <w:pPr>
              <w:spacing w:after="0" w:line="240" w:lineRule="auto"/>
              <w:jc w:val="right"/>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25</w:t>
            </w:r>
            <w:r w:rsidR="00ED25F3">
              <w:rPr>
                <w:rFonts w:ascii="Calibri" w:eastAsia="Times New Roman" w:hAnsi="Calibri" w:cs="Calibri"/>
                <w:color w:val="000000"/>
                <w:kern w:val="0"/>
                <w:sz w:val="20"/>
                <w:szCs w:val="20"/>
                <w:lang w:val="sq-AL"/>
                <w14:ligatures w14:val="none"/>
              </w:rPr>
              <w:t>,</w:t>
            </w:r>
            <w:r w:rsidRPr="000C5ABF">
              <w:rPr>
                <w:rFonts w:ascii="Calibri" w:eastAsia="Times New Roman" w:hAnsi="Calibri" w:cs="Calibri"/>
                <w:color w:val="000000"/>
                <w:kern w:val="0"/>
                <w:sz w:val="20"/>
                <w:szCs w:val="20"/>
                <w:lang w:val="sq-AL"/>
                <w14:ligatures w14:val="none"/>
              </w:rPr>
              <w:t>645</w:t>
            </w:r>
          </w:p>
        </w:tc>
        <w:tc>
          <w:tcPr>
            <w:tcW w:w="1005" w:type="pct"/>
            <w:tcBorders>
              <w:top w:val="nil"/>
              <w:left w:val="nil"/>
              <w:bottom w:val="single" w:sz="8" w:space="0" w:color="auto"/>
              <w:right w:val="single" w:sz="8" w:space="0" w:color="auto"/>
            </w:tcBorders>
            <w:shd w:val="clear" w:color="auto" w:fill="auto"/>
            <w:vAlign w:val="center"/>
            <w:hideMark/>
          </w:tcPr>
          <w:p w14:paraId="6068EC36" w14:textId="425C2DA2" w:rsidR="00862303" w:rsidRPr="000C5ABF" w:rsidRDefault="00862303" w:rsidP="00862303">
            <w:pPr>
              <w:spacing w:after="0" w:line="240" w:lineRule="auto"/>
              <w:jc w:val="right"/>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256</w:t>
            </w:r>
            <w:r w:rsidR="00ED25F3">
              <w:rPr>
                <w:rFonts w:ascii="Calibri" w:eastAsia="Times New Roman" w:hAnsi="Calibri" w:cs="Calibri"/>
                <w:color w:val="000000"/>
                <w:kern w:val="0"/>
                <w:sz w:val="20"/>
                <w:szCs w:val="20"/>
                <w:lang w:val="sq-AL"/>
                <w14:ligatures w14:val="none"/>
              </w:rPr>
              <w:t>,</w:t>
            </w:r>
            <w:r w:rsidRPr="000C5ABF">
              <w:rPr>
                <w:rFonts w:ascii="Calibri" w:eastAsia="Times New Roman" w:hAnsi="Calibri" w:cs="Calibri"/>
                <w:color w:val="000000"/>
                <w:kern w:val="0"/>
                <w:sz w:val="20"/>
                <w:szCs w:val="20"/>
                <w:lang w:val="sq-AL"/>
                <w14:ligatures w14:val="none"/>
              </w:rPr>
              <w:t>450</w:t>
            </w:r>
          </w:p>
        </w:tc>
        <w:tc>
          <w:tcPr>
            <w:tcW w:w="1005" w:type="pct"/>
            <w:tcBorders>
              <w:top w:val="nil"/>
              <w:left w:val="nil"/>
              <w:bottom w:val="single" w:sz="8" w:space="0" w:color="auto"/>
              <w:right w:val="single" w:sz="8" w:space="0" w:color="auto"/>
            </w:tcBorders>
            <w:shd w:val="clear" w:color="auto" w:fill="auto"/>
            <w:vAlign w:val="center"/>
            <w:hideMark/>
          </w:tcPr>
          <w:p w14:paraId="343AC330" w14:textId="4BAD939E" w:rsidR="00862303" w:rsidRPr="000C5ABF" w:rsidRDefault="00862303" w:rsidP="00862303">
            <w:pPr>
              <w:spacing w:after="0" w:line="240" w:lineRule="auto"/>
              <w:jc w:val="right"/>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2</w:t>
            </w:r>
            <w:r w:rsidR="00FB4376" w:rsidRPr="000C5ABF">
              <w:rPr>
                <w:rFonts w:ascii="Calibri" w:eastAsia="Times New Roman" w:hAnsi="Calibri" w:cs="Calibri"/>
                <w:color w:val="000000"/>
                <w:kern w:val="0"/>
                <w:sz w:val="20"/>
                <w:szCs w:val="20"/>
                <w:lang w:val="sq-AL"/>
                <w14:ligatures w14:val="none"/>
              </w:rPr>
              <w:t>.</w:t>
            </w:r>
            <w:r w:rsidR="00BC7533">
              <w:rPr>
                <w:rFonts w:ascii="Calibri" w:eastAsia="Times New Roman" w:hAnsi="Calibri" w:cs="Calibri"/>
                <w:color w:val="000000"/>
                <w:kern w:val="0"/>
                <w:sz w:val="20"/>
                <w:szCs w:val="20"/>
                <w:lang w:val="sq-AL"/>
                <w14:ligatures w14:val="none"/>
              </w:rPr>
              <w:t>85</w:t>
            </w:r>
            <w:r w:rsidR="007D74DC" w:rsidRPr="000C5ABF">
              <w:rPr>
                <w:rFonts w:ascii="Calibri" w:eastAsia="Times New Roman" w:hAnsi="Calibri" w:cs="Calibri"/>
                <w:color w:val="000000"/>
                <w:kern w:val="0"/>
                <w:sz w:val="20"/>
                <w:szCs w:val="20"/>
                <w:lang w:val="sq-AL"/>
                <w14:ligatures w14:val="none"/>
              </w:rPr>
              <w:t xml:space="preserve"> </w:t>
            </w:r>
            <w:r w:rsidRPr="000C5ABF">
              <w:rPr>
                <w:rFonts w:ascii="Calibri" w:eastAsia="Times New Roman" w:hAnsi="Calibri" w:cs="Calibri"/>
                <w:color w:val="000000"/>
                <w:kern w:val="0"/>
                <w:sz w:val="20"/>
                <w:szCs w:val="20"/>
                <w:lang w:val="sq-AL"/>
                <w14:ligatures w14:val="none"/>
              </w:rPr>
              <w:t>%</w:t>
            </w:r>
          </w:p>
        </w:tc>
      </w:tr>
      <w:tr w:rsidR="00373B88" w:rsidRPr="000C5ABF" w14:paraId="39C7B577" w14:textId="77777777" w:rsidTr="00724AB0">
        <w:trPr>
          <w:trHeight w:val="288"/>
        </w:trPr>
        <w:tc>
          <w:tcPr>
            <w:tcW w:w="1987" w:type="pct"/>
            <w:tcBorders>
              <w:top w:val="nil"/>
              <w:left w:val="single" w:sz="8" w:space="0" w:color="auto"/>
              <w:bottom w:val="single" w:sz="8" w:space="0" w:color="auto"/>
              <w:right w:val="single" w:sz="8" w:space="0" w:color="auto"/>
            </w:tcBorders>
            <w:shd w:val="clear" w:color="auto" w:fill="auto"/>
            <w:vAlign w:val="center"/>
            <w:hideMark/>
          </w:tcPr>
          <w:p w14:paraId="49051307" w14:textId="5D04FF78" w:rsidR="00862303" w:rsidRPr="000C5ABF" w:rsidRDefault="00862303" w:rsidP="00862303">
            <w:pPr>
              <w:spacing w:after="0" w:line="240" w:lineRule="auto"/>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Karburant p</w:t>
            </w:r>
            <w:r w:rsidR="00F96791" w:rsidRPr="000C5ABF">
              <w:rPr>
                <w:rFonts w:ascii="Calibri" w:eastAsia="Times New Roman" w:hAnsi="Calibri" w:cs="Calibri"/>
                <w:color w:val="000000"/>
                <w:kern w:val="0"/>
                <w:sz w:val="20"/>
                <w:szCs w:val="20"/>
                <w:lang w:val="sq-AL"/>
                <w14:ligatures w14:val="none"/>
              </w:rPr>
              <w:t>ë</w:t>
            </w:r>
            <w:r w:rsidRPr="000C5ABF">
              <w:rPr>
                <w:rFonts w:ascii="Calibri" w:eastAsia="Times New Roman" w:hAnsi="Calibri" w:cs="Calibri"/>
                <w:color w:val="000000"/>
                <w:kern w:val="0"/>
                <w:sz w:val="20"/>
                <w:szCs w:val="20"/>
                <w:lang w:val="sq-AL"/>
                <w14:ligatures w14:val="none"/>
              </w:rPr>
              <w:t xml:space="preserve">r transport </w:t>
            </w:r>
            <w:r w:rsidR="007D74DC" w:rsidRPr="000C5ABF">
              <w:rPr>
                <w:rFonts w:ascii="Calibri" w:eastAsia="Times New Roman" w:hAnsi="Calibri" w:cs="Calibri"/>
                <w:color w:val="000000"/>
                <w:kern w:val="0"/>
                <w:sz w:val="20"/>
                <w:szCs w:val="20"/>
                <w:lang w:val="sq-AL"/>
                <w14:ligatures w14:val="none"/>
              </w:rPr>
              <w:t xml:space="preserve">Benzinë </w:t>
            </w:r>
            <w:r w:rsidRPr="000C5ABF">
              <w:rPr>
                <w:rFonts w:ascii="Calibri" w:eastAsia="Times New Roman" w:hAnsi="Calibri" w:cs="Calibri"/>
                <w:color w:val="000000"/>
                <w:kern w:val="0"/>
                <w:sz w:val="20"/>
                <w:szCs w:val="20"/>
                <w:lang w:val="sq-AL"/>
                <w14:ligatures w14:val="none"/>
              </w:rPr>
              <w:t>(litra)</w:t>
            </w:r>
          </w:p>
        </w:tc>
        <w:tc>
          <w:tcPr>
            <w:tcW w:w="1004" w:type="pct"/>
            <w:tcBorders>
              <w:top w:val="nil"/>
              <w:left w:val="nil"/>
              <w:bottom w:val="single" w:sz="8" w:space="0" w:color="auto"/>
              <w:right w:val="single" w:sz="8" w:space="0" w:color="auto"/>
            </w:tcBorders>
            <w:shd w:val="clear" w:color="auto" w:fill="auto"/>
            <w:vAlign w:val="center"/>
            <w:hideMark/>
          </w:tcPr>
          <w:p w14:paraId="62B7E1B0" w14:textId="77777777" w:rsidR="00862303" w:rsidRPr="000C5ABF" w:rsidRDefault="00862303" w:rsidP="00862303">
            <w:pPr>
              <w:spacing w:after="0" w:line="240" w:lineRule="auto"/>
              <w:jc w:val="right"/>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0</w:t>
            </w:r>
          </w:p>
        </w:tc>
        <w:tc>
          <w:tcPr>
            <w:tcW w:w="1005" w:type="pct"/>
            <w:tcBorders>
              <w:top w:val="nil"/>
              <w:left w:val="nil"/>
              <w:bottom w:val="single" w:sz="8" w:space="0" w:color="auto"/>
              <w:right w:val="single" w:sz="8" w:space="0" w:color="auto"/>
            </w:tcBorders>
            <w:shd w:val="clear" w:color="auto" w:fill="auto"/>
            <w:vAlign w:val="center"/>
            <w:hideMark/>
          </w:tcPr>
          <w:p w14:paraId="4359F73A" w14:textId="77777777" w:rsidR="00862303" w:rsidRPr="000C5ABF" w:rsidRDefault="00862303" w:rsidP="00862303">
            <w:pPr>
              <w:spacing w:after="0" w:line="240" w:lineRule="auto"/>
              <w:jc w:val="right"/>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0</w:t>
            </w:r>
          </w:p>
        </w:tc>
        <w:tc>
          <w:tcPr>
            <w:tcW w:w="1005" w:type="pct"/>
            <w:tcBorders>
              <w:top w:val="nil"/>
              <w:left w:val="nil"/>
              <w:bottom w:val="single" w:sz="8" w:space="0" w:color="auto"/>
              <w:right w:val="single" w:sz="8" w:space="0" w:color="auto"/>
            </w:tcBorders>
            <w:shd w:val="clear" w:color="auto" w:fill="auto"/>
            <w:vAlign w:val="center"/>
            <w:hideMark/>
          </w:tcPr>
          <w:p w14:paraId="6D6E4130" w14:textId="77777777" w:rsidR="00862303" w:rsidRPr="000C5ABF" w:rsidRDefault="00862303" w:rsidP="00862303">
            <w:pPr>
              <w:spacing w:after="0" w:line="240" w:lineRule="auto"/>
              <w:jc w:val="right"/>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0.00%</w:t>
            </w:r>
          </w:p>
        </w:tc>
      </w:tr>
      <w:tr w:rsidR="00373B88" w:rsidRPr="000C5ABF" w14:paraId="2EF7B9A4" w14:textId="77777777" w:rsidTr="00724AB0">
        <w:trPr>
          <w:trHeight w:val="288"/>
        </w:trPr>
        <w:tc>
          <w:tcPr>
            <w:tcW w:w="1987" w:type="pct"/>
            <w:tcBorders>
              <w:top w:val="nil"/>
              <w:left w:val="single" w:sz="8" w:space="0" w:color="auto"/>
              <w:bottom w:val="single" w:sz="8" w:space="0" w:color="auto"/>
              <w:right w:val="single" w:sz="8" w:space="0" w:color="auto"/>
            </w:tcBorders>
            <w:shd w:val="clear" w:color="auto" w:fill="auto"/>
            <w:vAlign w:val="center"/>
            <w:hideMark/>
          </w:tcPr>
          <w:p w14:paraId="3D8966C7" w14:textId="1503250C" w:rsidR="00862303" w:rsidRPr="000C5ABF" w:rsidRDefault="00862303" w:rsidP="00862303">
            <w:pPr>
              <w:spacing w:after="0" w:line="240" w:lineRule="auto"/>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L</w:t>
            </w:r>
            <w:r w:rsidR="00F96791" w:rsidRPr="000C5ABF">
              <w:rPr>
                <w:rFonts w:ascii="Calibri" w:eastAsia="Times New Roman" w:hAnsi="Calibri" w:cs="Calibri"/>
                <w:color w:val="000000"/>
                <w:kern w:val="0"/>
                <w:sz w:val="20"/>
                <w:szCs w:val="20"/>
                <w:lang w:val="sq-AL"/>
                <w14:ligatures w14:val="none"/>
              </w:rPr>
              <w:t>ë</w:t>
            </w:r>
            <w:r w:rsidRPr="000C5ABF">
              <w:rPr>
                <w:rFonts w:ascii="Calibri" w:eastAsia="Times New Roman" w:hAnsi="Calibri" w:cs="Calibri"/>
                <w:color w:val="000000"/>
                <w:kern w:val="0"/>
                <w:sz w:val="20"/>
                <w:szCs w:val="20"/>
                <w:lang w:val="sq-AL"/>
                <w14:ligatures w14:val="none"/>
              </w:rPr>
              <w:t>ndë djegësie drusore (m3)</w:t>
            </w:r>
          </w:p>
        </w:tc>
        <w:tc>
          <w:tcPr>
            <w:tcW w:w="1004" w:type="pct"/>
            <w:tcBorders>
              <w:top w:val="nil"/>
              <w:left w:val="nil"/>
              <w:bottom w:val="single" w:sz="8" w:space="0" w:color="auto"/>
              <w:right w:val="single" w:sz="8" w:space="0" w:color="auto"/>
            </w:tcBorders>
            <w:shd w:val="clear" w:color="auto" w:fill="auto"/>
            <w:vAlign w:val="center"/>
            <w:hideMark/>
          </w:tcPr>
          <w:p w14:paraId="5B38C43F" w14:textId="77777777" w:rsidR="00862303" w:rsidRPr="000C5ABF" w:rsidRDefault="00862303" w:rsidP="00862303">
            <w:pPr>
              <w:spacing w:after="0" w:line="240" w:lineRule="auto"/>
              <w:jc w:val="right"/>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0</w:t>
            </w:r>
          </w:p>
        </w:tc>
        <w:tc>
          <w:tcPr>
            <w:tcW w:w="1005" w:type="pct"/>
            <w:tcBorders>
              <w:top w:val="nil"/>
              <w:left w:val="nil"/>
              <w:bottom w:val="single" w:sz="8" w:space="0" w:color="auto"/>
              <w:right w:val="single" w:sz="8" w:space="0" w:color="auto"/>
            </w:tcBorders>
            <w:shd w:val="clear" w:color="auto" w:fill="auto"/>
            <w:vAlign w:val="center"/>
            <w:hideMark/>
          </w:tcPr>
          <w:p w14:paraId="2BCD8A91" w14:textId="77777777" w:rsidR="00862303" w:rsidRPr="000C5ABF" w:rsidRDefault="00862303" w:rsidP="00862303">
            <w:pPr>
              <w:spacing w:after="0" w:line="240" w:lineRule="auto"/>
              <w:jc w:val="right"/>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0</w:t>
            </w:r>
          </w:p>
        </w:tc>
        <w:tc>
          <w:tcPr>
            <w:tcW w:w="1005" w:type="pct"/>
            <w:tcBorders>
              <w:top w:val="nil"/>
              <w:left w:val="nil"/>
              <w:bottom w:val="single" w:sz="8" w:space="0" w:color="auto"/>
              <w:right w:val="single" w:sz="8" w:space="0" w:color="auto"/>
            </w:tcBorders>
            <w:shd w:val="clear" w:color="auto" w:fill="auto"/>
            <w:vAlign w:val="center"/>
            <w:hideMark/>
          </w:tcPr>
          <w:p w14:paraId="0749A2D0" w14:textId="77777777" w:rsidR="00862303" w:rsidRPr="000C5ABF" w:rsidRDefault="00862303" w:rsidP="00862303">
            <w:pPr>
              <w:spacing w:after="0" w:line="240" w:lineRule="auto"/>
              <w:jc w:val="right"/>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0.00%</w:t>
            </w:r>
          </w:p>
        </w:tc>
      </w:tr>
      <w:tr w:rsidR="00373B88" w:rsidRPr="000C5ABF" w14:paraId="44DA1C68" w14:textId="77777777" w:rsidTr="00724AB0">
        <w:trPr>
          <w:trHeight w:val="288"/>
        </w:trPr>
        <w:tc>
          <w:tcPr>
            <w:tcW w:w="1987" w:type="pct"/>
            <w:tcBorders>
              <w:top w:val="nil"/>
              <w:left w:val="single" w:sz="8" w:space="0" w:color="auto"/>
              <w:bottom w:val="single" w:sz="8" w:space="0" w:color="auto"/>
              <w:right w:val="single" w:sz="8" w:space="0" w:color="auto"/>
            </w:tcBorders>
            <w:shd w:val="clear" w:color="auto" w:fill="auto"/>
            <w:vAlign w:val="center"/>
            <w:hideMark/>
          </w:tcPr>
          <w:p w14:paraId="70998544" w14:textId="065CC6A0" w:rsidR="00862303" w:rsidRPr="000C5ABF" w:rsidRDefault="00862303" w:rsidP="00862303">
            <w:pPr>
              <w:spacing w:after="0" w:line="240" w:lineRule="auto"/>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L</w:t>
            </w:r>
            <w:r w:rsidR="00F96791" w:rsidRPr="000C5ABF">
              <w:rPr>
                <w:rFonts w:ascii="Calibri" w:eastAsia="Times New Roman" w:hAnsi="Calibri" w:cs="Calibri"/>
                <w:color w:val="000000"/>
                <w:kern w:val="0"/>
                <w:sz w:val="20"/>
                <w:szCs w:val="20"/>
                <w:lang w:val="sq-AL"/>
                <w14:ligatures w14:val="none"/>
              </w:rPr>
              <w:t>ë</w:t>
            </w:r>
            <w:r w:rsidRPr="000C5ABF">
              <w:rPr>
                <w:rFonts w:ascii="Calibri" w:eastAsia="Times New Roman" w:hAnsi="Calibri" w:cs="Calibri"/>
                <w:color w:val="000000"/>
                <w:kern w:val="0"/>
                <w:sz w:val="20"/>
                <w:szCs w:val="20"/>
                <w:lang w:val="sq-AL"/>
                <w14:ligatures w14:val="none"/>
              </w:rPr>
              <w:t>nd</w:t>
            </w:r>
            <w:r w:rsidR="00F96791" w:rsidRPr="000C5ABF">
              <w:rPr>
                <w:rFonts w:ascii="Calibri" w:eastAsia="Times New Roman" w:hAnsi="Calibri" w:cs="Calibri"/>
                <w:color w:val="000000"/>
                <w:kern w:val="0"/>
                <w:sz w:val="20"/>
                <w:szCs w:val="20"/>
                <w:lang w:val="sq-AL"/>
                <w14:ligatures w14:val="none"/>
              </w:rPr>
              <w:t>ë</w:t>
            </w:r>
            <w:r w:rsidRPr="000C5ABF">
              <w:rPr>
                <w:rFonts w:ascii="Calibri" w:eastAsia="Times New Roman" w:hAnsi="Calibri" w:cs="Calibri"/>
                <w:color w:val="000000"/>
                <w:kern w:val="0"/>
                <w:sz w:val="20"/>
                <w:szCs w:val="20"/>
                <w:lang w:val="sq-AL"/>
                <w14:ligatures w14:val="none"/>
              </w:rPr>
              <w:t xml:space="preserve"> djegëse </w:t>
            </w:r>
            <w:r w:rsidR="007D74DC" w:rsidRPr="000C5ABF">
              <w:rPr>
                <w:rFonts w:ascii="Calibri" w:eastAsia="Times New Roman" w:hAnsi="Calibri" w:cs="Calibri"/>
                <w:color w:val="000000"/>
                <w:kern w:val="0"/>
                <w:sz w:val="20"/>
                <w:szCs w:val="20"/>
                <w:lang w:val="sq-AL"/>
                <w14:ligatures w14:val="none"/>
              </w:rPr>
              <w:t>p</w:t>
            </w:r>
            <w:r w:rsidRPr="000C5ABF">
              <w:rPr>
                <w:rFonts w:ascii="Calibri" w:eastAsia="Times New Roman" w:hAnsi="Calibri" w:cs="Calibri"/>
                <w:color w:val="000000"/>
                <w:kern w:val="0"/>
                <w:sz w:val="20"/>
                <w:szCs w:val="20"/>
                <w:lang w:val="sq-AL"/>
                <w14:ligatures w14:val="none"/>
              </w:rPr>
              <w:t>ellet (</w:t>
            </w:r>
            <w:r w:rsidR="00BC7533">
              <w:rPr>
                <w:rFonts w:ascii="Calibri" w:eastAsia="Times New Roman" w:hAnsi="Calibri" w:cs="Calibri"/>
                <w:color w:val="000000"/>
                <w:kern w:val="0"/>
                <w:sz w:val="20"/>
                <w:szCs w:val="20"/>
                <w:lang w:val="sq-AL"/>
                <w14:ligatures w14:val="none"/>
              </w:rPr>
              <w:t>kg</w:t>
            </w:r>
            <w:r w:rsidRPr="000C5ABF">
              <w:rPr>
                <w:rFonts w:ascii="Calibri" w:eastAsia="Times New Roman" w:hAnsi="Calibri" w:cs="Calibri"/>
                <w:color w:val="000000"/>
                <w:kern w:val="0"/>
                <w:sz w:val="20"/>
                <w:szCs w:val="20"/>
                <w:lang w:val="sq-AL"/>
                <w14:ligatures w14:val="none"/>
              </w:rPr>
              <w:t>)</w:t>
            </w:r>
          </w:p>
        </w:tc>
        <w:tc>
          <w:tcPr>
            <w:tcW w:w="1004" w:type="pct"/>
            <w:tcBorders>
              <w:top w:val="nil"/>
              <w:left w:val="nil"/>
              <w:bottom w:val="single" w:sz="8" w:space="0" w:color="auto"/>
              <w:right w:val="single" w:sz="8" w:space="0" w:color="auto"/>
            </w:tcBorders>
            <w:shd w:val="clear" w:color="auto" w:fill="auto"/>
            <w:vAlign w:val="center"/>
            <w:hideMark/>
          </w:tcPr>
          <w:p w14:paraId="4C9A86DA" w14:textId="725FDAC7" w:rsidR="00862303" w:rsidRPr="000C5ABF" w:rsidRDefault="00BC7533" w:rsidP="00862303">
            <w:pPr>
              <w:spacing w:after="0" w:line="240" w:lineRule="auto"/>
              <w:jc w:val="right"/>
              <w:rPr>
                <w:rFonts w:ascii="Calibri" w:eastAsia="Times New Roman" w:hAnsi="Calibri" w:cs="Calibri"/>
                <w:color w:val="000000"/>
                <w:kern w:val="0"/>
                <w:sz w:val="20"/>
                <w:szCs w:val="20"/>
                <w:lang w:val="sq-AL"/>
                <w14:ligatures w14:val="none"/>
              </w:rPr>
            </w:pPr>
            <w:r>
              <w:rPr>
                <w:rFonts w:ascii="Calibri" w:eastAsia="Times New Roman" w:hAnsi="Calibri" w:cs="Calibri"/>
                <w:color w:val="000000"/>
                <w:kern w:val="0"/>
                <w:sz w:val="20"/>
                <w:szCs w:val="20"/>
                <w:lang w:val="sq-AL"/>
                <w14:ligatures w14:val="none"/>
              </w:rPr>
              <w:t>146</w:t>
            </w:r>
            <w:r w:rsidR="00ED25F3">
              <w:rPr>
                <w:rFonts w:ascii="Calibri" w:eastAsia="Times New Roman" w:hAnsi="Calibri" w:cs="Calibri"/>
                <w:color w:val="000000"/>
                <w:kern w:val="0"/>
                <w:sz w:val="20"/>
                <w:szCs w:val="20"/>
                <w:lang w:val="sq-AL"/>
                <w14:ligatures w14:val="none"/>
              </w:rPr>
              <w:t>,</w:t>
            </w:r>
            <w:r>
              <w:rPr>
                <w:rFonts w:ascii="Calibri" w:eastAsia="Times New Roman" w:hAnsi="Calibri" w:cs="Calibri"/>
                <w:color w:val="000000"/>
                <w:kern w:val="0"/>
                <w:sz w:val="20"/>
                <w:szCs w:val="20"/>
                <w:lang w:val="sq-AL"/>
                <w14:ligatures w14:val="none"/>
              </w:rPr>
              <w:t>000</w:t>
            </w:r>
          </w:p>
        </w:tc>
        <w:tc>
          <w:tcPr>
            <w:tcW w:w="1005" w:type="pct"/>
            <w:tcBorders>
              <w:top w:val="nil"/>
              <w:left w:val="nil"/>
              <w:bottom w:val="single" w:sz="8" w:space="0" w:color="auto"/>
              <w:right w:val="single" w:sz="8" w:space="0" w:color="auto"/>
            </w:tcBorders>
            <w:shd w:val="clear" w:color="auto" w:fill="auto"/>
            <w:vAlign w:val="center"/>
            <w:hideMark/>
          </w:tcPr>
          <w:p w14:paraId="5F342A7E" w14:textId="6695F06F" w:rsidR="00862303" w:rsidRPr="000C5ABF" w:rsidRDefault="00BC7533" w:rsidP="00862303">
            <w:pPr>
              <w:spacing w:after="0" w:line="240" w:lineRule="auto"/>
              <w:jc w:val="right"/>
              <w:rPr>
                <w:rFonts w:ascii="Calibri" w:eastAsia="Times New Roman" w:hAnsi="Calibri" w:cs="Calibri"/>
                <w:color w:val="000000"/>
                <w:kern w:val="0"/>
                <w:sz w:val="20"/>
                <w:szCs w:val="20"/>
                <w:lang w:val="sq-AL"/>
                <w14:ligatures w14:val="none"/>
              </w:rPr>
            </w:pPr>
            <w:r>
              <w:rPr>
                <w:rFonts w:ascii="Calibri" w:eastAsia="Times New Roman" w:hAnsi="Calibri" w:cs="Calibri"/>
                <w:color w:val="000000"/>
                <w:kern w:val="0"/>
                <w:sz w:val="20"/>
                <w:szCs w:val="20"/>
                <w:lang w:val="sq-AL"/>
                <w14:ligatures w14:val="none"/>
              </w:rPr>
              <w:t>708</w:t>
            </w:r>
            <w:r w:rsidR="00ED25F3">
              <w:rPr>
                <w:rFonts w:ascii="Calibri" w:eastAsia="Times New Roman" w:hAnsi="Calibri" w:cs="Calibri"/>
                <w:color w:val="000000"/>
                <w:kern w:val="0"/>
                <w:sz w:val="20"/>
                <w:szCs w:val="20"/>
                <w:lang w:val="sq-AL"/>
                <w14:ligatures w14:val="none"/>
              </w:rPr>
              <w:t>,</w:t>
            </w:r>
            <w:r>
              <w:rPr>
                <w:rFonts w:ascii="Calibri" w:eastAsia="Times New Roman" w:hAnsi="Calibri" w:cs="Calibri"/>
                <w:color w:val="000000"/>
                <w:kern w:val="0"/>
                <w:sz w:val="20"/>
                <w:szCs w:val="20"/>
                <w:lang w:val="sq-AL"/>
                <w14:ligatures w14:val="none"/>
              </w:rPr>
              <w:t>100</w:t>
            </w:r>
          </w:p>
        </w:tc>
        <w:tc>
          <w:tcPr>
            <w:tcW w:w="1005" w:type="pct"/>
            <w:tcBorders>
              <w:top w:val="nil"/>
              <w:left w:val="nil"/>
              <w:bottom w:val="single" w:sz="8" w:space="0" w:color="auto"/>
              <w:right w:val="single" w:sz="8" w:space="0" w:color="auto"/>
            </w:tcBorders>
            <w:shd w:val="clear" w:color="auto" w:fill="auto"/>
            <w:vAlign w:val="center"/>
            <w:hideMark/>
          </w:tcPr>
          <w:p w14:paraId="6F4F00AF" w14:textId="10376BF6" w:rsidR="00862303" w:rsidRPr="000C5ABF" w:rsidRDefault="00862303" w:rsidP="00862303">
            <w:pPr>
              <w:spacing w:after="0" w:line="240" w:lineRule="auto"/>
              <w:jc w:val="right"/>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7.</w:t>
            </w:r>
            <w:r w:rsidR="00BC7533">
              <w:rPr>
                <w:rFonts w:ascii="Calibri" w:eastAsia="Times New Roman" w:hAnsi="Calibri" w:cs="Calibri"/>
                <w:color w:val="000000"/>
                <w:kern w:val="0"/>
                <w:sz w:val="20"/>
                <w:szCs w:val="20"/>
                <w:lang w:val="sq-AL"/>
                <w14:ligatures w14:val="none"/>
              </w:rPr>
              <w:t>86</w:t>
            </w:r>
            <w:r w:rsidRPr="000C5ABF">
              <w:rPr>
                <w:rFonts w:ascii="Calibri" w:eastAsia="Times New Roman" w:hAnsi="Calibri" w:cs="Calibri"/>
                <w:color w:val="000000"/>
                <w:kern w:val="0"/>
                <w:sz w:val="20"/>
                <w:szCs w:val="20"/>
                <w:lang w:val="sq-AL"/>
                <w14:ligatures w14:val="none"/>
              </w:rPr>
              <w:t>%</w:t>
            </w:r>
          </w:p>
        </w:tc>
      </w:tr>
      <w:tr w:rsidR="00373B88" w:rsidRPr="000C5ABF" w14:paraId="30AACE10" w14:textId="77777777" w:rsidTr="00724AB0">
        <w:trPr>
          <w:trHeight w:val="288"/>
        </w:trPr>
        <w:tc>
          <w:tcPr>
            <w:tcW w:w="1987" w:type="pct"/>
            <w:tcBorders>
              <w:top w:val="nil"/>
              <w:left w:val="single" w:sz="8" w:space="0" w:color="auto"/>
              <w:bottom w:val="single" w:sz="8" w:space="0" w:color="auto"/>
              <w:right w:val="single" w:sz="8" w:space="0" w:color="auto"/>
            </w:tcBorders>
            <w:shd w:val="clear" w:color="auto" w:fill="auto"/>
            <w:vAlign w:val="center"/>
            <w:hideMark/>
          </w:tcPr>
          <w:p w14:paraId="7E808BBB" w14:textId="7BFF0806" w:rsidR="00862303" w:rsidRPr="000C5ABF" w:rsidRDefault="00862303" w:rsidP="00862303">
            <w:pPr>
              <w:spacing w:after="0" w:line="240" w:lineRule="auto"/>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L</w:t>
            </w:r>
            <w:r w:rsidR="00F96791" w:rsidRPr="000C5ABF">
              <w:rPr>
                <w:rFonts w:ascii="Calibri" w:eastAsia="Times New Roman" w:hAnsi="Calibri" w:cs="Calibri"/>
                <w:color w:val="000000"/>
                <w:kern w:val="0"/>
                <w:sz w:val="20"/>
                <w:szCs w:val="20"/>
                <w:lang w:val="sq-AL"/>
                <w14:ligatures w14:val="none"/>
              </w:rPr>
              <w:t>ë</w:t>
            </w:r>
            <w:r w:rsidRPr="000C5ABF">
              <w:rPr>
                <w:rFonts w:ascii="Calibri" w:eastAsia="Times New Roman" w:hAnsi="Calibri" w:cs="Calibri"/>
                <w:color w:val="000000"/>
                <w:kern w:val="0"/>
                <w:sz w:val="20"/>
                <w:szCs w:val="20"/>
                <w:lang w:val="sq-AL"/>
                <w14:ligatures w14:val="none"/>
              </w:rPr>
              <w:t>ndë djegëse naft</w:t>
            </w:r>
            <w:r w:rsidR="00F96791" w:rsidRPr="000C5ABF">
              <w:rPr>
                <w:rFonts w:ascii="Calibri" w:eastAsia="Times New Roman" w:hAnsi="Calibri" w:cs="Calibri"/>
                <w:color w:val="000000"/>
                <w:kern w:val="0"/>
                <w:sz w:val="20"/>
                <w:szCs w:val="20"/>
                <w:lang w:val="sq-AL"/>
                <w14:ligatures w14:val="none"/>
              </w:rPr>
              <w:t>ë</w:t>
            </w:r>
            <w:r w:rsidRPr="000C5ABF">
              <w:rPr>
                <w:rFonts w:ascii="Calibri" w:eastAsia="Times New Roman" w:hAnsi="Calibri" w:cs="Calibri"/>
                <w:color w:val="000000"/>
                <w:kern w:val="0"/>
                <w:sz w:val="20"/>
                <w:szCs w:val="20"/>
                <w:lang w:val="sq-AL"/>
                <w14:ligatures w14:val="none"/>
              </w:rPr>
              <w:t xml:space="preserve"> (litra)</w:t>
            </w:r>
          </w:p>
        </w:tc>
        <w:tc>
          <w:tcPr>
            <w:tcW w:w="1004" w:type="pct"/>
            <w:tcBorders>
              <w:top w:val="nil"/>
              <w:left w:val="nil"/>
              <w:bottom w:val="single" w:sz="8" w:space="0" w:color="auto"/>
              <w:right w:val="single" w:sz="8" w:space="0" w:color="auto"/>
            </w:tcBorders>
            <w:shd w:val="clear" w:color="auto" w:fill="auto"/>
            <w:vAlign w:val="center"/>
            <w:hideMark/>
          </w:tcPr>
          <w:p w14:paraId="247D8FDA" w14:textId="6258EA45" w:rsidR="00862303" w:rsidRPr="000C5ABF" w:rsidRDefault="00862303" w:rsidP="00862303">
            <w:pPr>
              <w:spacing w:after="0" w:line="240" w:lineRule="auto"/>
              <w:jc w:val="right"/>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13</w:t>
            </w:r>
            <w:r w:rsidR="00ED25F3">
              <w:rPr>
                <w:rFonts w:ascii="Calibri" w:eastAsia="Times New Roman" w:hAnsi="Calibri" w:cs="Calibri"/>
                <w:color w:val="000000"/>
                <w:kern w:val="0"/>
                <w:sz w:val="20"/>
                <w:szCs w:val="20"/>
                <w:lang w:val="sq-AL"/>
                <w14:ligatures w14:val="none"/>
              </w:rPr>
              <w:t>,</w:t>
            </w:r>
            <w:r w:rsidRPr="000C5ABF">
              <w:rPr>
                <w:rFonts w:ascii="Calibri" w:eastAsia="Times New Roman" w:hAnsi="Calibri" w:cs="Calibri"/>
                <w:color w:val="000000"/>
                <w:kern w:val="0"/>
                <w:sz w:val="20"/>
                <w:szCs w:val="20"/>
                <w:lang w:val="sq-AL"/>
                <w14:ligatures w14:val="none"/>
              </w:rPr>
              <w:t>000</w:t>
            </w:r>
          </w:p>
        </w:tc>
        <w:tc>
          <w:tcPr>
            <w:tcW w:w="1005" w:type="pct"/>
            <w:tcBorders>
              <w:top w:val="nil"/>
              <w:left w:val="nil"/>
              <w:bottom w:val="single" w:sz="8" w:space="0" w:color="auto"/>
              <w:right w:val="single" w:sz="8" w:space="0" w:color="auto"/>
            </w:tcBorders>
            <w:shd w:val="clear" w:color="auto" w:fill="auto"/>
            <w:vAlign w:val="center"/>
            <w:hideMark/>
          </w:tcPr>
          <w:p w14:paraId="00046F0C" w14:textId="2135C0B2" w:rsidR="00862303" w:rsidRPr="000C5ABF" w:rsidRDefault="00862303" w:rsidP="00862303">
            <w:pPr>
              <w:spacing w:after="0" w:line="240" w:lineRule="auto"/>
              <w:jc w:val="right"/>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130</w:t>
            </w:r>
            <w:r w:rsidR="00ED25F3">
              <w:rPr>
                <w:rFonts w:ascii="Calibri" w:eastAsia="Times New Roman" w:hAnsi="Calibri" w:cs="Calibri"/>
                <w:color w:val="000000"/>
                <w:kern w:val="0"/>
                <w:sz w:val="20"/>
                <w:szCs w:val="20"/>
                <w:lang w:val="sq-AL"/>
                <w14:ligatures w14:val="none"/>
              </w:rPr>
              <w:t>,</w:t>
            </w:r>
            <w:r w:rsidRPr="000C5ABF">
              <w:rPr>
                <w:rFonts w:ascii="Calibri" w:eastAsia="Times New Roman" w:hAnsi="Calibri" w:cs="Calibri"/>
                <w:color w:val="000000"/>
                <w:kern w:val="0"/>
                <w:sz w:val="20"/>
                <w:szCs w:val="20"/>
                <w:lang w:val="sq-AL"/>
                <w14:ligatures w14:val="none"/>
              </w:rPr>
              <w:t>000</w:t>
            </w:r>
          </w:p>
        </w:tc>
        <w:tc>
          <w:tcPr>
            <w:tcW w:w="1005" w:type="pct"/>
            <w:tcBorders>
              <w:top w:val="nil"/>
              <w:left w:val="nil"/>
              <w:bottom w:val="single" w:sz="8" w:space="0" w:color="auto"/>
              <w:right w:val="single" w:sz="8" w:space="0" w:color="auto"/>
            </w:tcBorders>
            <w:shd w:val="clear" w:color="auto" w:fill="auto"/>
            <w:vAlign w:val="center"/>
            <w:hideMark/>
          </w:tcPr>
          <w:p w14:paraId="4524D276" w14:textId="39357FBA" w:rsidR="00862303" w:rsidRPr="000C5ABF" w:rsidRDefault="00862303" w:rsidP="00862303">
            <w:pPr>
              <w:spacing w:after="0" w:line="240" w:lineRule="auto"/>
              <w:jc w:val="right"/>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1.4</w:t>
            </w:r>
            <w:r w:rsidR="00BC7533">
              <w:rPr>
                <w:rFonts w:ascii="Calibri" w:eastAsia="Times New Roman" w:hAnsi="Calibri" w:cs="Calibri"/>
                <w:color w:val="000000"/>
                <w:kern w:val="0"/>
                <w:sz w:val="20"/>
                <w:szCs w:val="20"/>
                <w:lang w:val="sq-AL"/>
                <w14:ligatures w14:val="none"/>
              </w:rPr>
              <w:t>4</w:t>
            </w:r>
            <w:r w:rsidRPr="000C5ABF">
              <w:rPr>
                <w:rFonts w:ascii="Calibri" w:eastAsia="Times New Roman" w:hAnsi="Calibri" w:cs="Calibri"/>
                <w:color w:val="000000"/>
                <w:kern w:val="0"/>
                <w:sz w:val="20"/>
                <w:szCs w:val="20"/>
                <w:lang w:val="sq-AL"/>
                <w14:ligatures w14:val="none"/>
              </w:rPr>
              <w:t>%</w:t>
            </w:r>
          </w:p>
        </w:tc>
      </w:tr>
      <w:tr w:rsidR="007D74DC" w:rsidRPr="000C5ABF" w14:paraId="06E2F41B" w14:textId="77777777" w:rsidTr="00724AB0">
        <w:trPr>
          <w:trHeight w:val="288"/>
        </w:trPr>
        <w:tc>
          <w:tcPr>
            <w:tcW w:w="1987" w:type="pct"/>
            <w:tcBorders>
              <w:top w:val="single" w:sz="8" w:space="0" w:color="auto"/>
              <w:left w:val="single" w:sz="8" w:space="0" w:color="auto"/>
              <w:bottom w:val="single" w:sz="8" w:space="0" w:color="auto"/>
              <w:right w:val="single" w:sz="8" w:space="0" w:color="000000"/>
            </w:tcBorders>
            <w:shd w:val="clear" w:color="auto" w:fill="auto"/>
            <w:vAlign w:val="center"/>
            <w:hideMark/>
          </w:tcPr>
          <w:p w14:paraId="47847C1B" w14:textId="77777777" w:rsidR="00373B88" w:rsidRPr="000C5ABF" w:rsidRDefault="00373B88" w:rsidP="00862303">
            <w:pPr>
              <w:spacing w:after="0" w:line="240" w:lineRule="auto"/>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Totali</w:t>
            </w:r>
          </w:p>
        </w:tc>
        <w:tc>
          <w:tcPr>
            <w:tcW w:w="1004" w:type="pct"/>
            <w:tcBorders>
              <w:top w:val="single" w:sz="8" w:space="0" w:color="auto"/>
              <w:left w:val="single" w:sz="8" w:space="0" w:color="auto"/>
              <w:bottom w:val="single" w:sz="8" w:space="0" w:color="auto"/>
              <w:right w:val="single" w:sz="8" w:space="0" w:color="000000"/>
            </w:tcBorders>
            <w:shd w:val="clear" w:color="auto" w:fill="auto"/>
            <w:vAlign w:val="center"/>
          </w:tcPr>
          <w:p w14:paraId="23B0114F" w14:textId="01C6ED26" w:rsidR="00373B88" w:rsidRPr="000C5ABF" w:rsidRDefault="00373B88" w:rsidP="00862303">
            <w:pPr>
              <w:spacing w:after="0" w:line="240" w:lineRule="auto"/>
              <w:rPr>
                <w:rFonts w:ascii="Calibri" w:eastAsia="Times New Roman" w:hAnsi="Calibri" w:cs="Calibri"/>
                <w:color w:val="000000"/>
                <w:kern w:val="0"/>
                <w:sz w:val="20"/>
                <w:szCs w:val="20"/>
                <w:lang w:val="sq-AL"/>
                <w14:ligatures w14:val="none"/>
              </w:rPr>
            </w:pPr>
          </w:p>
        </w:tc>
        <w:tc>
          <w:tcPr>
            <w:tcW w:w="1005" w:type="pct"/>
            <w:tcBorders>
              <w:top w:val="nil"/>
              <w:left w:val="nil"/>
              <w:bottom w:val="single" w:sz="8" w:space="0" w:color="auto"/>
              <w:right w:val="single" w:sz="8" w:space="0" w:color="auto"/>
            </w:tcBorders>
            <w:shd w:val="clear" w:color="auto" w:fill="auto"/>
            <w:vAlign w:val="center"/>
            <w:hideMark/>
          </w:tcPr>
          <w:p w14:paraId="3494C0D7" w14:textId="32F12483" w:rsidR="00373B88" w:rsidRPr="000C5ABF" w:rsidRDefault="00BC7533" w:rsidP="00862303">
            <w:pPr>
              <w:spacing w:after="0" w:line="240" w:lineRule="auto"/>
              <w:jc w:val="right"/>
              <w:rPr>
                <w:rFonts w:ascii="Calibri" w:eastAsia="Times New Roman" w:hAnsi="Calibri" w:cs="Calibri"/>
                <w:color w:val="000000"/>
                <w:kern w:val="0"/>
                <w:sz w:val="20"/>
                <w:szCs w:val="20"/>
                <w:lang w:val="sq-AL"/>
                <w14:ligatures w14:val="none"/>
              </w:rPr>
            </w:pPr>
            <w:r>
              <w:rPr>
                <w:rFonts w:ascii="Calibri" w:eastAsia="Times New Roman" w:hAnsi="Calibri" w:cs="Calibri"/>
                <w:color w:val="000000"/>
                <w:kern w:val="0"/>
                <w:sz w:val="20"/>
                <w:szCs w:val="20"/>
                <w:lang w:val="sq-AL"/>
                <w14:ligatures w14:val="none"/>
              </w:rPr>
              <w:t>9</w:t>
            </w:r>
            <w:r w:rsidR="00ED25F3">
              <w:rPr>
                <w:rFonts w:ascii="Calibri" w:eastAsia="Times New Roman" w:hAnsi="Calibri" w:cs="Calibri"/>
                <w:color w:val="000000"/>
                <w:kern w:val="0"/>
                <w:sz w:val="20"/>
                <w:szCs w:val="20"/>
                <w:lang w:val="sq-AL"/>
                <w14:ligatures w14:val="none"/>
              </w:rPr>
              <w:t>,</w:t>
            </w:r>
            <w:r>
              <w:rPr>
                <w:rFonts w:ascii="Calibri" w:eastAsia="Times New Roman" w:hAnsi="Calibri" w:cs="Calibri"/>
                <w:color w:val="000000"/>
                <w:kern w:val="0"/>
                <w:sz w:val="20"/>
                <w:szCs w:val="20"/>
                <w:lang w:val="sq-AL"/>
                <w14:ligatures w14:val="none"/>
              </w:rPr>
              <w:t>006</w:t>
            </w:r>
            <w:r w:rsidR="00ED25F3">
              <w:rPr>
                <w:rFonts w:ascii="Calibri" w:eastAsia="Times New Roman" w:hAnsi="Calibri" w:cs="Calibri"/>
                <w:color w:val="000000"/>
                <w:kern w:val="0"/>
                <w:sz w:val="20"/>
                <w:szCs w:val="20"/>
                <w:lang w:val="sq-AL"/>
                <w14:ligatures w14:val="none"/>
              </w:rPr>
              <w:t>,</w:t>
            </w:r>
            <w:r>
              <w:rPr>
                <w:rFonts w:ascii="Calibri" w:eastAsia="Times New Roman" w:hAnsi="Calibri" w:cs="Calibri"/>
                <w:color w:val="000000"/>
                <w:kern w:val="0"/>
                <w:sz w:val="20"/>
                <w:szCs w:val="20"/>
                <w:lang w:val="sq-AL"/>
                <w14:ligatures w14:val="none"/>
              </w:rPr>
              <w:t>890</w:t>
            </w:r>
          </w:p>
        </w:tc>
        <w:tc>
          <w:tcPr>
            <w:tcW w:w="1005" w:type="pct"/>
            <w:tcBorders>
              <w:top w:val="nil"/>
              <w:left w:val="nil"/>
              <w:bottom w:val="single" w:sz="8" w:space="0" w:color="auto"/>
              <w:right w:val="single" w:sz="8" w:space="0" w:color="auto"/>
            </w:tcBorders>
            <w:shd w:val="clear" w:color="auto" w:fill="auto"/>
            <w:vAlign w:val="center"/>
            <w:hideMark/>
          </w:tcPr>
          <w:p w14:paraId="49B6DA56" w14:textId="77777777" w:rsidR="00373B88" w:rsidRPr="000C5ABF" w:rsidRDefault="00373B88" w:rsidP="00862303">
            <w:pPr>
              <w:spacing w:after="0" w:line="240" w:lineRule="auto"/>
              <w:jc w:val="right"/>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100.00%</w:t>
            </w:r>
          </w:p>
        </w:tc>
      </w:tr>
    </w:tbl>
    <w:p w14:paraId="7C655848" w14:textId="77777777" w:rsidR="00B7128A" w:rsidRPr="000C5ABF" w:rsidRDefault="00B7128A" w:rsidP="00B7128A">
      <w:pPr>
        <w:spacing w:after="120" w:line="240" w:lineRule="auto"/>
        <w:rPr>
          <w:sz w:val="20"/>
          <w:szCs w:val="20"/>
          <w:lang w:val="sq-AL"/>
        </w:rPr>
      </w:pPr>
      <w:r w:rsidRPr="000C5ABF">
        <w:rPr>
          <w:sz w:val="20"/>
          <w:szCs w:val="20"/>
          <w:lang w:val="sq-AL"/>
        </w:rPr>
        <w:t>Burimi: Komuna Junik 2024</w:t>
      </w:r>
    </w:p>
    <w:p w14:paraId="71F04F2C" w14:textId="30FC62A5" w:rsidR="000F7075" w:rsidRPr="000C5ABF" w:rsidRDefault="00FB4376" w:rsidP="00765E58">
      <w:pPr>
        <w:jc w:val="both"/>
        <w:rPr>
          <w:lang w:val="sq-AL"/>
        </w:rPr>
      </w:pPr>
      <w:r w:rsidRPr="000C5ABF">
        <w:rPr>
          <w:lang w:val="sq-AL"/>
        </w:rPr>
        <w:t>N</w:t>
      </w:r>
      <w:r w:rsidR="00F96791" w:rsidRPr="000C5ABF">
        <w:rPr>
          <w:lang w:val="sq-AL"/>
        </w:rPr>
        <w:t>ë</w:t>
      </w:r>
      <w:r w:rsidRPr="000C5ABF">
        <w:rPr>
          <w:lang w:val="sq-AL"/>
        </w:rPr>
        <w:t xml:space="preserve"> tabel</w:t>
      </w:r>
      <w:r w:rsidR="00F96791" w:rsidRPr="000C5ABF">
        <w:rPr>
          <w:lang w:val="sq-AL"/>
        </w:rPr>
        <w:t>ë</w:t>
      </w:r>
      <w:r w:rsidRPr="000C5ABF">
        <w:rPr>
          <w:lang w:val="sq-AL"/>
        </w:rPr>
        <w:t>n e m</w:t>
      </w:r>
      <w:r w:rsidR="00F96791" w:rsidRPr="000C5ABF">
        <w:rPr>
          <w:lang w:val="sq-AL"/>
        </w:rPr>
        <w:t>ë</w:t>
      </w:r>
      <w:r w:rsidRPr="000C5ABF">
        <w:rPr>
          <w:lang w:val="sq-AL"/>
        </w:rPr>
        <w:t>sip</w:t>
      </w:r>
      <w:r w:rsidR="00F96791" w:rsidRPr="000C5ABF">
        <w:rPr>
          <w:lang w:val="sq-AL"/>
        </w:rPr>
        <w:t>ë</w:t>
      </w:r>
      <w:r w:rsidRPr="000C5ABF">
        <w:rPr>
          <w:lang w:val="sq-AL"/>
        </w:rPr>
        <w:t>rme p</w:t>
      </w:r>
      <w:r w:rsidR="00F96791" w:rsidRPr="000C5ABF">
        <w:rPr>
          <w:lang w:val="sq-AL"/>
        </w:rPr>
        <w:t>ë</w:t>
      </w:r>
      <w:r w:rsidRPr="000C5ABF">
        <w:rPr>
          <w:lang w:val="sq-AL"/>
        </w:rPr>
        <w:t>rllogaritet sasia e konsumit t</w:t>
      </w:r>
      <w:r w:rsidR="00F96791" w:rsidRPr="000C5ABF">
        <w:rPr>
          <w:lang w:val="sq-AL"/>
        </w:rPr>
        <w:t>ë</w:t>
      </w:r>
      <w:r w:rsidRPr="000C5ABF">
        <w:rPr>
          <w:lang w:val="sq-AL"/>
        </w:rPr>
        <w:t xml:space="preserve"> energjis</w:t>
      </w:r>
      <w:r w:rsidR="00F96791" w:rsidRPr="000C5ABF">
        <w:rPr>
          <w:lang w:val="sq-AL"/>
        </w:rPr>
        <w:t>ë</w:t>
      </w:r>
      <w:r w:rsidRPr="000C5ABF">
        <w:rPr>
          <w:lang w:val="sq-AL"/>
        </w:rPr>
        <w:t xml:space="preserve"> sipas burimit t</w:t>
      </w:r>
      <w:r w:rsidR="00F96791" w:rsidRPr="000C5ABF">
        <w:rPr>
          <w:lang w:val="sq-AL"/>
        </w:rPr>
        <w:t>ë</w:t>
      </w:r>
      <w:r w:rsidRPr="000C5ABF">
        <w:rPr>
          <w:lang w:val="sq-AL"/>
        </w:rPr>
        <w:t xml:space="preserve"> saj </w:t>
      </w:r>
      <w:r w:rsidR="00290C22" w:rsidRPr="000C5ABF">
        <w:rPr>
          <w:lang w:val="sq-AL"/>
        </w:rPr>
        <w:t>dhe n</w:t>
      </w:r>
      <w:r w:rsidR="00F96791" w:rsidRPr="000C5ABF">
        <w:rPr>
          <w:lang w:val="sq-AL"/>
        </w:rPr>
        <w:t>ë</w:t>
      </w:r>
      <w:r w:rsidR="00290C22" w:rsidRPr="000C5ABF">
        <w:rPr>
          <w:lang w:val="sq-AL"/>
        </w:rPr>
        <w:t xml:space="preserve"> nivel vendor</w:t>
      </w:r>
      <w:r w:rsidR="00330079" w:rsidRPr="000C5ABF">
        <w:rPr>
          <w:lang w:val="sq-AL"/>
        </w:rPr>
        <w:t>. K</w:t>
      </w:r>
      <w:r w:rsidR="00290C22" w:rsidRPr="000C5ABF">
        <w:rPr>
          <w:lang w:val="sq-AL"/>
        </w:rPr>
        <w:t>onsumi i p</w:t>
      </w:r>
      <w:r w:rsidR="00F96791" w:rsidRPr="000C5ABF">
        <w:rPr>
          <w:lang w:val="sq-AL"/>
        </w:rPr>
        <w:t>ë</w:t>
      </w:r>
      <w:r w:rsidR="00290C22" w:rsidRPr="000C5ABF">
        <w:rPr>
          <w:lang w:val="sq-AL"/>
        </w:rPr>
        <w:t>rgjithsh</w:t>
      </w:r>
      <w:r w:rsidR="00F96791" w:rsidRPr="000C5ABF">
        <w:rPr>
          <w:lang w:val="sq-AL"/>
        </w:rPr>
        <w:t>ë</w:t>
      </w:r>
      <w:r w:rsidR="00290C22" w:rsidRPr="000C5ABF">
        <w:rPr>
          <w:lang w:val="sq-AL"/>
        </w:rPr>
        <w:t>m i energjis</w:t>
      </w:r>
      <w:r w:rsidR="00F96791" w:rsidRPr="000C5ABF">
        <w:rPr>
          <w:lang w:val="sq-AL"/>
        </w:rPr>
        <w:t>ë</w:t>
      </w:r>
      <w:r w:rsidR="00290C22" w:rsidRPr="000C5ABF">
        <w:rPr>
          <w:lang w:val="sq-AL"/>
        </w:rPr>
        <w:t xml:space="preserve"> vler</w:t>
      </w:r>
      <w:r w:rsidR="00F96791" w:rsidRPr="000C5ABF">
        <w:rPr>
          <w:lang w:val="sq-AL"/>
        </w:rPr>
        <w:t>ë</w:t>
      </w:r>
      <w:r w:rsidR="00290C22" w:rsidRPr="000C5ABF">
        <w:rPr>
          <w:lang w:val="sq-AL"/>
        </w:rPr>
        <w:t xml:space="preserve">sohet me rreth </w:t>
      </w:r>
      <w:r w:rsidR="00BC7533">
        <w:rPr>
          <w:lang w:val="sq-AL"/>
        </w:rPr>
        <w:t>9</w:t>
      </w:r>
      <w:r w:rsidR="00290C22" w:rsidRPr="000C5ABF">
        <w:rPr>
          <w:lang w:val="sq-AL"/>
        </w:rPr>
        <w:t>.</w:t>
      </w:r>
      <w:r w:rsidR="00BC7533">
        <w:rPr>
          <w:lang w:val="sq-AL"/>
        </w:rPr>
        <w:t>006</w:t>
      </w:r>
      <w:r w:rsidR="00290C22" w:rsidRPr="000C5ABF">
        <w:rPr>
          <w:lang w:val="sq-AL"/>
        </w:rPr>
        <w:t xml:space="preserve"> G</w:t>
      </w:r>
      <w:r w:rsidR="00A47DC6" w:rsidRPr="000C5ABF">
        <w:rPr>
          <w:lang w:val="sq-AL"/>
        </w:rPr>
        <w:t>W</w:t>
      </w:r>
      <w:r w:rsidR="00290C22" w:rsidRPr="000C5ABF">
        <w:rPr>
          <w:lang w:val="sq-AL"/>
        </w:rPr>
        <w:t>h p</w:t>
      </w:r>
      <w:r w:rsidR="00F96791" w:rsidRPr="000C5ABF">
        <w:rPr>
          <w:lang w:val="sq-AL"/>
        </w:rPr>
        <w:t>ë</w:t>
      </w:r>
      <w:r w:rsidR="00290C22" w:rsidRPr="000C5ABF">
        <w:rPr>
          <w:lang w:val="sq-AL"/>
        </w:rPr>
        <w:t xml:space="preserve">r vitin 2023, rreth </w:t>
      </w:r>
      <w:r w:rsidR="00BC7533">
        <w:rPr>
          <w:lang w:val="sq-AL"/>
        </w:rPr>
        <w:t>88</w:t>
      </w:r>
      <w:r w:rsidR="00290C22" w:rsidRPr="000C5ABF">
        <w:rPr>
          <w:lang w:val="sq-AL"/>
        </w:rPr>
        <w:t>% e k</w:t>
      </w:r>
      <w:r w:rsidR="00F96791" w:rsidRPr="000C5ABF">
        <w:rPr>
          <w:lang w:val="sq-AL"/>
        </w:rPr>
        <w:t>ë</w:t>
      </w:r>
      <w:r w:rsidR="00290C22" w:rsidRPr="000C5ABF">
        <w:rPr>
          <w:lang w:val="sq-AL"/>
        </w:rPr>
        <w:t>tij konsumi i p</w:t>
      </w:r>
      <w:r w:rsidR="00F96791" w:rsidRPr="000C5ABF">
        <w:rPr>
          <w:lang w:val="sq-AL"/>
        </w:rPr>
        <w:t>ë</w:t>
      </w:r>
      <w:r w:rsidR="00290C22" w:rsidRPr="000C5ABF">
        <w:rPr>
          <w:lang w:val="sq-AL"/>
        </w:rPr>
        <w:t>rket energjis</w:t>
      </w:r>
      <w:r w:rsidR="00F96791" w:rsidRPr="000C5ABF">
        <w:rPr>
          <w:lang w:val="sq-AL"/>
        </w:rPr>
        <w:t>ë</w:t>
      </w:r>
      <w:r w:rsidR="00290C22" w:rsidRPr="000C5ABF">
        <w:rPr>
          <w:lang w:val="sq-AL"/>
        </w:rPr>
        <w:t xml:space="preserve"> elektrike, m</w:t>
      </w:r>
      <w:r w:rsidR="00F96791" w:rsidRPr="000C5ABF">
        <w:rPr>
          <w:lang w:val="sq-AL"/>
        </w:rPr>
        <w:t>ë</w:t>
      </w:r>
      <w:r w:rsidR="00290C22" w:rsidRPr="000C5ABF">
        <w:rPr>
          <w:lang w:val="sq-AL"/>
        </w:rPr>
        <w:t xml:space="preserve"> pas rradhitet energjia q</w:t>
      </w:r>
      <w:r w:rsidR="00F96791" w:rsidRPr="000C5ABF">
        <w:rPr>
          <w:lang w:val="sq-AL"/>
        </w:rPr>
        <w:t>ë</w:t>
      </w:r>
      <w:r w:rsidR="00290C22" w:rsidRPr="000C5ABF">
        <w:rPr>
          <w:lang w:val="sq-AL"/>
        </w:rPr>
        <w:t xml:space="preserve"> ka si burim lend</w:t>
      </w:r>
      <w:r w:rsidR="00F96791" w:rsidRPr="000C5ABF">
        <w:rPr>
          <w:lang w:val="sq-AL"/>
        </w:rPr>
        <w:t>ë</w:t>
      </w:r>
      <w:r w:rsidR="00290C22" w:rsidRPr="000C5ABF">
        <w:rPr>
          <w:lang w:val="sq-AL"/>
        </w:rPr>
        <w:t>n djeg</w:t>
      </w:r>
      <w:r w:rsidR="00F96791" w:rsidRPr="000C5ABF">
        <w:rPr>
          <w:lang w:val="sq-AL"/>
        </w:rPr>
        <w:t>ë</w:t>
      </w:r>
      <w:r w:rsidR="00290C22" w:rsidRPr="000C5ABF">
        <w:rPr>
          <w:lang w:val="sq-AL"/>
        </w:rPr>
        <w:t>se pellet e cila p</w:t>
      </w:r>
      <w:r w:rsidR="00F96791" w:rsidRPr="000C5ABF">
        <w:rPr>
          <w:lang w:val="sq-AL"/>
        </w:rPr>
        <w:t>ë</w:t>
      </w:r>
      <w:r w:rsidR="00290C22" w:rsidRPr="000C5ABF">
        <w:rPr>
          <w:lang w:val="sq-AL"/>
        </w:rPr>
        <w:t>rdoret p</w:t>
      </w:r>
      <w:r w:rsidR="00F96791" w:rsidRPr="000C5ABF">
        <w:rPr>
          <w:lang w:val="sq-AL"/>
        </w:rPr>
        <w:t>ë</w:t>
      </w:r>
      <w:r w:rsidR="00290C22" w:rsidRPr="000C5ABF">
        <w:rPr>
          <w:lang w:val="sq-AL"/>
        </w:rPr>
        <w:t>r ngrohje me 7.</w:t>
      </w:r>
      <w:r w:rsidR="00BC7533">
        <w:rPr>
          <w:lang w:val="sq-AL"/>
        </w:rPr>
        <w:t>9</w:t>
      </w:r>
      <w:r w:rsidR="00290C22" w:rsidRPr="000C5ABF">
        <w:rPr>
          <w:lang w:val="sq-AL"/>
        </w:rPr>
        <w:t>% dhe energjia e cliruar nga karburanti i makinave q</w:t>
      </w:r>
      <w:r w:rsidR="00F96791" w:rsidRPr="000C5ABF">
        <w:rPr>
          <w:lang w:val="sq-AL"/>
        </w:rPr>
        <w:t>ë</w:t>
      </w:r>
      <w:r w:rsidR="00290C22" w:rsidRPr="000C5ABF">
        <w:rPr>
          <w:lang w:val="sq-AL"/>
        </w:rPr>
        <w:t xml:space="preserve"> p</w:t>
      </w:r>
      <w:r w:rsidR="00F96791" w:rsidRPr="000C5ABF">
        <w:rPr>
          <w:lang w:val="sq-AL"/>
        </w:rPr>
        <w:t>ë</w:t>
      </w:r>
      <w:r w:rsidR="00290C22" w:rsidRPr="000C5ABF">
        <w:rPr>
          <w:lang w:val="sq-AL"/>
        </w:rPr>
        <w:t>rdoren nga entet publike e cila vlersohet me 2.9% t</w:t>
      </w:r>
      <w:r w:rsidR="00F96791" w:rsidRPr="000C5ABF">
        <w:rPr>
          <w:lang w:val="sq-AL"/>
        </w:rPr>
        <w:t>ë</w:t>
      </w:r>
      <w:r w:rsidR="00290C22" w:rsidRPr="000C5ABF">
        <w:rPr>
          <w:lang w:val="sq-AL"/>
        </w:rPr>
        <w:t xml:space="preserve"> konsimit total t</w:t>
      </w:r>
      <w:r w:rsidR="00F96791" w:rsidRPr="000C5ABF">
        <w:rPr>
          <w:lang w:val="sq-AL"/>
        </w:rPr>
        <w:t>ë</w:t>
      </w:r>
      <w:r w:rsidR="00290C22" w:rsidRPr="000C5ABF">
        <w:rPr>
          <w:lang w:val="sq-AL"/>
        </w:rPr>
        <w:t xml:space="preserve"> energjis</w:t>
      </w:r>
      <w:r w:rsidR="00F96791" w:rsidRPr="000C5ABF">
        <w:rPr>
          <w:lang w:val="sq-AL"/>
        </w:rPr>
        <w:t>ë</w:t>
      </w:r>
      <w:r w:rsidR="00290C22" w:rsidRPr="000C5ABF">
        <w:rPr>
          <w:lang w:val="sq-AL"/>
        </w:rPr>
        <w:t xml:space="preserve">. Konsumi i </w:t>
      </w:r>
      <w:r w:rsidR="006D3713" w:rsidRPr="000C5ABF">
        <w:rPr>
          <w:lang w:val="sq-AL"/>
        </w:rPr>
        <w:t>e</w:t>
      </w:r>
      <w:r w:rsidR="00290C22" w:rsidRPr="000C5ABF">
        <w:rPr>
          <w:lang w:val="sq-AL"/>
        </w:rPr>
        <w:t>nergjis</w:t>
      </w:r>
      <w:r w:rsidR="006D3713" w:rsidRPr="000C5ABF">
        <w:rPr>
          <w:lang w:val="sq-AL"/>
        </w:rPr>
        <w:t>ë</w:t>
      </w:r>
      <w:r w:rsidR="00290C22" w:rsidRPr="000C5ABF">
        <w:rPr>
          <w:lang w:val="sq-AL"/>
        </w:rPr>
        <w:t xml:space="preserve"> p</w:t>
      </w:r>
      <w:r w:rsidR="006D3713" w:rsidRPr="000C5ABF">
        <w:rPr>
          <w:lang w:val="sq-AL"/>
        </w:rPr>
        <w:t>ë</w:t>
      </w:r>
      <w:r w:rsidR="00290C22" w:rsidRPr="000C5ABF">
        <w:rPr>
          <w:lang w:val="sq-AL"/>
        </w:rPr>
        <w:t>r trnasport nga benzina p</w:t>
      </w:r>
      <w:r w:rsidR="00F96791" w:rsidRPr="000C5ABF">
        <w:rPr>
          <w:lang w:val="sq-AL"/>
        </w:rPr>
        <w:t>ë</w:t>
      </w:r>
      <w:r w:rsidR="00290C22" w:rsidRPr="000C5ABF">
        <w:rPr>
          <w:lang w:val="sq-AL"/>
        </w:rPr>
        <w:t>r automjetet nga entet publike dhe konsumi i energjis</w:t>
      </w:r>
      <w:r w:rsidR="00F96791" w:rsidRPr="000C5ABF">
        <w:rPr>
          <w:lang w:val="sq-AL"/>
        </w:rPr>
        <w:t>ë</w:t>
      </w:r>
      <w:r w:rsidR="00290C22" w:rsidRPr="000C5ABF">
        <w:rPr>
          <w:lang w:val="sq-AL"/>
        </w:rPr>
        <w:t xml:space="preserve"> p</w:t>
      </w:r>
      <w:r w:rsidR="00F96791" w:rsidRPr="000C5ABF">
        <w:rPr>
          <w:lang w:val="sq-AL"/>
        </w:rPr>
        <w:t>ë</w:t>
      </w:r>
      <w:r w:rsidR="00290C22" w:rsidRPr="000C5ABF">
        <w:rPr>
          <w:lang w:val="sq-AL"/>
        </w:rPr>
        <w:t>r ngrohje nga drut</w:t>
      </w:r>
      <w:r w:rsidR="00F96791" w:rsidRPr="000C5ABF">
        <w:rPr>
          <w:lang w:val="sq-AL"/>
        </w:rPr>
        <w:t>ë</w:t>
      </w:r>
      <w:r w:rsidR="00290C22" w:rsidRPr="000C5ABF">
        <w:rPr>
          <w:lang w:val="sq-AL"/>
        </w:rPr>
        <w:t xml:space="preserve"> n</w:t>
      </w:r>
      <w:r w:rsidR="00F96791" w:rsidRPr="000C5ABF">
        <w:rPr>
          <w:lang w:val="sq-AL"/>
        </w:rPr>
        <w:t>ë</w:t>
      </w:r>
      <w:r w:rsidR="00290C22" w:rsidRPr="000C5ABF">
        <w:rPr>
          <w:lang w:val="sq-AL"/>
        </w:rPr>
        <w:t xml:space="preserve"> institucione publike jan</w:t>
      </w:r>
      <w:r w:rsidR="00F96791" w:rsidRPr="000C5ABF">
        <w:rPr>
          <w:lang w:val="sq-AL"/>
        </w:rPr>
        <w:t>ë</w:t>
      </w:r>
      <w:r w:rsidR="00290C22" w:rsidRPr="000C5ABF">
        <w:rPr>
          <w:lang w:val="sq-AL"/>
        </w:rPr>
        <w:t xml:space="preserve"> zero sepse n</w:t>
      </w:r>
      <w:r w:rsidR="00F96791" w:rsidRPr="000C5ABF">
        <w:rPr>
          <w:lang w:val="sq-AL"/>
        </w:rPr>
        <w:t>ë</w:t>
      </w:r>
      <w:r w:rsidR="00290C22" w:rsidRPr="000C5ABF">
        <w:rPr>
          <w:lang w:val="sq-AL"/>
        </w:rPr>
        <w:t xml:space="preserve"> komun</w:t>
      </w:r>
      <w:r w:rsidR="00F96791" w:rsidRPr="000C5ABF">
        <w:rPr>
          <w:lang w:val="sq-AL"/>
        </w:rPr>
        <w:t>ë</w:t>
      </w:r>
      <w:r w:rsidR="00290C22" w:rsidRPr="000C5ABF">
        <w:rPr>
          <w:lang w:val="sq-AL"/>
        </w:rPr>
        <w:t>n junik nuk figurojn</w:t>
      </w:r>
      <w:r w:rsidR="00F96791" w:rsidRPr="000C5ABF">
        <w:rPr>
          <w:lang w:val="sq-AL"/>
        </w:rPr>
        <w:t>ë</w:t>
      </w:r>
      <w:r w:rsidR="00290C22" w:rsidRPr="000C5ABF">
        <w:rPr>
          <w:lang w:val="sq-AL"/>
        </w:rPr>
        <w:t xml:space="preserve"> </w:t>
      </w:r>
      <w:r w:rsidR="00765E58" w:rsidRPr="000C5ABF">
        <w:rPr>
          <w:lang w:val="sq-AL"/>
        </w:rPr>
        <w:t>n</w:t>
      </w:r>
      <w:r w:rsidR="00F96791" w:rsidRPr="000C5ABF">
        <w:rPr>
          <w:lang w:val="sq-AL"/>
        </w:rPr>
        <w:t>ë</w:t>
      </w:r>
      <w:r w:rsidR="00765E58" w:rsidRPr="000C5ABF">
        <w:rPr>
          <w:lang w:val="sq-AL"/>
        </w:rPr>
        <w:t xml:space="preserve"> invetarin e konsumit energjitik.</w:t>
      </w:r>
    </w:p>
    <w:p w14:paraId="4B61B059" w14:textId="22248A55" w:rsidR="000E7180" w:rsidRPr="000C5ABF" w:rsidRDefault="00831EB1" w:rsidP="00831EB1">
      <w:pPr>
        <w:pStyle w:val="Caption"/>
        <w:rPr>
          <w:lang w:val="sq-AL"/>
        </w:rPr>
      </w:pPr>
      <w:bookmarkStart w:id="70" w:name="_Toc197955959"/>
      <w:r w:rsidRPr="00724AB0">
        <w:rPr>
          <w:lang w:val="sq-AL"/>
        </w:rPr>
        <w:t xml:space="preserve">Tabela </w:t>
      </w:r>
      <w:r w:rsidR="009B4F47" w:rsidRPr="00724AB0">
        <w:rPr>
          <w:lang w:val="sq-AL"/>
        </w:rPr>
        <w:fldChar w:fldCharType="begin"/>
      </w:r>
      <w:r w:rsidR="009B4F47" w:rsidRPr="00724AB0">
        <w:rPr>
          <w:lang w:val="sq-AL"/>
        </w:rPr>
        <w:instrText xml:space="preserve"> SEQ Tabela \* ARABIC </w:instrText>
      </w:r>
      <w:r w:rsidR="009B4F47" w:rsidRPr="00724AB0">
        <w:rPr>
          <w:lang w:val="sq-AL"/>
        </w:rPr>
        <w:fldChar w:fldCharType="separate"/>
      </w:r>
      <w:r w:rsidR="009B4F47" w:rsidRPr="00724AB0">
        <w:rPr>
          <w:noProof/>
          <w:lang w:val="sq-AL"/>
        </w:rPr>
        <w:t>17</w:t>
      </w:r>
      <w:r w:rsidR="009B4F47" w:rsidRPr="00724AB0">
        <w:rPr>
          <w:noProof/>
          <w:lang w:val="sq-AL"/>
        </w:rPr>
        <w:fldChar w:fldCharType="end"/>
      </w:r>
      <w:r w:rsidRPr="00724AB0">
        <w:rPr>
          <w:lang w:val="sq-AL"/>
        </w:rPr>
        <w:t>. Konsumi i energjis</w:t>
      </w:r>
      <w:r w:rsidR="00F96791" w:rsidRPr="00724AB0">
        <w:rPr>
          <w:lang w:val="sq-AL"/>
        </w:rPr>
        <w:t>ë</w:t>
      </w:r>
      <w:r w:rsidRPr="00724AB0">
        <w:rPr>
          <w:lang w:val="sq-AL"/>
        </w:rPr>
        <w:t xml:space="preserve"> elektrike dhe termike</w:t>
      </w:r>
      <w:bookmarkEnd w:id="70"/>
    </w:p>
    <w:tbl>
      <w:tblPr>
        <w:tblW w:w="48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0"/>
        <w:gridCol w:w="1200"/>
        <w:gridCol w:w="1398"/>
        <w:gridCol w:w="2087"/>
        <w:gridCol w:w="1717"/>
      </w:tblGrid>
      <w:tr w:rsidR="005978FC" w:rsidRPr="000C5ABF" w14:paraId="3B47B5E1" w14:textId="77777777" w:rsidTr="00724AB0">
        <w:trPr>
          <w:trHeight w:val="288"/>
          <w:tblHeader/>
        </w:trPr>
        <w:tc>
          <w:tcPr>
            <w:tcW w:w="1436" w:type="pct"/>
            <w:shd w:val="clear" w:color="auto" w:fill="auto"/>
            <w:vAlign w:val="center"/>
            <w:hideMark/>
          </w:tcPr>
          <w:p w14:paraId="14C4769D" w14:textId="1ABA5BE3" w:rsidR="00862303" w:rsidRPr="000C5ABF" w:rsidRDefault="00862303" w:rsidP="004D1DAD">
            <w:pPr>
              <w:spacing w:after="0" w:line="240" w:lineRule="auto"/>
              <w:rPr>
                <w:rFonts w:eastAsia="Times New Roman" w:cstheme="minorHAnsi"/>
                <w:color w:val="000000"/>
                <w:kern w:val="0"/>
                <w:sz w:val="20"/>
                <w:szCs w:val="20"/>
                <w:lang w:val="sq-AL"/>
                <w14:ligatures w14:val="none"/>
              </w:rPr>
            </w:pPr>
            <w:r w:rsidRPr="000C5ABF">
              <w:rPr>
                <w:rFonts w:eastAsia="Times New Roman" w:cstheme="minorHAnsi"/>
                <w:color w:val="000000"/>
                <w:kern w:val="0"/>
                <w:sz w:val="20"/>
                <w:szCs w:val="20"/>
                <w:lang w:val="sq-AL"/>
                <w14:ligatures w14:val="none"/>
              </w:rPr>
              <w:lastRenderedPageBreak/>
              <w:t>Sektori/</w:t>
            </w:r>
            <w:r w:rsidR="00943B47" w:rsidRPr="000C5ABF">
              <w:rPr>
                <w:rFonts w:eastAsia="Times New Roman" w:cstheme="minorHAnsi"/>
                <w:color w:val="000000"/>
                <w:kern w:val="0"/>
                <w:sz w:val="20"/>
                <w:szCs w:val="20"/>
                <w:lang w:val="sq-AL"/>
                <w14:ligatures w14:val="none"/>
              </w:rPr>
              <w:t>Nënsektori</w:t>
            </w:r>
          </w:p>
        </w:tc>
        <w:tc>
          <w:tcPr>
            <w:tcW w:w="668" w:type="pct"/>
            <w:shd w:val="clear" w:color="auto" w:fill="auto"/>
            <w:vAlign w:val="center"/>
            <w:hideMark/>
          </w:tcPr>
          <w:p w14:paraId="5007221A" w14:textId="77777777" w:rsidR="00862303" w:rsidRPr="000C5ABF" w:rsidRDefault="00862303" w:rsidP="00724AB0">
            <w:pPr>
              <w:spacing w:after="0" w:line="240" w:lineRule="auto"/>
              <w:jc w:val="center"/>
              <w:rPr>
                <w:rFonts w:eastAsia="Times New Roman" w:cstheme="minorHAnsi"/>
                <w:color w:val="000000"/>
                <w:kern w:val="0"/>
                <w:sz w:val="20"/>
                <w:szCs w:val="20"/>
                <w:lang w:val="sq-AL"/>
                <w14:ligatures w14:val="none"/>
              </w:rPr>
            </w:pPr>
            <w:r w:rsidRPr="000C5ABF">
              <w:rPr>
                <w:rFonts w:eastAsia="Times New Roman" w:cstheme="minorHAnsi"/>
                <w:color w:val="000000"/>
                <w:kern w:val="0"/>
                <w:sz w:val="20"/>
                <w:szCs w:val="20"/>
                <w:lang w:val="sq-AL"/>
                <w14:ligatures w14:val="none"/>
              </w:rPr>
              <w:t>Sip m</w:t>
            </w:r>
            <w:r w:rsidRPr="000C5ABF">
              <w:rPr>
                <w:rFonts w:eastAsia="Times New Roman" w:cstheme="minorHAnsi"/>
                <w:color w:val="000000"/>
                <w:kern w:val="0"/>
                <w:sz w:val="20"/>
                <w:szCs w:val="20"/>
                <w:vertAlign w:val="superscript"/>
                <w:lang w:val="sq-AL"/>
                <w14:ligatures w14:val="none"/>
              </w:rPr>
              <w:t>2</w:t>
            </w:r>
          </w:p>
        </w:tc>
        <w:tc>
          <w:tcPr>
            <w:tcW w:w="778" w:type="pct"/>
            <w:shd w:val="clear" w:color="auto" w:fill="auto"/>
            <w:vAlign w:val="center"/>
            <w:hideMark/>
          </w:tcPr>
          <w:p w14:paraId="3CB41AB5" w14:textId="7A63DFBD" w:rsidR="00862303" w:rsidRPr="000C5ABF" w:rsidRDefault="00862303" w:rsidP="00724AB0">
            <w:pPr>
              <w:spacing w:after="0" w:line="240" w:lineRule="auto"/>
              <w:jc w:val="center"/>
              <w:rPr>
                <w:rFonts w:eastAsia="Times New Roman" w:cstheme="minorHAnsi"/>
                <w:color w:val="000000"/>
                <w:kern w:val="0"/>
                <w:sz w:val="20"/>
                <w:szCs w:val="20"/>
                <w:lang w:val="sq-AL"/>
                <w14:ligatures w14:val="none"/>
              </w:rPr>
            </w:pPr>
            <w:r w:rsidRPr="000C5ABF">
              <w:rPr>
                <w:rFonts w:eastAsia="Times New Roman" w:cstheme="minorHAnsi"/>
                <w:color w:val="000000"/>
                <w:kern w:val="0"/>
                <w:sz w:val="20"/>
                <w:szCs w:val="20"/>
                <w:lang w:val="sq-AL"/>
                <w14:ligatures w14:val="none"/>
              </w:rPr>
              <w:t>Konsumi p</w:t>
            </w:r>
            <w:r w:rsidR="00943B47" w:rsidRPr="000C5ABF">
              <w:rPr>
                <w:rFonts w:eastAsia="Times New Roman" w:cstheme="minorHAnsi"/>
                <w:color w:val="000000"/>
                <w:kern w:val="0"/>
                <w:sz w:val="20"/>
                <w:szCs w:val="20"/>
                <w:lang w:val="sq-AL"/>
                <w14:ligatures w14:val="none"/>
              </w:rPr>
              <w:t>ë</w:t>
            </w:r>
            <w:r w:rsidRPr="000C5ABF">
              <w:rPr>
                <w:rFonts w:eastAsia="Times New Roman" w:cstheme="minorHAnsi"/>
                <w:color w:val="000000"/>
                <w:kern w:val="0"/>
                <w:sz w:val="20"/>
                <w:szCs w:val="20"/>
                <w:lang w:val="sq-AL"/>
                <w14:ligatures w14:val="none"/>
              </w:rPr>
              <w:t>r energji termike k</w:t>
            </w:r>
            <w:r w:rsidR="00A47DC6" w:rsidRPr="000C5ABF">
              <w:rPr>
                <w:rFonts w:eastAsia="Times New Roman" w:cstheme="minorHAnsi"/>
                <w:color w:val="000000"/>
                <w:kern w:val="0"/>
                <w:sz w:val="20"/>
                <w:szCs w:val="20"/>
                <w:lang w:val="sq-AL"/>
                <w14:ligatures w14:val="none"/>
              </w:rPr>
              <w:t>W</w:t>
            </w:r>
            <w:r w:rsidRPr="000C5ABF">
              <w:rPr>
                <w:rFonts w:eastAsia="Times New Roman" w:cstheme="minorHAnsi"/>
                <w:color w:val="000000"/>
                <w:kern w:val="0"/>
                <w:sz w:val="20"/>
                <w:szCs w:val="20"/>
                <w:lang w:val="sq-AL"/>
                <w14:ligatures w14:val="none"/>
              </w:rPr>
              <w:t>h</w:t>
            </w:r>
          </w:p>
        </w:tc>
        <w:tc>
          <w:tcPr>
            <w:tcW w:w="1162" w:type="pct"/>
            <w:shd w:val="clear" w:color="auto" w:fill="auto"/>
            <w:vAlign w:val="center"/>
            <w:hideMark/>
          </w:tcPr>
          <w:p w14:paraId="647174BB" w14:textId="648B526A" w:rsidR="00862303" w:rsidRPr="000C5ABF" w:rsidRDefault="00862303" w:rsidP="00724AB0">
            <w:pPr>
              <w:spacing w:after="0" w:line="240" w:lineRule="auto"/>
              <w:jc w:val="center"/>
              <w:rPr>
                <w:rFonts w:eastAsia="Times New Roman" w:cstheme="minorHAnsi"/>
                <w:color w:val="000000"/>
                <w:kern w:val="0"/>
                <w:sz w:val="20"/>
                <w:szCs w:val="20"/>
                <w:lang w:val="sq-AL"/>
                <w14:ligatures w14:val="none"/>
              </w:rPr>
            </w:pPr>
            <w:r w:rsidRPr="000C5ABF">
              <w:rPr>
                <w:rFonts w:eastAsia="Times New Roman" w:cstheme="minorHAnsi"/>
                <w:color w:val="000000"/>
                <w:kern w:val="0"/>
                <w:sz w:val="20"/>
                <w:szCs w:val="20"/>
                <w:lang w:val="sq-AL"/>
                <w14:ligatures w14:val="none"/>
              </w:rPr>
              <w:t xml:space="preserve">Konsumi i </w:t>
            </w:r>
            <w:r w:rsidR="00943B47" w:rsidRPr="000C5ABF">
              <w:rPr>
                <w:rFonts w:eastAsia="Times New Roman" w:cstheme="minorHAnsi"/>
                <w:color w:val="000000"/>
                <w:kern w:val="0"/>
                <w:sz w:val="20"/>
                <w:szCs w:val="20"/>
                <w:lang w:val="sq-AL"/>
                <w14:ligatures w14:val="none"/>
              </w:rPr>
              <w:t xml:space="preserve">energjisë </w:t>
            </w:r>
            <w:r w:rsidRPr="000C5ABF">
              <w:rPr>
                <w:rFonts w:eastAsia="Times New Roman" w:cstheme="minorHAnsi"/>
                <w:color w:val="000000"/>
                <w:kern w:val="0"/>
                <w:sz w:val="20"/>
                <w:szCs w:val="20"/>
                <w:lang w:val="sq-AL"/>
                <w14:ligatures w14:val="none"/>
              </w:rPr>
              <w:t>elektrike k</w:t>
            </w:r>
            <w:r w:rsidR="00A47DC6" w:rsidRPr="000C5ABF">
              <w:rPr>
                <w:rFonts w:eastAsia="Times New Roman" w:cstheme="minorHAnsi"/>
                <w:color w:val="000000"/>
                <w:kern w:val="0"/>
                <w:sz w:val="20"/>
                <w:szCs w:val="20"/>
                <w:lang w:val="sq-AL"/>
                <w14:ligatures w14:val="none"/>
              </w:rPr>
              <w:t>W</w:t>
            </w:r>
            <w:r w:rsidRPr="000C5ABF">
              <w:rPr>
                <w:rFonts w:eastAsia="Times New Roman" w:cstheme="minorHAnsi"/>
                <w:color w:val="000000"/>
                <w:kern w:val="0"/>
                <w:sz w:val="20"/>
                <w:szCs w:val="20"/>
                <w:lang w:val="sq-AL"/>
                <w14:ligatures w14:val="none"/>
              </w:rPr>
              <w:t>h</w:t>
            </w:r>
          </w:p>
        </w:tc>
        <w:tc>
          <w:tcPr>
            <w:tcW w:w="957" w:type="pct"/>
            <w:shd w:val="clear" w:color="auto" w:fill="auto"/>
            <w:vAlign w:val="center"/>
            <w:hideMark/>
          </w:tcPr>
          <w:p w14:paraId="6F98281C" w14:textId="4FE596FB" w:rsidR="00862303" w:rsidRPr="000C5ABF" w:rsidRDefault="00862303" w:rsidP="00724AB0">
            <w:pPr>
              <w:spacing w:after="0" w:line="240" w:lineRule="auto"/>
              <w:jc w:val="center"/>
              <w:rPr>
                <w:rFonts w:eastAsia="Times New Roman" w:cstheme="minorHAnsi"/>
                <w:color w:val="000000"/>
                <w:kern w:val="0"/>
                <w:sz w:val="20"/>
                <w:szCs w:val="20"/>
                <w:lang w:val="sq-AL"/>
                <w14:ligatures w14:val="none"/>
              </w:rPr>
            </w:pPr>
            <w:r w:rsidRPr="000C5ABF">
              <w:rPr>
                <w:rFonts w:eastAsia="Times New Roman" w:cstheme="minorHAnsi"/>
                <w:color w:val="000000"/>
                <w:kern w:val="0"/>
                <w:sz w:val="20"/>
                <w:szCs w:val="20"/>
                <w:lang w:val="sq-AL"/>
                <w14:ligatures w14:val="none"/>
              </w:rPr>
              <w:t>Konsumi total i energjis k</w:t>
            </w:r>
            <w:r w:rsidR="00A47DC6" w:rsidRPr="000C5ABF">
              <w:rPr>
                <w:rFonts w:eastAsia="Times New Roman" w:cstheme="minorHAnsi"/>
                <w:color w:val="000000"/>
                <w:kern w:val="0"/>
                <w:sz w:val="20"/>
                <w:szCs w:val="20"/>
                <w:lang w:val="sq-AL"/>
                <w14:ligatures w14:val="none"/>
              </w:rPr>
              <w:t>W</w:t>
            </w:r>
            <w:r w:rsidRPr="000C5ABF">
              <w:rPr>
                <w:rFonts w:eastAsia="Times New Roman" w:cstheme="minorHAnsi"/>
                <w:color w:val="000000"/>
                <w:kern w:val="0"/>
                <w:sz w:val="20"/>
                <w:szCs w:val="20"/>
                <w:lang w:val="sq-AL"/>
                <w14:ligatures w14:val="none"/>
              </w:rPr>
              <w:t>h</w:t>
            </w:r>
          </w:p>
        </w:tc>
      </w:tr>
      <w:tr w:rsidR="005978FC" w:rsidRPr="000C5ABF" w14:paraId="6EF1DF26" w14:textId="77777777" w:rsidTr="00724AB0">
        <w:trPr>
          <w:trHeight w:val="288"/>
        </w:trPr>
        <w:tc>
          <w:tcPr>
            <w:tcW w:w="1436" w:type="pct"/>
            <w:shd w:val="clear" w:color="auto" w:fill="auto"/>
            <w:vAlign w:val="center"/>
            <w:hideMark/>
          </w:tcPr>
          <w:p w14:paraId="49194E62" w14:textId="35DDF94B" w:rsidR="00862303" w:rsidRPr="000C5ABF" w:rsidRDefault="00862303" w:rsidP="004D1DAD">
            <w:pPr>
              <w:spacing w:after="0" w:line="240" w:lineRule="auto"/>
              <w:rPr>
                <w:rFonts w:eastAsia="Times New Roman" w:cstheme="minorHAnsi"/>
                <w:color w:val="000000"/>
                <w:kern w:val="0"/>
                <w:sz w:val="20"/>
                <w:szCs w:val="20"/>
                <w:lang w:val="sq-AL"/>
                <w14:ligatures w14:val="none"/>
              </w:rPr>
            </w:pPr>
            <w:r w:rsidRPr="000C5ABF">
              <w:rPr>
                <w:rFonts w:eastAsia="Times New Roman" w:cstheme="minorHAnsi"/>
                <w:color w:val="000000"/>
                <w:kern w:val="0"/>
                <w:sz w:val="20"/>
                <w:szCs w:val="20"/>
                <w:lang w:val="sq-AL"/>
                <w14:ligatures w14:val="none"/>
              </w:rPr>
              <w:t>Ndertesa publike</w:t>
            </w:r>
          </w:p>
        </w:tc>
        <w:tc>
          <w:tcPr>
            <w:tcW w:w="668" w:type="pct"/>
            <w:shd w:val="clear" w:color="auto" w:fill="auto"/>
            <w:vAlign w:val="center"/>
            <w:hideMark/>
          </w:tcPr>
          <w:p w14:paraId="6AE0D0AD" w14:textId="5A64C8E3" w:rsidR="00862303" w:rsidRPr="000C5ABF" w:rsidRDefault="005978FC" w:rsidP="00724AB0">
            <w:pPr>
              <w:spacing w:after="0" w:line="240" w:lineRule="auto"/>
              <w:jc w:val="right"/>
              <w:rPr>
                <w:rFonts w:eastAsia="Times New Roman" w:cstheme="minorHAnsi"/>
                <w:color w:val="000000"/>
                <w:kern w:val="0"/>
                <w:sz w:val="20"/>
                <w:szCs w:val="20"/>
                <w:lang w:val="sq-AL"/>
                <w14:ligatures w14:val="none"/>
              </w:rPr>
            </w:pPr>
            <w:r>
              <w:rPr>
                <w:rFonts w:eastAsia="Times New Roman" w:cstheme="minorHAnsi"/>
                <w:color w:val="000000"/>
                <w:kern w:val="0"/>
                <w:sz w:val="20"/>
                <w:szCs w:val="20"/>
                <w:lang w:val="sq-AL"/>
                <w14:ligatures w14:val="none"/>
              </w:rPr>
              <w:t>27</w:t>
            </w:r>
            <w:r w:rsidR="00951B8C">
              <w:rPr>
                <w:rFonts w:eastAsia="Times New Roman" w:cstheme="minorHAnsi"/>
                <w:color w:val="000000"/>
                <w:kern w:val="0"/>
                <w:sz w:val="20"/>
                <w:szCs w:val="20"/>
                <w:lang w:val="sq-AL"/>
                <w14:ligatures w14:val="none"/>
              </w:rPr>
              <w:t>,</w:t>
            </w:r>
            <w:r>
              <w:rPr>
                <w:rFonts w:eastAsia="Times New Roman" w:cstheme="minorHAnsi"/>
                <w:color w:val="000000"/>
                <w:kern w:val="0"/>
                <w:sz w:val="20"/>
                <w:szCs w:val="20"/>
                <w:lang w:val="sq-AL"/>
                <w14:ligatures w14:val="none"/>
              </w:rPr>
              <w:t>358</w:t>
            </w:r>
          </w:p>
        </w:tc>
        <w:tc>
          <w:tcPr>
            <w:tcW w:w="778" w:type="pct"/>
            <w:shd w:val="clear" w:color="auto" w:fill="auto"/>
            <w:vAlign w:val="center"/>
            <w:hideMark/>
          </w:tcPr>
          <w:p w14:paraId="4DB27D33" w14:textId="104F3FD9" w:rsidR="00862303" w:rsidRPr="000C5ABF" w:rsidRDefault="000344D4" w:rsidP="00724AB0">
            <w:pPr>
              <w:spacing w:after="0" w:line="240" w:lineRule="auto"/>
              <w:jc w:val="right"/>
              <w:rPr>
                <w:rFonts w:eastAsia="Times New Roman" w:cstheme="minorHAnsi"/>
                <w:color w:val="000000"/>
                <w:kern w:val="0"/>
                <w:sz w:val="20"/>
                <w:szCs w:val="20"/>
                <w:lang w:val="sq-AL"/>
                <w14:ligatures w14:val="none"/>
              </w:rPr>
            </w:pPr>
            <w:r>
              <w:rPr>
                <w:rFonts w:eastAsia="Times New Roman" w:cstheme="minorHAnsi"/>
                <w:color w:val="000000"/>
                <w:kern w:val="0"/>
                <w:sz w:val="20"/>
                <w:szCs w:val="20"/>
                <w:lang w:val="sq-AL"/>
                <w14:ligatures w14:val="none"/>
              </w:rPr>
              <w:t>831</w:t>
            </w:r>
            <w:r w:rsidR="00951B8C">
              <w:rPr>
                <w:rFonts w:eastAsia="Times New Roman" w:cstheme="minorHAnsi"/>
                <w:color w:val="000000"/>
                <w:kern w:val="0"/>
                <w:sz w:val="20"/>
                <w:szCs w:val="20"/>
                <w:lang w:val="sq-AL"/>
                <w14:ligatures w14:val="none"/>
              </w:rPr>
              <w:t>,</w:t>
            </w:r>
            <w:r>
              <w:rPr>
                <w:rFonts w:eastAsia="Times New Roman" w:cstheme="minorHAnsi"/>
                <w:color w:val="000000"/>
                <w:kern w:val="0"/>
                <w:sz w:val="20"/>
                <w:szCs w:val="20"/>
                <w:lang w:val="sq-AL"/>
                <w14:ligatures w14:val="none"/>
              </w:rPr>
              <w:t>100</w:t>
            </w:r>
          </w:p>
        </w:tc>
        <w:tc>
          <w:tcPr>
            <w:tcW w:w="1162" w:type="pct"/>
            <w:shd w:val="clear" w:color="auto" w:fill="auto"/>
            <w:vAlign w:val="center"/>
            <w:hideMark/>
          </w:tcPr>
          <w:p w14:paraId="5379ED36" w14:textId="68127DBE" w:rsidR="00862303" w:rsidRPr="000C5ABF" w:rsidRDefault="00862303" w:rsidP="00724AB0">
            <w:pPr>
              <w:spacing w:after="0" w:line="240" w:lineRule="auto"/>
              <w:jc w:val="right"/>
              <w:rPr>
                <w:rFonts w:eastAsia="Times New Roman" w:cstheme="minorHAnsi"/>
                <w:color w:val="000000"/>
                <w:kern w:val="0"/>
                <w:sz w:val="20"/>
                <w:szCs w:val="20"/>
                <w:lang w:val="sq-AL"/>
                <w14:ligatures w14:val="none"/>
              </w:rPr>
            </w:pPr>
            <w:r w:rsidRPr="000C5ABF">
              <w:rPr>
                <w:rFonts w:eastAsia="Times New Roman" w:cstheme="minorHAnsi"/>
                <w:color w:val="000000"/>
                <w:kern w:val="0"/>
                <w:sz w:val="20"/>
                <w:szCs w:val="20"/>
                <w:lang w:val="sq-AL"/>
                <w14:ligatures w14:val="none"/>
              </w:rPr>
              <w:t>151</w:t>
            </w:r>
            <w:r w:rsidR="00951B8C">
              <w:rPr>
                <w:rFonts w:eastAsia="Times New Roman" w:cstheme="minorHAnsi"/>
                <w:color w:val="000000"/>
                <w:kern w:val="0"/>
                <w:sz w:val="20"/>
                <w:szCs w:val="20"/>
                <w:lang w:val="sq-AL"/>
                <w14:ligatures w14:val="none"/>
              </w:rPr>
              <w:t>,</w:t>
            </w:r>
            <w:r w:rsidRPr="000C5ABF">
              <w:rPr>
                <w:rFonts w:eastAsia="Times New Roman" w:cstheme="minorHAnsi"/>
                <w:color w:val="000000"/>
                <w:kern w:val="0"/>
                <w:sz w:val="20"/>
                <w:szCs w:val="20"/>
                <w:lang w:val="sq-AL"/>
                <w14:ligatures w14:val="none"/>
              </w:rPr>
              <w:t>88</w:t>
            </w:r>
            <w:r w:rsidR="00951B8C">
              <w:rPr>
                <w:rFonts w:eastAsia="Times New Roman" w:cstheme="minorHAnsi"/>
                <w:color w:val="000000"/>
                <w:kern w:val="0"/>
                <w:sz w:val="20"/>
                <w:szCs w:val="20"/>
                <w:lang w:val="sq-AL"/>
                <w14:ligatures w14:val="none"/>
              </w:rPr>
              <w:t>7</w:t>
            </w:r>
          </w:p>
        </w:tc>
        <w:tc>
          <w:tcPr>
            <w:tcW w:w="957" w:type="pct"/>
            <w:shd w:val="clear" w:color="auto" w:fill="auto"/>
            <w:vAlign w:val="center"/>
            <w:hideMark/>
          </w:tcPr>
          <w:p w14:paraId="078E08BD" w14:textId="4073C20B" w:rsidR="00862303" w:rsidRPr="000C5ABF" w:rsidRDefault="00862303" w:rsidP="00B846D6">
            <w:pPr>
              <w:spacing w:after="0" w:line="240" w:lineRule="auto"/>
              <w:jc w:val="right"/>
              <w:rPr>
                <w:rFonts w:eastAsia="Times New Roman" w:cstheme="minorHAnsi"/>
                <w:color w:val="000000"/>
                <w:kern w:val="0"/>
                <w:sz w:val="20"/>
                <w:szCs w:val="20"/>
                <w:lang w:val="sq-AL"/>
                <w14:ligatures w14:val="none"/>
              </w:rPr>
            </w:pPr>
            <w:r w:rsidRPr="000C5ABF">
              <w:rPr>
                <w:rFonts w:eastAsia="Times New Roman" w:cstheme="minorHAnsi"/>
                <w:color w:val="000000"/>
                <w:kern w:val="0"/>
                <w:sz w:val="20"/>
                <w:szCs w:val="20"/>
                <w:lang w:val="sq-AL"/>
                <w14:ligatures w14:val="none"/>
              </w:rPr>
              <w:t>9</w:t>
            </w:r>
            <w:r w:rsidR="00B04C24">
              <w:rPr>
                <w:rFonts w:eastAsia="Times New Roman" w:cstheme="minorHAnsi"/>
                <w:color w:val="000000"/>
                <w:kern w:val="0"/>
                <w:sz w:val="20"/>
                <w:szCs w:val="20"/>
                <w:lang w:val="sq-AL"/>
                <w14:ligatures w14:val="none"/>
              </w:rPr>
              <w:t>82</w:t>
            </w:r>
            <w:r w:rsidR="00951B8C">
              <w:rPr>
                <w:rFonts w:eastAsia="Times New Roman" w:cstheme="minorHAnsi"/>
                <w:color w:val="000000"/>
                <w:kern w:val="0"/>
                <w:sz w:val="20"/>
                <w:szCs w:val="20"/>
                <w:lang w:val="sq-AL"/>
                <w14:ligatures w14:val="none"/>
              </w:rPr>
              <w:t>,</w:t>
            </w:r>
            <w:r w:rsidR="00B04C24">
              <w:rPr>
                <w:rFonts w:eastAsia="Times New Roman" w:cstheme="minorHAnsi"/>
                <w:color w:val="000000"/>
                <w:kern w:val="0"/>
                <w:sz w:val="20"/>
                <w:szCs w:val="20"/>
                <w:lang w:val="sq-AL"/>
                <w14:ligatures w14:val="none"/>
              </w:rPr>
              <w:t>98</w:t>
            </w:r>
            <w:r w:rsidR="00951B8C">
              <w:rPr>
                <w:rFonts w:eastAsia="Times New Roman" w:cstheme="minorHAnsi"/>
                <w:color w:val="000000"/>
                <w:kern w:val="0"/>
                <w:sz w:val="20"/>
                <w:szCs w:val="20"/>
                <w:lang w:val="sq-AL"/>
                <w14:ligatures w14:val="none"/>
              </w:rPr>
              <w:t>7</w:t>
            </w:r>
          </w:p>
        </w:tc>
      </w:tr>
      <w:tr w:rsidR="005978FC" w:rsidRPr="000C5ABF" w14:paraId="142A4983" w14:textId="77777777" w:rsidTr="00724AB0">
        <w:trPr>
          <w:trHeight w:val="288"/>
        </w:trPr>
        <w:tc>
          <w:tcPr>
            <w:tcW w:w="1436" w:type="pct"/>
            <w:shd w:val="clear" w:color="auto" w:fill="auto"/>
            <w:vAlign w:val="center"/>
            <w:hideMark/>
          </w:tcPr>
          <w:p w14:paraId="500AA040" w14:textId="77777777" w:rsidR="00862303" w:rsidRPr="000C5ABF" w:rsidRDefault="00862303" w:rsidP="004D1DAD">
            <w:pPr>
              <w:spacing w:after="0" w:line="240" w:lineRule="auto"/>
              <w:rPr>
                <w:rFonts w:eastAsia="Times New Roman" w:cstheme="minorHAnsi"/>
                <w:color w:val="000000"/>
                <w:kern w:val="0"/>
                <w:sz w:val="20"/>
                <w:szCs w:val="20"/>
                <w:lang w:val="sq-AL"/>
                <w14:ligatures w14:val="none"/>
              </w:rPr>
            </w:pPr>
            <w:r w:rsidRPr="000C5ABF">
              <w:rPr>
                <w:rFonts w:eastAsia="Times New Roman" w:cstheme="minorHAnsi"/>
                <w:color w:val="000000"/>
                <w:kern w:val="0"/>
                <w:sz w:val="20"/>
                <w:szCs w:val="20"/>
                <w:lang w:val="sq-AL"/>
                <w14:ligatures w14:val="none"/>
              </w:rPr>
              <w:t>Ndertesat e administrates</w:t>
            </w:r>
          </w:p>
        </w:tc>
        <w:tc>
          <w:tcPr>
            <w:tcW w:w="668" w:type="pct"/>
            <w:shd w:val="clear" w:color="auto" w:fill="auto"/>
            <w:vAlign w:val="center"/>
            <w:hideMark/>
          </w:tcPr>
          <w:p w14:paraId="42B2A35F" w14:textId="77777777" w:rsidR="00862303" w:rsidRPr="000C5ABF" w:rsidRDefault="00862303" w:rsidP="00724AB0">
            <w:pPr>
              <w:spacing w:after="0" w:line="240" w:lineRule="auto"/>
              <w:jc w:val="right"/>
              <w:rPr>
                <w:rFonts w:eastAsia="Times New Roman" w:cstheme="minorHAnsi"/>
                <w:color w:val="000000"/>
                <w:kern w:val="0"/>
                <w:sz w:val="20"/>
                <w:szCs w:val="20"/>
                <w:lang w:val="sq-AL"/>
                <w14:ligatures w14:val="none"/>
              </w:rPr>
            </w:pPr>
            <w:r w:rsidRPr="000C5ABF">
              <w:rPr>
                <w:rFonts w:eastAsia="Times New Roman" w:cstheme="minorHAnsi"/>
                <w:color w:val="000000"/>
                <w:kern w:val="0"/>
                <w:sz w:val="20"/>
                <w:szCs w:val="20"/>
                <w:lang w:val="sq-AL"/>
                <w14:ligatures w14:val="none"/>
              </w:rPr>
              <w:t>5132</w:t>
            </w:r>
          </w:p>
        </w:tc>
        <w:tc>
          <w:tcPr>
            <w:tcW w:w="778" w:type="pct"/>
            <w:shd w:val="clear" w:color="auto" w:fill="auto"/>
            <w:vAlign w:val="center"/>
            <w:hideMark/>
          </w:tcPr>
          <w:p w14:paraId="5A325178" w14:textId="4B511251" w:rsidR="00862303" w:rsidRPr="000C5ABF" w:rsidRDefault="00862303" w:rsidP="00724AB0">
            <w:pPr>
              <w:spacing w:after="0" w:line="240" w:lineRule="auto"/>
              <w:jc w:val="right"/>
              <w:rPr>
                <w:rFonts w:eastAsia="Times New Roman" w:cstheme="minorHAnsi"/>
                <w:color w:val="000000"/>
                <w:kern w:val="0"/>
                <w:sz w:val="20"/>
                <w:szCs w:val="20"/>
                <w:lang w:val="sq-AL"/>
                <w14:ligatures w14:val="none"/>
              </w:rPr>
            </w:pPr>
            <w:r w:rsidRPr="000C5ABF">
              <w:rPr>
                <w:rFonts w:eastAsia="Times New Roman" w:cstheme="minorHAnsi"/>
                <w:color w:val="000000"/>
                <w:kern w:val="0"/>
                <w:sz w:val="20"/>
                <w:szCs w:val="20"/>
                <w:lang w:val="sq-AL"/>
                <w14:ligatures w14:val="none"/>
              </w:rPr>
              <w:t>53</w:t>
            </w:r>
            <w:r w:rsidR="00951B8C">
              <w:rPr>
                <w:rFonts w:eastAsia="Times New Roman" w:cstheme="minorHAnsi"/>
                <w:color w:val="000000"/>
                <w:kern w:val="0"/>
                <w:sz w:val="20"/>
                <w:szCs w:val="20"/>
                <w:lang w:val="sq-AL"/>
                <w14:ligatures w14:val="none"/>
              </w:rPr>
              <w:t>,</w:t>
            </w:r>
            <w:r w:rsidRPr="000C5ABF">
              <w:rPr>
                <w:rFonts w:eastAsia="Times New Roman" w:cstheme="minorHAnsi"/>
                <w:color w:val="000000"/>
                <w:kern w:val="0"/>
                <w:sz w:val="20"/>
                <w:szCs w:val="20"/>
                <w:lang w:val="sq-AL"/>
                <w14:ligatures w14:val="none"/>
              </w:rPr>
              <w:t>000</w:t>
            </w:r>
          </w:p>
        </w:tc>
        <w:tc>
          <w:tcPr>
            <w:tcW w:w="1162" w:type="pct"/>
            <w:shd w:val="clear" w:color="auto" w:fill="auto"/>
            <w:vAlign w:val="center"/>
            <w:hideMark/>
          </w:tcPr>
          <w:p w14:paraId="576C6041" w14:textId="67AA1E6B" w:rsidR="00862303" w:rsidRPr="000C5ABF" w:rsidRDefault="00862303" w:rsidP="00724AB0">
            <w:pPr>
              <w:spacing w:after="0" w:line="240" w:lineRule="auto"/>
              <w:jc w:val="right"/>
              <w:rPr>
                <w:rFonts w:eastAsia="Times New Roman" w:cstheme="minorHAnsi"/>
                <w:color w:val="000000"/>
                <w:kern w:val="0"/>
                <w:sz w:val="20"/>
                <w:szCs w:val="20"/>
                <w:lang w:val="sq-AL"/>
                <w14:ligatures w14:val="none"/>
              </w:rPr>
            </w:pPr>
            <w:r w:rsidRPr="000C5ABF">
              <w:rPr>
                <w:rFonts w:eastAsia="Times New Roman" w:cstheme="minorHAnsi"/>
                <w:color w:val="000000"/>
                <w:kern w:val="0"/>
                <w:sz w:val="20"/>
                <w:szCs w:val="20"/>
                <w:lang w:val="sq-AL"/>
                <w14:ligatures w14:val="none"/>
              </w:rPr>
              <w:t>40</w:t>
            </w:r>
            <w:r w:rsidR="00951B8C">
              <w:rPr>
                <w:rFonts w:eastAsia="Times New Roman" w:cstheme="minorHAnsi"/>
                <w:color w:val="000000"/>
                <w:kern w:val="0"/>
                <w:sz w:val="20"/>
                <w:szCs w:val="20"/>
                <w:lang w:val="sq-AL"/>
                <w14:ligatures w14:val="none"/>
              </w:rPr>
              <w:t>,</w:t>
            </w:r>
            <w:r w:rsidRPr="000C5ABF">
              <w:rPr>
                <w:rFonts w:eastAsia="Times New Roman" w:cstheme="minorHAnsi"/>
                <w:color w:val="000000"/>
                <w:kern w:val="0"/>
                <w:sz w:val="20"/>
                <w:szCs w:val="20"/>
                <w:lang w:val="sq-AL"/>
                <w14:ligatures w14:val="none"/>
              </w:rPr>
              <w:t>15</w:t>
            </w:r>
            <w:r w:rsidR="00951B8C">
              <w:rPr>
                <w:rFonts w:eastAsia="Times New Roman" w:cstheme="minorHAnsi"/>
                <w:color w:val="000000"/>
                <w:kern w:val="0"/>
                <w:sz w:val="20"/>
                <w:szCs w:val="20"/>
                <w:lang w:val="sq-AL"/>
                <w14:ligatures w14:val="none"/>
              </w:rPr>
              <w:t>4</w:t>
            </w:r>
          </w:p>
        </w:tc>
        <w:tc>
          <w:tcPr>
            <w:tcW w:w="957" w:type="pct"/>
            <w:shd w:val="clear" w:color="auto" w:fill="auto"/>
            <w:vAlign w:val="center"/>
            <w:hideMark/>
          </w:tcPr>
          <w:p w14:paraId="73B57A86" w14:textId="045DD7ED" w:rsidR="00862303" w:rsidRPr="000C5ABF" w:rsidRDefault="00862303" w:rsidP="00B846D6">
            <w:pPr>
              <w:spacing w:after="0" w:line="240" w:lineRule="auto"/>
              <w:jc w:val="right"/>
              <w:rPr>
                <w:rFonts w:eastAsia="Times New Roman" w:cstheme="minorHAnsi"/>
                <w:color w:val="000000"/>
                <w:kern w:val="0"/>
                <w:sz w:val="20"/>
                <w:szCs w:val="20"/>
                <w:lang w:val="sq-AL"/>
                <w14:ligatures w14:val="none"/>
              </w:rPr>
            </w:pPr>
            <w:r w:rsidRPr="000C5ABF">
              <w:rPr>
                <w:rFonts w:eastAsia="Times New Roman" w:cstheme="minorHAnsi"/>
                <w:color w:val="000000"/>
                <w:kern w:val="0"/>
                <w:sz w:val="20"/>
                <w:szCs w:val="20"/>
                <w:lang w:val="sq-AL"/>
                <w14:ligatures w14:val="none"/>
              </w:rPr>
              <w:t>93</w:t>
            </w:r>
            <w:r w:rsidR="00951B8C">
              <w:rPr>
                <w:rFonts w:eastAsia="Times New Roman" w:cstheme="minorHAnsi"/>
                <w:color w:val="000000"/>
                <w:kern w:val="0"/>
                <w:sz w:val="20"/>
                <w:szCs w:val="20"/>
                <w:lang w:val="sq-AL"/>
                <w14:ligatures w14:val="none"/>
              </w:rPr>
              <w:t>,</w:t>
            </w:r>
            <w:r w:rsidRPr="000C5ABF">
              <w:rPr>
                <w:rFonts w:eastAsia="Times New Roman" w:cstheme="minorHAnsi"/>
                <w:color w:val="000000"/>
                <w:kern w:val="0"/>
                <w:sz w:val="20"/>
                <w:szCs w:val="20"/>
                <w:lang w:val="sq-AL"/>
                <w14:ligatures w14:val="none"/>
              </w:rPr>
              <w:t>15</w:t>
            </w:r>
            <w:r w:rsidR="00951B8C">
              <w:rPr>
                <w:rFonts w:eastAsia="Times New Roman" w:cstheme="minorHAnsi"/>
                <w:color w:val="000000"/>
                <w:kern w:val="0"/>
                <w:sz w:val="20"/>
                <w:szCs w:val="20"/>
                <w:lang w:val="sq-AL"/>
                <w14:ligatures w14:val="none"/>
              </w:rPr>
              <w:t>4</w:t>
            </w:r>
          </w:p>
        </w:tc>
      </w:tr>
      <w:tr w:rsidR="005978FC" w:rsidRPr="000C5ABF" w14:paraId="7398BAAC" w14:textId="77777777" w:rsidTr="00724AB0">
        <w:trPr>
          <w:trHeight w:val="288"/>
        </w:trPr>
        <w:tc>
          <w:tcPr>
            <w:tcW w:w="1436" w:type="pct"/>
            <w:shd w:val="clear" w:color="auto" w:fill="auto"/>
            <w:vAlign w:val="center"/>
            <w:hideMark/>
          </w:tcPr>
          <w:p w14:paraId="3552F08C" w14:textId="77777777" w:rsidR="00862303" w:rsidRPr="000C5ABF" w:rsidRDefault="00862303" w:rsidP="004D1DAD">
            <w:pPr>
              <w:spacing w:after="0" w:line="240" w:lineRule="auto"/>
              <w:rPr>
                <w:rFonts w:eastAsia="Times New Roman" w:cstheme="minorHAnsi"/>
                <w:color w:val="000000"/>
                <w:kern w:val="0"/>
                <w:sz w:val="20"/>
                <w:szCs w:val="20"/>
                <w:lang w:val="sq-AL"/>
                <w14:ligatures w14:val="none"/>
              </w:rPr>
            </w:pPr>
            <w:r w:rsidRPr="000C5ABF">
              <w:rPr>
                <w:rFonts w:eastAsia="Times New Roman" w:cstheme="minorHAnsi"/>
                <w:color w:val="000000"/>
                <w:kern w:val="0"/>
                <w:sz w:val="20"/>
                <w:szCs w:val="20"/>
                <w:lang w:val="sq-AL"/>
                <w14:ligatures w14:val="none"/>
              </w:rPr>
              <w:t>Ndertesat e arsimit</w:t>
            </w:r>
          </w:p>
        </w:tc>
        <w:tc>
          <w:tcPr>
            <w:tcW w:w="668" w:type="pct"/>
            <w:shd w:val="clear" w:color="auto" w:fill="auto"/>
            <w:vAlign w:val="center"/>
            <w:hideMark/>
          </w:tcPr>
          <w:p w14:paraId="49E2E90D" w14:textId="677B99C8" w:rsidR="00862303" w:rsidRPr="000C5ABF" w:rsidRDefault="00862303" w:rsidP="00724AB0">
            <w:pPr>
              <w:spacing w:after="0" w:line="240" w:lineRule="auto"/>
              <w:jc w:val="right"/>
              <w:rPr>
                <w:rFonts w:eastAsia="Times New Roman" w:cstheme="minorHAnsi"/>
                <w:color w:val="000000"/>
                <w:kern w:val="0"/>
                <w:sz w:val="20"/>
                <w:szCs w:val="20"/>
                <w:lang w:val="sq-AL"/>
                <w14:ligatures w14:val="none"/>
              </w:rPr>
            </w:pPr>
            <w:r w:rsidRPr="000C5ABF">
              <w:rPr>
                <w:rFonts w:eastAsia="Times New Roman" w:cstheme="minorHAnsi"/>
                <w:color w:val="000000"/>
                <w:kern w:val="0"/>
                <w:sz w:val="20"/>
                <w:szCs w:val="20"/>
                <w:lang w:val="sq-AL"/>
                <w14:ligatures w14:val="none"/>
              </w:rPr>
              <w:t>20</w:t>
            </w:r>
            <w:r w:rsidR="00951B8C">
              <w:rPr>
                <w:rFonts w:eastAsia="Times New Roman" w:cstheme="minorHAnsi"/>
                <w:color w:val="000000"/>
                <w:kern w:val="0"/>
                <w:sz w:val="20"/>
                <w:szCs w:val="20"/>
                <w:lang w:val="sq-AL"/>
                <w14:ligatures w14:val="none"/>
              </w:rPr>
              <w:t>,</w:t>
            </w:r>
            <w:r w:rsidRPr="000C5ABF">
              <w:rPr>
                <w:rFonts w:eastAsia="Times New Roman" w:cstheme="minorHAnsi"/>
                <w:color w:val="000000"/>
                <w:kern w:val="0"/>
                <w:sz w:val="20"/>
                <w:szCs w:val="20"/>
                <w:lang w:val="sq-AL"/>
                <w14:ligatures w14:val="none"/>
              </w:rPr>
              <w:t>206</w:t>
            </w:r>
          </w:p>
        </w:tc>
        <w:tc>
          <w:tcPr>
            <w:tcW w:w="778" w:type="pct"/>
            <w:shd w:val="clear" w:color="auto" w:fill="auto"/>
            <w:noWrap/>
            <w:vAlign w:val="center"/>
            <w:hideMark/>
          </w:tcPr>
          <w:p w14:paraId="2113686C" w14:textId="00389DE6" w:rsidR="00862303" w:rsidRPr="000C5ABF" w:rsidRDefault="00BC7533" w:rsidP="00724AB0">
            <w:pPr>
              <w:spacing w:after="0" w:line="240" w:lineRule="auto"/>
              <w:jc w:val="right"/>
              <w:rPr>
                <w:rFonts w:eastAsia="Times New Roman" w:cstheme="minorHAnsi"/>
                <w:color w:val="000000"/>
                <w:kern w:val="0"/>
                <w:sz w:val="20"/>
                <w:szCs w:val="20"/>
                <w:lang w:val="sq-AL"/>
                <w14:ligatures w14:val="none"/>
              </w:rPr>
            </w:pPr>
            <w:r>
              <w:rPr>
                <w:rFonts w:eastAsia="Times New Roman" w:cstheme="minorHAnsi"/>
                <w:color w:val="000000"/>
                <w:kern w:val="0"/>
                <w:sz w:val="20"/>
                <w:szCs w:val="20"/>
                <w:lang w:val="sq-AL"/>
                <w14:ligatures w14:val="none"/>
              </w:rPr>
              <w:t>708</w:t>
            </w:r>
            <w:r w:rsidR="00951B8C">
              <w:rPr>
                <w:rFonts w:eastAsia="Times New Roman" w:cstheme="minorHAnsi"/>
                <w:color w:val="000000"/>
                <w:kern w:val="0"/>
                <w:sz w:val="20"/>
                <w:szCs w:val="20"/>
                <w:lang w:val="sq-AL"/>
                <w14:ligatures w14:val="none"/>
              </w:rPr>
              <w:t>,</w:t>
            </w:r>
            <w:r>
              <w:rPr>
                <w:rFonts w:eastAsia="Times New Roman" w:cstheme="minorHAnsi"/>
                <w:color w:val="000000"/>
                <w:kern w:val="0"/>
                <w:sz w:val="20"/>
                <w:szCs w:val="20"/>
                <w:lang w:val="sq-AL"/>
                <w14:ligatures w14:val="none"/>
              </w:rPr>
              <w:t>100</w:t>
            </w:r>
          </w:p>
        </w:tc>
        <w:tc>
          <w:tcPr>
            <w:tcW w:w="1162" w:type="pct"/>
            <w:shd w:val="clear" w:color="auto" w:fill="auto"/>
            <w:noWrap/>
            <w:vAlign w:val="center"/>
            <w:hideMark/>
          </w:tcPr>
          <w:p w14:paraId="0099C2C4" w14:textId="4B1FDD3D" w:rsidR="00862303" w:rsidRPr="000C5ABF" w:rsidRDefault="00862303" w:rsidP="00724AB0">
            <w:pPr>
              <w:spacing w:after="0" w:line="240" w:lineRule="auto"/>
              <w:jc w:val="right"/>
              <w:rPr>
                <w:rFonts w:eastAsia="Times New Roman" w:cstheme="minorHAnsi"/>
                <w:color w:val="000000"/>
                <w:kern w:val="0"/>
                <w:sz w:val="20"/>
                <w:szCs w:val="20"/>
                <w:lang w:val="sq-AL"/>
                <w14:ligatures w14:val="none"/>
              </w:rPr>
            </w:pPr>
            <w:r w:rsidRPr="000C5ABF">
              <w:rPr>
                <w:rFonts w:eastAsia="Times New Roman" w:cstheme="minorHAnsi"/>
                <w:color w:val="000000"/>
                <w:kern w:val="0"/>
                <w:sz w:val="20"/>
                <w:szCs w:val="20"/>
                <w:lang w:val="sq-AL"/>
                <w14:ligatures w14:val="none"/>
              </w:rPr>
              <w:t>66</w:t>
            </w:r>
            <w:r w:rsidR="00951B8C">
              <w:rPr>
                <w:rFonts w:eastAsia="Times New Roman" w:cstheme="minorHAnsi"/>
                <w:color w:val="000000"/>
                <w:kern w:val="0"/>
                <w:sz w:val="20"/>
                <w:szCs w:val="20"/>
                <w:lang w:val="sq-AL"/>
                <w14:ligatures w14:val="none"/>
              </w:rPr>
              <w:t>,</w:t>
            </w:r>
            <w:r w:rsidRPr="000C5ABF">
              <w:rPr>
                <w:rFonts w:eastAsia="Times New Roman" w:cstheme="minorHAnsi"/>
                <w:color w:val="000000"/>
                <w:kern w:val="0"/>
                <w:sz w:val="20"/>
                <w:szCs w:val="20"/>
                <w:lang w:val="sq-AL"/>
                <w14:ligatures w14:val="none"/>
              </w:rPr>
              <w:t>000</w:t>
            </w:r>
          </w:p>
        </w:tc>
        <w:tc>
          <w:tcPr>
            <w:tcW w:w="957" w:type="pct"/>
            <w:shd w:val="clear" w:color="auto" w:fill="auto"/>
            <w:vAlign w:val="center"/>
            <w:hideMark/>
          </w:tcPr>
          <w:p w14:paraId="25D19047" w14:textId="01CC53AA" w:rsidR="00862303" w:rsidRPr="000C5ABF" w:rsidRDefault="00B04C24" w:rsidP="00B846D6">
            <w:pPr>
              <w:spacing w:after="0" w:line="240" w:lineRule="auto"/>
              <w:jc w:val="right"/>
              <w:rPr>
                <w:rFonts w:eastAsia="Times New Roman" w:cstheme="minorHAnsi"/>
                <w:color w:val="000000"/>
                <w:kern w:val="0"/>
                <w:sz w:val="20"/>
                <w:szCs w:val="20"/>
                <w:lang w:val="sq-AL"/>
                <w14:ligatures w14:val="none"/>
              </w:rPr>
            </w:pPr>
            <w:r>
              <w:rPr>
                <w:rFonts w:eastAsia="Times New Roman" w:cstheme="minorHAnsi"/>
                <w:color w:val="000000"/>
                <w:kern w:val="0"/>
                <w:sz w:val="20"/>
                <w:szCs w:val="20"/>
                <w:lang w:val="sq-AL"/>
                <w14:ligatures w14:val="none"/>
              </w:rPr>
              <w:t>774</w:t>
            </w:r>
            <w:r w:rsidR="00951B8C">
              <w:rPr>
                <w:rFonts w:eastAsia="Times New Roman" w:cstheme="minorHAnsi"/>
                <w:color w:val="000000"/>
                <w:kern w:val="0"/>
                <w:sz w:val="20"/>
                <w:szCs w:val="20"/>
                <w:lang w:val="sq-AL"/>
                <w14:ligatures w14:val="none"/>
              </w:rPr>
              <w:t>,</w:t>
            </w:r>
            <w:r>
              <w:rPr>
                <w:rFonts w:eastAsia="Times New Roman" w:cstheme="minorHAnsi"/>
                <w:color w:val="000000"/>
                <w:kern w:val="0"/>
                <w:sz w:val="20"/>
                <w:szCs w:val="20"/>
                <w:lang w:val="sq-AL"/>
                <w14:ligatures w14:val="none"/>
              </w:rPr>
              <w:t>100</w:t>
            </w:r>
          </w:p>
        </w:tc>
      </w:tr>
      <w:tr w:rsidR="005978FC" w:rsidRPr="000C5ABF" w14:paraId="59BD372E" w14:textId="77777777" w:rsidTr="00724AB0">
        <w:trPr>
          <w:trHeight w:val="288"/>
        </w:trPr>
        <w:tc>
          <w:tcPr>
            <w:tcW w:w="1436" w:type="pct"/>
            <w:shd w:val="clear" w:color="auto" w:fill="auto"/>
            <w:vAlign w:val="center"/>
            <w:hideMark/>
          </w:tcPr>
          <w:p w14:paraId="453E5DBF" w14:textId="77777777" w:rsidR="00862303" w:rsidRPr="000C5ABF" w:rsidRDefault="00862303" w:rsidP="004D1DAD">
            <w:pPr>
              <w:spacing w:after="0" w:line="240" w:lineRule="auto"/>
              <w:rPr>
                <w:rFonts w:eastAsia="Times New Roman" w:cstheme="minorHAnsi"/>
                <w:color w:val="000000"/>
                <w:kern w:val="0"/>
                <w:sz w:val="20"/>
                <w:szCs w:val="20"/>
                <w:lang w:val="sq-AL"/>
                <w14:ligatures w14:val="none"/>
              </w:rPr>
            </w:pPr>
            <w:r w:rsidRPr="000C5ABF">
              <w:rPr>
                <w:rFonts w:eastAsia="Times New Roman" w:cstheme="minorHAnsi"/>
                <w:color w:val="000000"/>
                <w:kern w:val="0"/>
                <w:sz w:val="20"/>
                <w:szCs w:val="20"/>
                <w:lang w:val="sq-AL"/>
                <w14:ligatures w14:val="none"/>
              </w:rPr>
              <w:t>Ndertesat e shendetsise</w:t>
            </w:r>
          </w:p>
        </w:tc>
        <w:tc>
          <w:tcPr>
            <w:tcW w:w="668" w:type="pct"/>
            <w:shd w:val="clear" w:color="auto" w:fill="auto"/>
            <w:vAlign w:val="center"/>
            <w:hideMark/>
          </w:tcPr>
          <w:p w14:paraId="049F30FF" w14:textId="77777777" w:rsidR="00862303" w:rsidRPr="000C5ABF" w:rsidRDefault="00862303" w:rsidP="00724AB0">
            <w:pPr>
              <w:spacing w:after="0" w:line="240" w:lineRule="auto"/>
              <w:jc w:val="right"/>
              <w:rPr>
                <w:rFonts w:eastAsia="Times New Roman" w:cstheme="minorHAnsi"/>
                <w:color w:val="000000"/>
                <w:kern w:val="0"/>
                <w:sz w:val="20"/>
                <w:szCs w:val="20"/>
                <w:lang w:val="sq-AL"/>
                <w14:ligatures w14:val="none"/>
              </w:rPr>
            </w:pPr>
            <w:r w:rsidRPr="000C5ABF">
              <w:rPr>
                <w:rFonts w:eastAsia="Times New Roman" w:cstheme="minorHAnsi"/>
                <w:color w:val="000000"/>
                <w:kern w:val="0"/>
                <w:sz w:val="20"/>
                <w:szCs w:val="20"/>
                <w:lang w:val="sq-AL"/>
                <w14:ligatures w14:val="none"/>
              </w:rPr>
              <w:t>2020</w:t>
            </w:r>
          </w:p>
        </w:tc>
        <w:tc>
          <w:tcPr>
            <w:tcW w:w="778" w:type="pct"/>
            <w:shd w:val="clear" w:color="auto" w:fill="auto"/>
            <w:noWrap/>
            <w:vAlign w:val="center"/>
            <w:hideMark/>
          </w:tcPr>
          <w:p w14:paraId="6A275A7C" w14:textId="170E2652" w:rsidR="00862303" w:rsidRPr="000C5ABF" w:rsidRDefault="00862303" w:rsidP="00724AB0">
            <w:pPr>
              <w:spacing w:after="0" w:line="240" w:lineRule="auto"/>
              <w:jc w:val="right"/>
              <w:rPr>
                <w:rFonts w:eastAsia="Times New Roman" w:cstheme="minorHAnsi"/>
                <w:color w:val="000000"/>
                <w:kern w:val="0"/>
                <w:sz w:val="20"/>
                <w:szCs w:val="20"/>
                <w:lang w:val="sq-AL"/>
                <w14:ligatures w14:val="none"/>
              </w:rPr>
            </w:pPr>
            <w:r w:rsidRPr="000C5ABF">
              <w:rPr>
                <w:rFonts w:eastAsia="Times New Roman" w:cstheme="minorHAnsi"/>
                <w:color w:val="000000"/>
                <w:kern w:val="0"/>
                <w:sz w:val="20"/>
                <w:szCs w:val="20"/>
                <w:lang w:val="sq-AL"/>
                <w14:ligatures w14:val="none"/>
              </w:rPr>
              <w:t>70</w:t>
            </w:r>
            <w:r w:rsidR="00951B8C">
              <w:rPr>
                <w:rFonts w:eastAsia="Times New Roman" w:cstheme="minorHAnsi"/>
                <w:color w:val="000000"/>
                <w:kern w:val="0"/>
                <w:sz w:val="20"/>
                <w:szCs w:val="20"/>
                <w:lang w:val="sq-AL"/>
                <w14:ligatures w14:val="none"/>
              </w:rPr>
              <w:t>,</w:t>
            </w:r>
            <w:r w:rsidRPr="000C5ABF">
              <w:rPr>
                <w:rFonts w:eastAsia="Times New Roman" w:cstheme="minorHAnsi"/>
                <w:color w:val="000000"/>
                <w:kern w:val="0"/>
                <w:sz w:val="20"/>
                <w:szCs w:val="20"/>
                <w:lang w:val="sq-AL"/>
                <w14:ligatures w14:val="none"/>
              </w:rPr>
              <w:t>000</w:t>
            </w:r>
          </w:p>
        </w:tc>
        <w:tc>
          <w:tcPr>
            <w:tcW w:w="1162" w:type="pct"/>
            <w:shd w:val="clear" w:color="auto" w:fill="auto"/>
            <w:noWrap/>
            <w:vAlign w:val="center"/>
            <w:hideMark/>
          </w:tcPr>
          <w:p w14:paraId="02C73B90" w14:textId="1F31458A" w:rsidR="00862303" w:rsidRPr="000C5ABF" w:rsidRDefault="00862303" w:rsidP="00724AB0">
            <w:pPr>
              <w:spacing w:after="0" w:line="240" w:lineRule="auto"/>
              <w:jc w:val="right"/>
              <w:rPr>
                <w:rFonts w:eastAsia="Times New Roman" w:cstheme="minorHAnsi"/>
                <w:color w:val="000000"/>
                <w:kern w:val="0"/>
                <w:sz w:val="20"/>
                <w:szCs w:val="20"/>
                <w:lang w:val="sq-AL"/>
                <w14:ligatures w14:val="none"/>
              </w:rPr>
            </w:pPr>
            <w:r w:rsidRPr="000C5ABF">
              <w:rPr>
                <w:rFonts w:eastAsia="Times New Roman" w:cstheme="minorHAnsi"/>
                <w:color w:val="000000"/>
                <w:kern w:val="0"/>
                <w:sz w:val="20"/>
                <w:szCs w:val="20"/>
                <w:lang w:val="sq-AL"/>
                <w14:ligatures w14:val="none"/>
              </w:rPr>
              <w:t>45</w:t>
            </w:r>
            <w:r w:rsidR="00951B8C">
              <w:rPr>
                <w:rFonts w:eastAsia="Times New Roman" w:cstheme="minorHAnsi"/>
                <w:color w:val="000000"/>
                <w:kern w:val="0"/>
                <w:sz w:val="20"/>
                <w:szCs w:val="20"/>
                <w:lang w:val="sq-AL"/>
                <w14:ligatures w14:val="none"/>
              </w:rPr>
              <w:t>,</w:t>
            </w:r>
            <w:r w:rsidRPr="000C5ABF">
              <w:rPr>
                <w:rFonts w:eastAsia="Times New Roman" w:cstheme="minorHAnsi"/>
                <w:color w:val="000000"/>
                <w:kern w:val="0"/>
                <w:sz w:val="20"/>
                <w:szCs w:val="20"/>
                <w:lang w:val="sq-AL"/>
                <w14:ligatures w14:val="none"/>
              </w:rPr>
              <w:t>73</w:t>
            </w:r>
            <w:r w:rsidR="00951B8C">
              <w:rPr>
                <w:rFonts w:eastAsia="Times New Roman" w:cstheme="minorHAnsi"/>
                <w:color w:val="000000"/>
                <w:kern w:val="0"/>
                <w:sz w:val="20"/>
                <w:szCs w:val="20"/>
                <w:lang w:val="sq-AL"/>
                <w14:ligatures w14:val="none"/>
              </w:rPr>
              <w:t>3</w:t>
            </w:r>
          </w:p>
        </w:tc>
        <w:tc>
          <w:tcPr>
            <w:tcW w:w="957" w:type="pct"/>
            <w:shd w:val="clear" w:color="auto" w:fill="auto"/>
            <w:vAlign w:val="center"/>
            <w:hideMark/>
          </w:tcPr>
          <w:p w14:paraId="3044C819" w14:textId="40457994" w:rsidR="00862303" w:rsidRPr="000C5ABF" w:rsidRDefault="00862303" w:rsidP="00B846D6">
            <w:pPr>
              <w:spacing w:after="0" w:line="240" w:lineRule="auto"/>
              <w:jc w:val="right"/>
              <w:rPr>
                <w:rFonts w:eastAsia="Times New Roman" w:cstheme="minorHAnsi"/>
                <w:color w:val="000000"/>
                <w:kern w:val="0"/>
                <w:sz w:val="20"/>
                <w:szCs w:val="20"/>
                <w:lang w:val="sq-AL"/>
                <w14:ligatures w14:val="none"/>
              </w:rPr>
            </w:pPr>
            <w:r w:rsidRPr="000C5ABF">
              <w:rPr>
                <w:rFonts w:eastAsia="Times New Roman" w:cstheme="minorHAnsi"/>
                <w:color w:val="000000"/>
                <w:kern w:val="0"/>
                <w:sz w:val="20"/>
                <w:szCs w:val="20"/>
                <w:lang w:val="sq-AL"/>
                <w14:ligatures w14:val="none"/>
              </w:rPr>
              <w:t>115</w:t>
            </w:r>
            <w:r w:rsidR="00951B8C">
              <w:rPr>
                <w:rFonts w:eastAsia="Times New Roman" w:cstheme="minorHAnsi"/>
                <w:color w:val="000000"/>
                <w:kern w:val="0"/>
                <w:sz w:val="20"/>
                <w:szCs w:val="20"/>
                <w:lang w:val="sq-AL"/>
                <w14:ligatures w14:val="none"/>
              </w:rPr>
              <w:t>,</w:t>
            </w:r>
            <w:r w:rsidRPr="000C5ABF">
              <w:rPr>
                <w:rFonts w:eastAsia="Times New Roman" w:cstheme="minorHAnsi"/>
                <w:color w:val="000000"/>
                <w:kern w:val="0"/>
                <w:sz w:val="20"/>
                <w:szCs w:val="20"/>
                <w:lang w:val="sq-AL"/>
                <w14:ligatures w14:val="none"/>
              </w:rPr>
              <w:t>73</w:t>
            </w:r>
            <w:r w:rsidR="00951B8C">
              <w:rPr>
                <w:rFonts w:eastAsia="Times New Roman" w:cstheme="minorHAnsi"/>
                <w:color w:val="000000"/>
                <w:kern w:val="0"/>
                <w:sz w:val="20"/>
                <w:szCs w:val="20"/>
                <w:lang w:val="sq-AL"/>
                <w14:ligatures w14:val="none"/>
              </w:rPr>
              <w:t>3</w:t>
            </w:r>
          </w:p>
        </w:tc>
      </w:tr>
      <w:tr w:rsidR="005978FC" w:rsidRPr="000C5ABF" w14:paraId="50C2C77D" w14:textId="77777777" w:rsidTr="00724AB0">
        <w:trPr>
          <w:trHeight w:val="288"/>
        </w:trPr>
        <w:tc>
          <w:tcPr>
            <w:tcW w:w="1436" w:type="pct"/>
            <w:shd w:val="clear" w:color="auto" w:fill="auto"/>
            <w:vAlign w:val="center"/>
            <w:hideMark/>
          </w:tcPr>
          <w:p w14:paraId="4AFAD739" w14:textId="77777777" w:rsidR="00862303" w:rsidRPr="000C5ABF" w:rsidRDefault="00862303" w:rsidP="004D1DAD">
            <w:pPr>
              <w:spacing w:after="0" w:line="240" w:lineRule="auto"/>
              <w:rPr>
                <w:rFonts w:eastAsia="Times New Roman" w:cstheme="minorHAnsi"/>
                <w:color w:val="000000"/>
                <w:kern w:val="0"/>
                <w:sz w:val="20"/>
                <w:szCs w:val="20"/>
                <w:lang w:val="sq-AL"/>
                <w14:ligatures w14:val="none"/>
              </w:rPr>
            </w:pPr>
            <w:r w:rsidRPr="000C5ABF">
              <w:rPr>
                <w:rFonts w:eastAsia="Times New Roman" w:cstheme="minorHAnsi"/>
                <w:color w:val="000000"/>
                <w:kern w:val="0"/>
                <w:sz w:val="20"/>
                <w:szCs w:val="20"/>
                <w:lang w:val="sq-AL"/>
                <w14:ligatures w14:val="none"/>
              </w:rPr>
              <w:t>Ndertesat e cultures dhe sportit</w:t>
            </w:r>
          </w:p>
        </w:tc>
        <w:tc>
          <w:tcPr>
            <w:tcW w:w="668" w:type="pct"/>
            <w:shd w:val="clear" w:color="auto" w:fill="auto"/>
            <w:vAlign w:val="center"/>
            <w:hideMark/>
          </w:tcPr>
          <w:p w14:paraId="141F74AF" w14:textId="77777777" w:rsidR="00862303" w:rsidRPr="000C5ABF" w:rsidRDefault="00862303" w:rsidP="00724AB0">
            <w:pPr>
              <w:spacing w:after="0" w:line="240" w:lineRule="auto"/>
              <w:jc w:val="right"/>
              <w:rPr>
                <w:rFonts w:eastAsia="Times New Roman" w:cstheme="minorHAnsi"/>
                <w:color w:val="000000"/>
                <w:kern w:val="0"/>
                <w:sz w:val="20"/>
                <w:szCs w:val="20"/>
                <w:lang w:val="sq-AL"/>
                <w14:ligatures w14:val="none"/>
              </w:rPr>
            </w:pPr>
            <w:r w:rsidRPr="000C5ABF">
              <w:rPr>
                <w:rFonts w:eastAsia="Times New Roman" w:cstheme="minorHAnsi"/>
                <w:color w:val="000000"/>
                <w:kern w:val="0"/>
                <w:sz w:val="20"/>
                <w:szCs w:val="20"/>
                <w:lang w:val="sq-AL"/>
                <w14:ligatures w14:val="none"/>
              </w:rPr>
              <w:t>0</w:t>
            </w:r>
          </w:p>
        </w:tc>
        <w:tc>
          <w:tcPr>
            <w:tcW w:w="778" w:type="pct"/>
            <w:shd w:val="clear" w:color="auto" w:fill="auto"/>
            <w:vAlign w:val="center"/>
            <w:hideMark/>
          </w:tcPr>
          <w:p w14:paraId="15CC2249" w14:textId="77777777" w:rsidR="00862303" w:rsidRPr="000C5ABF" w:rsidRDefault="00862303" w:rsidP="00724AB0">
            <w:pPr>
              <w:spacing w:after="0" w:line="240" w:lineRule="auto"/>
              <w:jc w:val="right"/>
              <w:rPr>
                <w:rFonts w:eastAsia="Times New Roman" w:cstheme="minorHAnsi"/>
                <w:color w:val="000000"/>
                <w:kern w:val="0"/>
                <w:sz w:val="20"/>
                <w:szCs w:val="20"/>
                <w:lang w:val="sq-AL"/>
                <w14:ligatures w14:val="none"/>
              </w:rPr>
            </w:pPr>
            <w:r w:rsidRPr="000C5ABF">
              <w:rPr>
                <w:rFonts w:eastAsia="Times New Roman" w:cstheme="minorHAnsi"/>
                <w:color w:val="000000"/>
                <w:kern w:val="0"/>
                <w:sz w:val="20"/>
                <w:szCs w:val="20"/>
                <w:lang w:val="sq-AL"/>
                <w14:ligatures w14:val="none"/>
              </w:rPr>
              <w:t>0</w:t>
            </w:r>
          </w:p>
        </w:tc>
        <w:tc>
          <w:tcPr>
            <w:tcW w:w="1162" w:type="pct"/>
            <w:shd w:val="clear" w:color="auto" w:fill="auto"/>
            <w:vAlign w:val="center"/>
            <w:hideMark/>
          </w:tcPr>
          <w:p w14:paraId="534C13A6" w14:textId="77777777" w:rsidR="00862303" w:rsidRPr="000C5ABF" w:rsidRDefault="00862303" w:rsidP="00724AB0">
            <w:pPr>
              <w:spacing w:after="0" w:line="240" w:lineRule="auto"/>
              <w:jc w:val="right"/>
              <w:rPr>
                <w:rFonts w:eastAsia="Times New Roman" w:cstheme="minorHAnsi"/>
                <w:color w:val="000000"/>
                <w:kern w:val="0"/>
                <w:sz w:val="20"/>
                <w:szCs w:val="20"/>
                <w:lang w:val="sq-AL"/>
                <w14:ligatures w14:val="none"/>
              </w:rPr>
            </w:pPr>
            <w:r w:rsidRPr="000C5ABF">
              <w:rPr>
                <w:rFonts w:eastAsia="Times New Roman" w:cstheme="minorHAnsi"/>
                <w:color w:val="000000"/>
                <w:kern w:val="0"/>
                <w:sz w:val="20"/>
                <w:szCs w:val="20"/>
                <w:lang w:val="sq-AL"/>
                <w14:ligatures w14:val="none"/>
              </w:rPr>
              <w:t>0</w:t>
            </w:r>
          </w:p>
        </w:tc>
        <w:tc>
          <w:tcPr>
            <w:tcW w:w="957" w:type="pct"/>
            <w:shd w:val="clear" w:color="auto" w:fill="auto"/>
            <w:vAlign w:val="center"/>
            <w:hideMark/>
          </w:tcPr>
          <w:p w14:paraId="289AABEF" w14:textId="77777777" w:rsidR="00862303" w:rsidRPr="000C5ABF" w:rsidRDefault="00862303" w:rsidP="00B846D6">
            <w:pPr>
              <w:spacing w:after="0" w:line="240" w:lineRule="auto"/>
              <w:jc w:val="right"/>
              <w:rPr>
                <w:rFonts w:eastAsia="Times New Roman" w:cstheme="minorHAnsi"/>
                <w:color w:val="000000"/>
                <w:kern w:val="0"/>
                <w:sz w:val="20"/>
                <w:szCs w:val="20"/>
                <w:lang w:val="sq-AL"/>
                <w14:ligatures w14:val="none"/>
              </w:rPr>
            </w:pPr>
            <w:r w:rsidRPr="000C5ABF">
              <w:rPr>
                <w:rFonts w:eastAsia="Times New Roman" w:cstheme="minorHAnsi"/>
                <w:color w:val="000000"/>
                <w:kern w:val="0"/>
                <w:sz w:val="20"/>
                <w:szCs w:val="20"/>
                <w:lang w:val="sq-AL"/>
                <w14:ligatures w14:val="none"/>
              </w:rPr>
              <w:t>0</w:t>
            </w:r>
          </w:p>
        </w:tc>
      </w:tr>
      <w:tr w:rsidR="005978FC" w:rsidRPr="000C5ABF" w14:paraId="1EAB155F" w14:textId="77777777" w:rsidTr="00724AB0">
        <w:trPr>
          <w:trHeight w:val="288"/>
        </w:trPr>
        <w:tc>
          <w:tcPr>
            <w:tcW w:w="1436" w:type="pct"/>
            <w:shd w:val="clear" w:color="auto" w:fill="auto"/>
            <w:vAlign w:val="center"/>
            <w:hideMark/>
          </w:tcPr>
          <w:p w14:paraId="5B6BF42E" w14:textId="77777777" w:rsidR="00862303" w:rsidRPr="000C5ABF" w:rsidRDefault="00862303" w:rsidP="004D1DAD">
            <w:pPr>
              <w:spacing w:after="0" w:line="240" w:lineRule="auto"/>
              <w:rPr>
                <w:rFonts w:eastAsia="Times New Roman" w:cstheme="minorHAnsi"/>
                <w:color w:val="000000"/>
                <w:kern w:val="0"/>
                <w:sz w:val="20"/>
                <w:szCs w:val="20"/>
                <w:lang w:val="sq-AL"/>
                <w14:ligatures w14:val="none"/>
              </w:rPr>
            </w:pPr>
            <w:r w:rsidRPr="000C5ABF">
              <w:rPr>
                <w:rFonts w:eastAsia="Times New Roman" w:cstheme="minorHAnsi"/>
                <w:color w:val="000000"/>
                <w:kern w:val="0"/>
                <w:sz w:val="20"/>
                <w:szCs w:val="20"/>
                <w:lang w:val="sq-AL"/>
                <w14:ligatures w14:val="none"/>
              </w:rPr>
              <w:t>Ndertesat komerciale/ sherbimet private</w:t>
            </w:r>
          </w:p>
        </w:tc>
        <w:tc>
          <w:tcPr>
            <w:tcW w:w="668" w:type="pct"/>
            <w:shd w:val="clear" w:color="auto" w:fill="auto"/>
            <w:vAlign w:val="center"/>
            <w:hideMark/>
          </w:tcPr>
          <w:p w14:paraId="57836685" w14:textId="77777777" w:rsidR="00862303" w:rsidRPr="000C5ABF" w:rsidRDefault="00862303" w:rsidP="00724AB0">
            <w:pPr>
              <w:spacing w:after="0" w:line="240" w:lineRule="auto"/>
              <w:jc w:val="right"/>
              <w:rPr>
                <w:rFonts w:eastAsia="Times New Roman" w:cstheme="minorHAnsi"/>
                <w:color w:val="000000"/>
                <w:kern w:val="0"/>
                <w:sz w:val="20"/>
                <w:szCs w:val="20"/>
                <w:lang w:val="sq-AL"/>
                <w14:ligatures w14:val="none"/>
              </w:rPr>
            </w:pPr>
            <w:r w:rsidRPr="000C5ABF">
              <w:rPr>
                <w:rFonts w:eastAsia="Times New Roman" w:cstheme="minorHAnsi"/>
                <w:color w:val="000000"/>
                <w:kern w:val="0"/>
                <w:sz w:val="20"/>
                <w:szCs w:val="20"/>
                <w:lang w:val="sq-AL"/>
                <w14:ligatures w14:val="none"/>
              </w:rPr>
              <w:t>182</w:t>
            </w:r>
          </w:p>
        </w:tc>
        <w:tc>
          <w:tcPr>
            <w:tcW w:w="778" w:type="pct"/>
            <w:shd w:val="clear" w:color="auto" w:fill="auto"/>
            <w:noWrap/>
            <w:vAlign w:val="center"/>
            <w:hideMark/>
          </w:tcPr>
          <w:p w14:paraId="6700E60A" w14:textId="77777777" w:rsidR="00862303" w:rsidRPr="000C5ABF" w:rsidRDefault="00862303" w:rsidP="00724AB0">
            <w:pPr>
              <w:spacing w:after="0" w:line="240" w:lineRule="auto"/>
              <w:jc w:val="right"/>
              <w:rPr>
                <w:rFonts w:eastAsia="Times New Roman" w:cstheme="minorHAnsi"/>
                <w:color w:val="000000"/>
                <w:kern w:val="0"/>
                <w:sz w:val="20"/>
                <w:szCs w:val="20"/>
                <w:lang w:val="sq-AL"/>
                <w14:ligatures w14:val="none"/>
              </w:rPr>
            </w:pPr>
            <w:r w:rsidRPr="000C5ABF">
              <w:rPr>
                <w:rFonts w:eastAsia="Times New Roman" w:cstheme="minorHAnsi"/>
                <w:color w:val="000000"/>
                <w:kern w:val="0"/>
                <w:sz w:val="20"/>
                <w:szCs w:val="20"/>
                <w:lang w:val="sq-AL"/>
                <w14:ligatures w14:val="none"/>
              </w:rPr>
              <w:t>0</w:t>
            </w:r>
          </w:p>
        </w:tc>
        <w:tc>
          <w:tcPr>
            <w:tcW w:w="1162" w:type="pct"/>
            <w:shd w:val="clear" w:color="auto" w:fill="auto"/>
            <w:vAlign w:val="center"/>
            <w:hideMark/>
          </w:tcPr>
          <w:p w14:paraId="2885F2CA" w14:textId="4455F051" w:rsidR="00862303" w:rsidRPr="000C5ABF" w:rsidRDefault="00862303" w:rsidP="00724AB0">
            <w:pPr>
              <w:spacing w:after="0" w:line="240" w:lineRule="auto"/>
              <w:jc w:val="right"/>
              <w:rPr>
                <w:rFonts w:eastAsia="Times New Roman" w:cstheme="minorHAnsi"/>
                <w:color w:val="000000"/>
                <w:kern w:val="0"/>
                <w:sz w:val="20"/>
                <w:szCs w:val="20"/>
                <w:lang w:val="sq-AL"/>
                <w14:ligatures w14:val="none"/>
              </w:rPr>
            </w:pPr>
            <w:r w:rsidRPr="000C5ABF">
              <w:rPr>
                <w:rFonts w:eastAsia="Times New Roman" w:cstheme="minorHAnsi"/>
                <w:color w:val="000000"/>
                <w:kern w:val="0"/>
                <w:sz w:val="20"/>
                <w:szCs w:val="20"/>
                <w:lang w:val="sq-AL"/>
                <w14:ligatures w14:val="none"/>
              </w:rPr>
              <w:t>1</w:t>
            </w:r>
            <w:r w:rsidR="00951B8C">
              <w:rPr>
                <w:rFonts w:eastAsia="Times New Roman" w:cstheme="minorHAnsi"/>
                <w:color w:val="000000"/>
                <w:kern w:val="0"/>
                <w:sz w:val="20"/>
                <w:szCs w:val="20"/>
                <w:lang w:val="sq-AL"/>
                <w14:ligatures w14:val="none"/>
              </w:rPr>
              <w:t>,</w:t>
            </w:r>
            <w:r w:rsidRPr="000C5ABF">
              <w:rPr>
                <w:rFonts w:eastAsia="Times New Roman" w:cstheme="minorHAnsi"/>
                <w:color w:val="000000"/>
                <w:kern w:val="0"/>
                <w:sz w:val="20"/>
                <w:szCs w:val="20"/>
                <w:lang w:val="sq-AL"/>
                <w14:ligatures w14:val="none"/>
              </w:rPr>
              <w:t>408</w:t>
            </w:r>
            <w:r w:rsidR="00951B8C">
              <w:rPr>
                <w:rFonts w:eastAsia="Times New Roman" w:cstheme="minorHAnsi"/>
                <w:color w:val="000000"/>
                <w:kern w:val="0"/>
                <w:sz w:val="20"/>
                <w:szCs w:val="20"/>
                <w:lang w:val="sq-AL"/>
                <w14:ligatures w14:val="none"/>
              </w:rPr>
              <w:t>,</w:t>
            </w:r>
            <w:r w:rsidRPr="000C5ABF">
              <w:rPr>
                <w:rFonts w:eastAsia="Times New Roman" w:cstheme="minorHAnsi"/>
                <w:color w:val="000000"/>
                <w:kern w:val="0"/>
                <w:sz w:val="20"/>
                <w:szCs w:val="20"/>
                <w:lang w:val="sq-AL"/>
                <w14:ligatures w14:val="none"/>
              </w:rPr>
              <w:t>310</w:t>
            </w:r>
          </w:p>
        </w:tc>
        <w:tc>
          <w:tcPr>
            <w:tcW w:w="957" w:type="pct"/>
            <w:shd w:val="clear" w:color="auto" w:fill="auto"/>
            <w:vAlign w:val="center"/>
            <w:hideMark/>
          </w:tcPr>
          <w:p w14:paraId="35BFEB1A" w14:textId="2FF12D31" w:rsidR="00862303" w:rsidRPr="000C5ABF" w:rsidRDefault="00862303" w:rsidP="00B846D6">
            <w:pPr>
              <w:spacing w:after="0" w:line="240" w:lineRule="auto"/>
              <w:jc w:val="right"/>
              <w:rPr>
                <w:rFonts w:eastAsia="Times New Roman" w:cstheme="minorHAnsi"/>
                <w:color w:val="000000"/>
                <w:kern w:val="0"/>
                <w:sz w:val="20"/>
                <w:szCs w:val="20"/>
                <w:lang w:val="sq-AL"/>
                <w14:ligatures w14:val="none"/>
              </w:rPr>
            </w:pPr>
            <w:r w:rsidRPr="000C5ABF">
              <w:rPr>
                <w:rFonts w:eastAsia="Times New Roman" w:cstheme="minorHAnsi"/>
                <w:color w:val="000000"/>
                <w:kern w:val="0"/>
                <w:sz w:val="20"/>
                <w:szCs w:val="20"/>
                <w:lang w:val="sq-AL"/>
                <w14:ligatures w14:val="none"/>
              </w:rPr>
              <w:t>1</w:t>
            </w:r>
            <w:r w:rsidR="00951B8C">
              <w:rPr>
                <w:rFonts w:eastAsia="Times New Roman" w:cstheme="minorHAnsi"/>
                <w:color w:val="000000"/>
                <w:kern w:val="0"/>
                <w:sz w:val="20"/>
                <w:szCs w:val="20"/>
                <w:lang w:val="sq-AL"/>
                <w14:ligatures w14:val="none"/>
              </w:rPr>
              <w:t>,</w:t>
            </w:r>
            <w:r w:rsidRPr="000C5ABF">
              <w:rPr>
                <w:rFonts w:eastAsia="Times New Roman" w:cstheme="minorHAnsi"/>
                <w:color w:val="000000"/>
                <w:kern w:val="0"/>
                <w:sz w:val="20"/>
                <w:szCs w:val="20"/>
                <w:lang w:val="sq-AL"/>
                <w14:ligatures w14:val="none"/>
              </w:rPr>
              <w:t>408</w:t>
            </w:r>
            <w:r w:rsidR="00951B8C">
              <w:rPr>
                <w:rFonts w:eastAsia="Times New Roman" w:cstheme="minorHAnsi"/>
                <w:color w:val="000000"/>
                <w:kern w:val="0"/>
                <w:sz w:val="20"/>
                <w:szCs w:val="20"/>
                <w:lang w:val="sq-AL"/>
                <w14:ligatures w14:val="none"/>
              </w:rPr>
              <w:t>,</w:t>
            </w:r>
            <w:r w:rsidRPr="000C5ABF">
              <w:rPr>
                <w:rFonts w:eastAsia="Times New Roman" w:cstheme="minorHAnsi"/>
                <w:color w:val="000000"/>
                <w:kern w:val="0"/>
                <w:sz w:val="20"/>
                <w:szCs w:val="20"/>
                <w:lang w:val="sq-AL"/>
                <w14:ligatures w14:val="none"/>
              </w:rPr>
              <w:t>310</w:t>
            </w:r>
          </w:p>
        </w:tc>
      </w:tr>
      <w:tr w:rsidR="005978FC" w:rsidRPr="000C5ABF" w14:paraId="67E15329" w14:textId="77777777" w:rsidTr="00724AB0">
        <w:trPr>
          <w:trHeight w:val="288"/>
        </w:trPr>
        <w:tc>
          <w:tcPr>
            <w:tcW w:w="1436" w:type="pct"/>
            <w:shd w:val="clear" w:color="auto" w:fill="auto"/>
            <w:vAlign w:val="center"/>
            <w:hideMark/>
          </w:tcPr>
          <w:p w14:paraId="245F9795" w14:textId="77777777" w:rsidR="00862303" w:rsidRPr="000C5ABF" w:rsidRDefault="00862303" w:rsidP="004D1DAD">
            <w:pPr>
              <w:spacing w:after="0" w:line="240" w:lineRule="auto"/>
              <w:rPr>
                <w:rFonts w:eastAsia="Times New Roman" w:cstheme="minorHAnsi"/>
                <w:color w:val="000000"/>
                <w:kern w:val="0"/>
                <w:sz w:val="20"/>
                <w:szCs w:val="20"/>
                <w:lang w:val="sq-AL"/>
                <w14:ligatures w14:val="none"/>
              </w:rPr>
            </w:pPr>
            <w:r w:rsidRPr="000C5ABF">
              <w:rPr>
                <w:rFonts w:eastAsia="Times New Roman" w:cstheme="minorHAnsi"/>
                <w:color w:val="000000"/>
                <w:kern w:val="0"/>
                <w:sz w:val="20"/>
                <w:szCs w:val="20"/>
                <w:lang w:val="sq-AL"/>
                <w14:ligatures w14:val="none"/>
              </w:rPr>
              <w:t>Ndertesat Rezidenciale</w:t>
            </w:r>
          </w:p>
        </w:tc>
        <w:tc>
          <w:tcPr>
            <w:tcW w:w="668" w:type="pct"/>
            <w:shd w:val="clear" w:color="auto" w:fill="auto"/>
            <w:vAlign w:val="center"/>
            <w:hideMark/>
          </w:tcPr>
          <w:p w14:paraId="02470035" w14:textId="77777777" w:rsidR="00862303" w:rsidRPr="000C5ABF" w:rsidRDefault="00862303" w:rsidP="00724AB0">
            <w:pPr>
              <w:spacing w:after="0" w:line="240" w:lineRule="auto"/>
              <w:jc w:val="right"/>
              <w:rPr>
                <w:rFonts w:eastAsia="Times New Roman" w:cstheme="minorHAnsi"/>
                <w:color w:val="000000"/>
                <w:kern w:val="0"/>
                <w:sz w:val="20"/>
                <w:szCs w:val="20"/>
                <w:lang w:val="sq-AL"/>
                <w14:ligatures w14:val="none"/>
              </w:rPr>
            </w:pPr>
            <w:r w:rsidRPr="000C5ABF">
              <w:rPr>
                <w:rFonts w:eastAsia="Times New Roman" w:cstheme="minorHAnsi"/>
                <w:color w:val="000000"/>
                <w:kern w:val="0"/>
                <w:sz w:val="20"/>
                <w:szCs w:val="20"/>
                <w:lang w:val="sq-AL"/>
                <w14:ligatures w14:val="none"/>
              </w:rPr>
              <w:t>1214</w:t>
            </w:r>
          </w:p>
        </w:tc>
        <w:tc>
          <w:tcPr>
            <w:tcW w:w="778" w:type="pct"/>
            <w:shd w:val="clear" w:color="auto" w:fill="auto"/>
            <w:noWrap/>
            <w:vAlign w:val="center"/>
            <w:hideMark/>
          </w:tcPr>
          <w:p w14:paraId="78DF92E5" w14:textId="77777777" w:rsidR="00862303" w:rsidRPr="000C5ABF" w:rsidRDefault="00862303" w:rsidP="00724AB0">
            <w:pPr>
              <w:spacing w:after="0" w:line="240" w:lineRule="auto"/>
              <w:jc w:val="right"/>
              <w:rPr>
                <w:rFonts w:eastAsia="Times New Roman" w:cstheme="minorHAnsi"/>
                <w:color w:val="000000"/>
                <w:kern w:val="0"/>
                <w:sz w:val="20"/>
                <w:szCs w:val="20"/>
                <w:lang w:val="sq-AL"/>
                <w14:ligatures w14:val="none"/>
              </w:rPr>
            </w:pPr>
            <w:r w:rsidRPr="000C5ABF">
              <w:rPr>
                <w:rFonts w:eastAsia="Times New Roman" w:cstheme="minorHAnsi"/>
                <w:color w:val="000000"/>
                <w:kern w:val="0"/>
                <w:sz w:val="20"/>
                <w:szCs w:val="20"/>
                <w:lang w:val="sq-AL"/>
                <w14:ligatures w14:val="none"/>
              </w:rPr>
              <w:t>0</w:t>
            </w:r>
          </w:p>
        </w:tc>
        <w:tc>
          <w:tcPr>
            <w:tcW w:w="1162" w:type="pct"/>
            <w:shd w:val="clear" w:color="auto" w:fill="auto"/>
            <w:vAlign w:val="center"/>
            <w:hideMark/>
          </w:tcPr>
          <w:p w14:paraId="34134A63" w14:textId="525F7B81" w:rsidR="00862303" w:rsidRPr="000C5ABF" w:rsidRDefault="00862303" w:rsidP="00724AB0">
            <w:pPr>
              <w:spacing w:after="0" w:line="240" w:lineRule="auto"/>
              <w:jc w:val="right"/>
              <w:rPr>
                <w:rFonts w:eastAsia="Times New Roman" w:cstheme="minorHAnsi"/>
                <w:color w:val="000000"/>
                <w:kern w:val="0"/>
                <w:sz w:val="20"/>
                <w:szCs w:val="20"/>
                <w:lang w:val="sq-AL"/>
                <w14:ligatures w14:val="none"/>
              </w:rPr>
            </w:pPr>
            <w:r w:rsidRPr="000C5ABF">
              <w:rPr>
                <w:rFonts w:eastAsia="Times New Roman" w:cstheme="minorHAnsi"/>
                <w:color w:val="000000"/>
                <w:kern w:val="0"/>
                <w:sz w:val="20"/>
                <w:szCs w:val="20"/>
                <w:lang w:val="sq-AL"/>
                <w14:ligatures w14:val="none"/>
              </w:rPr>
              <w:t>6</w:t>
            </w:r>
            <w:r w:rsidR="00951B8C">
              <w:rPr>
                <w:rFonts w:eastAsia="Times New Roman" w:cstheme="minorHAnsi"/>
                <w:color w:val="000000"/>
                <w:kern w:val="0"/>
                <w:sz w:val="20"/>
                <w:szCs w:val="20"/>
                <w:lang w:val="sq-AL"/>
                <w14:ligatures w14:val="none"/>
              </w:rPr>
              <w:t>,</w:t>
            </w:r>
            <w:r w:rsidRPr="000C5ABF">
              <w:rPr>
                <w:rFonts w:eastAsia="Times New Roman" w:cstheme="minorHAnsi"/>
                <w:color w:val="000000"/>
                <w:kern w:val="0"/>
                <w:sz w:val="20"/>
                <w:szCs w:val="20"/>
                <w:lang w:val="sq-AL"/>
                <w14:ligatures w14:val="none"/>
              </w:rPr>
              <w:t>310</w:t>
            </w:r>
            <w:r w:rsidR="00951B8C">
              <w:rPr>
                <w:rFonts w:eastAsia="Times New Roman" w:cstheme="minorHAnsi"/>
                <w:color w:val="000000"/>
                <w:kern w:val="0"/>
                <w:sz w:val="20"/>
                <w:szCs w:val="20"/>
                <w:lang w:val="sq-AL"/>
                <w14:ligatures w14:val="none"/>
              </w:rPr>
              <w:t>,</w:t>
            </w:r>
            <w:r w:rsidRPr="000C5ABF">
              <w:rPr>
                <w:rFonts w:eastAsia="Times New Roman" w:cstheme="minorHAnsi"/>
                <w:color w:val="000000"/>
                <w:kern w:val="0"/>
                <w:sz w:val="20"/>
                <w:szCs w:val="20"/>
                <w:lang w:val="sq-AL"/>
                <w14:ligatures w14:val="none"/>
              </w:rPr>
              <w:t>565</w:t>
            </w:r>
          </w:p>
        </w:tc>
        <w:tc>
          <w:tcPr>
            <w:tcW w:w="957" w:type="pct"/>
            <w:shd w:val="clear" w:color="auto" w:fill="auto"/>
            <w:vAlign w:val="center"/>
            <w:hideMark/>
          </w:tcPr>
          <w:p w14:paraId="631997CC" w14:textId="3411E160" w:rsidR="00862303" w:rsidRPr="000C5ABF" w:rsidRDefault="00862303" w:rsidP="00B846D6">
            <w:pPr>
              <w:spacing w:after="0" w:line="240" w:lineRule="auto"/>
              <w:jc w:val="right"/>
              <w:rPr>
                <w:rFonts w:eastAsia="Times New Roman" w:cstheme="minorHAnsi"/>
                <w:color w:val="000000"/>
                <w:kern w:val="0"/>
                <w:sz w:val="20"/>
                <w:szCs w:val="20"/>
                <w:lang w:val="sq-AL"/>
                <w14:ligatures w14:val="none"/>
              </w:rPr>
            </w:pPr>
            <w:r w:rsidRPr="000C5ABF">
              <w:rPr>
                <w:rFonts w:eastAsia="Times New Roman" w:cstheme="minorHAnsi"/>
                <w:color w:val="000000"/>
                <w:kern w:val="0"/>
                <w:sz w:val="20"/>
                <w:szCs w:val="20"/>
                <w:lang w:val="sq-AL"/>
                <w14:ligatures w14:val="none"/>
              </w:rPr>
              <w:t>6</w:t>
            </w:r>
            <w:r w:rsidR="00951B8C">
              <w:rPr>
                <w:rFonts w:eastAsia="Times New Roman" w:cstheme="minorHAnsi"/>
                <w:color w:val="000000"/>
                <w:kern w:val="0"/>
                <w:sz w:val="20"/>
                <w:szCs w:val="20"/>
                <w:lang w:val="sq-AL"/>
                <w14:ligatures w14:val="none"/>
              </w:rPr>
              <w:t>,</w:t>
            </w:r>
            <w:r w:rsidRPr="000C5ABF">
              <w:rPr>
                <w:rFonts w:eastAsia="Times New Roman" w:cstheme="minorHAnsi"/>
                <w:color w:val="000000"/>
                <w:kern w:val="0"/>
                <w:sz w:val="20"/>
                <w:szCs w:val="20"/>
                <w:lang w:val="sq-AL"/>
                <w14:ligatures w14:val="none"/>
              </w:rPr>
              <w:t>310</w:t>
            </w:r>
            <w:r w:rsidR="00951B8C">
              <w:rPr>
                <w:rFonts w:eastAsia="Times New Roman" w:cstheme="minorHAnsi"/>
                <w:color w:val="000000"/>
                <w:kern w:val="0"/>
                <w:sz w:val="20"/>
                <w:szCs w:val="20"/>
                <w:lang w:val="sq-AL"/>
                <w14:ligatures w14:val="none"/>
              </w:rPr>
              <w:t>,</w:t>
            </w:r>
            <w:r w:rsidRPr="000C5ABF">
              <w:rPr>
                <w:rFonts w:eastAsia="Times New Roman" w:cstheme="minorHAnsi"/>
                <w:color w:val="000000"/>
                <w:kern w:val="0"/>
                <w:sz w:val="20"/>
                <w:szCs w:val="20"/>
                <w:lang w:val="sq-AL"/>
                <w14:ligatures w14:val="none"/>
              </w:rPr>
              <w:t>565</w:t>
            </w:r>
          </w:p>
        </w:tc>
      </w:tr>
      <w:tr w:rsidR="005978FC" w:rsidRPr="000C5ABF" w14:paraId="38EDBF3A" w14:textId="77777777" w:rsidTr="00724AB0">
        <w:trPr>
          <w:trHeight w:val="288"/>
        </w:trPr>
        <w:tc>
          <w:tcPr>
            <w:tcW w:w="1436" w:type="pct"/>
            <w:shd w:val="clear" w:color="auto" w:fill="auto"/>
            <w:vAlign w:val="center"/>
            <w:hideMark/>
          </w:tcPr>
          <w:p w14:paraId="4A4034DE" w14:textId="77777777" w:rsidR="00862303" w:rsidRPr="000C5ABF" w:rsidRDefault="00862303" w:rsidP="004D1DAD">
            <w:pPr>
              <w:spacing w:after="0" w:line="240" w:lineRule="auto"/>
              <w:rPr>
                <w:rFonts w:eastAsia="Times New Roman" w:cstheme="minorHAnsi"/>
                <w:color w:val="000000"/>
                <w:kern w:val="0"/>
                <w:sz w:val="20"/>
                <w:szCs w:val="20"/>
                <w:lang w:val="sq-AL"/>
                <w14:ligatures w14:val="none"/>
              </w:rPr>
            </w:pPr>
            <w:r w:rsidRPr="000C5ABF">
              <w:rPr>
                <w:rFonts w:eastAsia="Times New Roman" w:cstheme="minorHAnsi"/>
                <w:color w:val="000000"/>
                <w:kern w:val="0"/>
                <w:sz w:val="20"/>
                <w:szCs w:val="20"/>
                <w:lang w:val="sq-AL"/>
                <w14:ligatures w14:val="none"/>
              </w:rPr>
              <w:t>Total</w:t>
            </w:r>
          </w:p>
        </w:tc>
        <w:tc>
          <w:tcPr>
            <w:tcW w:w="668" w:type="pct"/>
            <w:shd w:val="clear" w:color="auto" w:fill="auto"/>
            <w:vAlign w:val="center"/>
            <w:hideMark/>
          </w:tcPr>
          <w:p w14:paraId="1C3914D9" w14:textId="01AE21B1" w:rsidR="00862303" w:rsidRPr="000C5ABF" w:rsidRDefault="005978FC" w:rsidP="00724AB0">
            <w:pPr>
              <w:spacing w:after="0" w:line="240" w:lineRule="auto"/>
              <w:jc w:val="right"/>
              <w:rPr>
                <w:rFonts w:eastAsia="Times New Roman" w:cstheme="minorHAnsi"/>
                <w:color w:val="000000"/>
                <w:kern w:val="0"/>
                <w:sz w:val="20"/>
                <w:szCs w:val="20"/>
                <w:lang w:val="sq-AL"/>
                <w14:ligatures w14:val="none"/>
              </w:rPr>
            </w:pPr>
            <w:r>
              <w:rPr>
                <w:rFonts w:eastAsia="Times New Roman" w:cstheme="minorHAnsi"/>
                <w:color w:val="000000"/>
                <w:kern w:val="0"/>
                <w:sz w:val="20"/>
                <w:szCs w:val="20"/>
                <w:lang w:val="sq-AL"/>
                <w14:ligatures w14:val="none"/>
              </w:rPr>
              <w:t>27</w:t>
            </w:r>
            <w:r w:rsidR="00951B8C">
              <w:rPr>
                <w:rFonts w:eastAsia="Times New Roman" w:cstheme="minorHAnsi"/>
                <w:color w:val="000000"/>
                <w:kern w:val="0"/>
                <w:sz w:val="20"/>
                <w:szCs w:val="20"/>
                <w:lang w:val="sq-AL"/>
                <w14:ligatures w14:val="none"/>
              </w:rPr>
              <w:t>,</w:t>
            </w:r>
            <w:r>
              <w:rPr>
                <w:rFonts w:eastAsia="Times New Roman" w:cstheme="minorHAnsi"/>
                <w:color w:val="000000"/>
                <w:kern w:val="0"/>
                <w:sz w:val="20"/>
                <w:szCs w:val="20"/>
                <w:lang w:val="sq-AL"/>
                <w14:ligatures w14:val="none"/>
              </w:rPr>
              <w:t>358 m2 dhe 1</w:t>
            </w:r>
            <w:r w:rsidR="00951B8C">
              <w:rPr>
                <w:rFonts w:eastAsia="Times New Roman" w:cstheme="minorHAnsi"/>
                <w:color w:val="000000"/>
                <w:kern w:val="0"/>
                <w:sz w:val="20"/>
                <w:szCs w:val="20"/>
                <w:lang w:val="sq-AL"/>
                <w14:ligatures w14:val="none"/>
              </w:rPr>
              <w:t>,</w:t>
            </w:r>
            <w:r>
              <w:rPr>
                <w:rFonts w:eastAsia="Times New Roman" w:cstheme="minorHAnsi"/>
                <w:color w:val="000000"/>
                <w:kern w:val="0"/>
                <w:sz w:val="20"/>
                <w:szCs w:val="20"/>
                <w:lang w:val="sq-AL"/>
                <w14:ligatures w14:val="none"/>
              </w:rPr>
              <w:t>396 ndërtesa</w:t>
            </w:r>
          </w:p>
        </w:tc>
        <w:tc>
          <w:tcPr>
            <w:tcW w:w="778" w:type="pct"/>
            <w:shd w:val="clear" w:color="auto" w:fill="auto"/>
            <w:vAlign w:val="center"/>
            <w:hideMark/>
          </w:tcPr>
          <w:p w14:paraId="54E18765" w14:textId="14E0E040" w:rsidR="00862303" w:rsidRPr="000C5ABF" w:rsidRDefault="000344D4" w:rsidP="00B846D6">
            <w:pPr>
              <w:spacing w:after="0" w:line="240" w:lineRule="auto"/>
              <w:jc w:val="right"/>
              <w:rPr>
                <w:rFonts w:eastAsia="Times New Roman" w:cstheme="minorHAnsi"/>
                <w:color w:val="000000"/>
                <w:kern w:val="0"/>
                <w:sz w:val="20"/>
                <w:szCs w:val="20"/>
                <w:lang w:val="sq-AL"/>
                <w14:ligatures w14:val="none"/>
              </w:rPr>
            </w:pPr>
            <w:r>
              <w:rPr>
                <w:rFonts w:eastAsia="Times New Roman" w:cstheme="minorHAnsi"/>
                <w:color w:val="000000"/>
                <w:kern w:val="0"/>
                <w:sz w:val="20"/>
                <w:szCs w:val="20"/>
                <w:lang w:val="sq-AL"/>
                <w14:ligatures w14:val="none"/>
              </w:rPr>
              <w:t>831</w:t>
            </w:r>
            <w:r w:rsidR="00951B8C">
              <w:rPr>
                <w:rFonts w:eastAsia="Times New Roman" w:cstheme="minorHAnsi"/>
                <w:color w:val="000000"/>
                <w:kern w:val="0"/>
                <w:sz w:val="20"/>
                <w:szCs w:val="20"/>
                <w:lang w:val="sq-AL"/>
                <w14:ligatures w14:val="none"/>
              </w:rPr>
              <w:t>,</w:t>
            </w:r>
            <w:r>
              <w:rPr>
                <w:rFonts w:eastAsia="Times New Roman" w:cstheme="minorHAnsi"/>
                <w:color w:val="000000"/>
                <w:kern w:val="0"/>
                <w:sz w:val="20"/>
                <w:szCs w:val="20"/>
                <w:lang w:val="sq-AL"/>
                <w14:ligatures w14:val="none"/>
              </w:rPr>
              <w:t>000</w:t>
            </w:r>
          </w:p>
        </w:tc>
        <w:tc>
          <w:tcPr>
            <w:tcW w:w="1162" w:type="pct"/>
            <w:shd w:val="clear" w:color="auto" w:fill="auto"/>
            <w:vAlign w:val="center"/>
            <w:hideMark/>
          </w:tcPr>
          <w:p w14:paraId="6B14213B" w14:textId="2CFFEDBA" w:rsidR="00862303" w:rsidRPr="000C5ABF" w:rsidRDefault="005978FC" w:rsidP="00B846D6">
            <w:pPr>
              <w:spacing w:after="0" w:line="240" w:lineRule="auto"/>
              <w:jc w:val="right"/>
              <w:rPr>
                <w:rFonts w:eastAsia="Times New Roman" w:cstheme="minorHAnsi"/>
                <w:color w:val="000000"/>
                <w:kern w:val="0"/>
                <w:sz w:val="20"/>
                <w:szCs w:val="20"/>
                <w:lang w:val="sq-AL"/>
                <w14:ligatures w14:val="none"/>
              </w:rPr>
            </w:pPr>
            <w:r>
              <w:rPr>
                <w:rFonts w:eastAsia="Times New Roman" w:cstheme="minorHAnsi"/>
                <w:color w:val="000000"/>
                <w:kern w:val="0"/>
                <w:sz w:val="20"/>
                <w:szCs w:val="20"/>
                <w:lang w:val="sq-AL"/>
                <w14:ligatures w14:val="none"/>
              </w:rPr>
              <w:t>7</w:t>
            </w:r>
            <w:r w:rsidR="00951B8C">
              <w:rPr>
                <w:rFonts w:eastAsia="Times New Roman" w:cstheme="minorHAnsi"/>
                <w:color w:val="000000"/>
                <w:kern w:val="0"/>
                <w:sz w:val="20"/>
                <w:szCs w:val="20"/>
                <w:lang w:val="sq-AL"/>
                <w14:ligatures w14:val="none"/>
              </w:rPr>
              <w:t>,</w:t>
            </w:r>
            <w:r>
              <w:rPr>
                <w:rFonts w:eastAsia="Times New Roman" w:cstheme="minorHAnsi"/>
                <w:color w:val="000000"/>
                <w:kern w:val="0"/>
                <w:sz w:val="20"/>
                <w:szCs w:val="20"/>
                <w:lang w:val="sq-AL"/>
                <w14:ligatures w14:val="none"/>
              </w:rPr>
              <w:t>870</w:t>
            </w:r>
            <w:r w:rsidR="00951B8C">
              <w:rPr>
                <w:rFonts w:eastAsia="Times New Roman" w:cstheme="minorHAnsi"/>
                <w:color w:val="000000"/>
                <w:kern w:val="0"/>
                <w:sz w:val="20"/>
                <w:szCs w:val="20"/>
                <w:lang w:val="sq-AL"/>
                <w14:ligatures w14:val="none"/>
              </w:rPr>
              <w:t>,</w:t>
            </w:r>
            <w:r>
              <w:rPr>
                <w:rFonts w:eastAsia="Times New Roman" w:cstheme="minorHAnsi"/>
                <w:color w:val="000000"/>
                <w:kern w:val="0"/>
                <w:sz w:val="20"/>
                <w:szCs w:val="20"/>
                <w:lang w:val="sq-AL"/>
                <w14:ligatures w14:val="none"/>
              </w:rPr>
              <w:t>762</w:t>
            </w:r>
          </w:p>
        </w:tc>
        <w:tc>
          <w:tcPr>
            <w:tcW w:w="957" w:type="pct"/>
            <w:shd w:val="clear" w:color="auto" w:fill="auto"/>
            <w:vAlign w:val="center"/>
            <w:hideMark/>
          </w:tcPr>
          <w:p w14:paraId="7E4BB1B7" w14:textId="714FC7D7" w:rsidR="00862303" w:rsidRPr="000C5ABF" w:rsidRDefault="005978FC" w:rsidP="00B846D6">
            <w:pPr>
              <w:spacing w:after="0" w:line="240" w:lineRule="auto"/>
              <w:jc w:val="right"/>
              <w:rPr>
                <w:rFonts w:eastAsia="Times New Roman" w:cstheme="minorHAnsi"/>
                <w:color w:val="000000"/>
                <w:kern w:val="0"/>
                <w:sz w:val="20"/>
                <w:szCs w:val="20"/>
                <w:lang w:val="sq-AL"/>
                <w14:ligatures w14:val="none"/>
              </w:rPr>
            </w:pPr>
            <w:r>
              <w:rPr>
                <w:rFonts w:eastAsia="Times New Roman" w:cstheme="minorHAnsi"/>
                <w:color w:val="000000"/>
                <w:kern w:val="0"/>
                <w:sz w:val="20"/>
                <w:szCs w:val="20"/>
                <w:lang w:val="sq-AL"/>
                <w14:ligatures w14:val="none"/>
              </w:rPr>
              <w:t>8</w:t>
            </w:r>
            <w:r w:rsidR="00951B8C">
              <w:rPr>
                <w:rFonts w:eastAsia="Times New Roman" w:cstheme="minorHAnsi"/>
                <w:color w:val="000000"/>
                <w:kern w:val="0"/>
                <w:sz w:val="20"/>
                <w:szCs w:val="20"/>
                <w:lang w:val="sq-AL"/>
                <w14:ligatures w14:val="none"/>
              </w:rPr>
              <w:t>,</w:t>
            </w:r>
            <w:r>
              <w:rPr>
                <w:rFonts w:eastAsia="Times New Roman" w:cstheme="minorHAnsi"/>
                <w:color w:val="000000"/>
                <w:kern w:val="0"/>
                <w:sz w:val="20"/>
                <w:szCs w:val="20"/>
                <w:lang w:val="sq-AL"/>
                <w14:ligatures w14:val="none"/>
              </w:rPr>
              <w:t>701</w:t>
            </w:r>
            <w:r w:rsidR="00951B8C">
              <w:rPr>
                <w:rFonts w:eastAsia="Times New Roman" w:cstheme="minorHAnsi"/>
                <w:color w:val="000000"/>
                <w:kern w:val="0"/>
                <w:sz w:val="20"/>
                <w:szCs w:val="20"/>
                <w:lang w:val="sq-AL"/>
                <w14:ligatures w14:val="none"/>
              </w:rPr>
              <w:t>,</w:t>
            </w:r>
            <w:r>
              <w:rPr>
                <w:rFonts w:eastAsia="Times New Roman" w:cstheme="minorHAnsi"/>
                <w:color w:val="000000"/>
                <w:kern w:val="0"/>
                <w:sz w:val="20"/>
                <w:szCs w:val="20"/>
                <w:lang w:val="sq-AL"/>
                <w14:ligatures w14:val="none"/>
              </w:rPr>
              <w:t>862</w:t>
            </w:r>
          </w:p>
        </w:tc>
      </w:tr>
    </w:tbl>
    <w:p w14:paraId="65706A9F" w14:textId="77777777" w:rsidR="00831EB1" w:rsidRPr="000C5ABF" w:rsidRDefault="00831EB1" w:rsidP="00831EB1">
      <w:pPr>
        <w:spacing w:after="120" w:line="240" w:lineRule="auto"/>
        <w:rPr>
          <w:sz w:val="20"/>
          <w:szCs w:val="20"/>
          <w:lang w:val="sq-AL"/>
        </w:rPr>
      </w:pPr>
      <w:r w:rsidRPr="000C5ABF">
        <w:rPr>
          <w:sz w:val="20"/>
          <w:szCs w:val="20"/>
          <w:lang w:val="sq-AL"/>
        </w:rPr>
        <w:t>Burimi: Komuna Junik 2024</w:t>
      </w:r>
    </w:p>
    <w:p w14:paraId="250CEC4D" w14:textId="5CC970C6" w:rsidR="000F37E5" w:rsidRPr="000C5ABF" w:rsidRDefault="00765E58" w:rsidP="00214E93">
      <w:pPr>
        <w:jc w:val="both"/>
        <w:rPr>
          <w:lang w:val="sq-AL"/>
        </w:rPr>
      </w:pPr>
      <w:r w:rsidRPr="000C5ABF">
        <w:rPr>
          <w:lang w:val="sq-AL"/>
        </w:rPr>
        <w:t>Konsumi i energjis</w:t>
      </w:r>
      <w:r w:rsidR="00F96791" w:rsidRPr="000C5ABF">
        <w:rPr>
          <w:lang w:val="sq-AL"/>
        </w:rPr>
        <w:t>ë</w:t>
      </w:r>
      <w:r w:rsidRPr="000C5ABF">
        <w:rPr>
          <w:lang w:val="sq-AL"/>
        </w:rPr>
        <w:t xml:space="preserve"> ndahet n</w:t>
      </w:r>
      <w:r w:rsidR="00F96791" w:rsidRPr="000C5ABF">
        <w:rPr>
          <w:lang w:val="sq-AL"/>
        </w:rPr>
        <w:t>ë</w:t>
      </w:r>
      <w:r w:rsidRPr="000C5ABF">
        <w:rPr>
          <w:lang w:val="sq-AL"/>
        </w:rPr>
        <w:t xml:space="preserve"> dy </w:t>
      </w:r>
      <w:r w:rsidR="00214E93" w:rsidRPr="000C5ABF">
        <w:rPr>
          <w:lang w:val="sq-AL"/>
        </w:rPr>
        <w:t>lloje,</w:t>
      </w:r>
      <w:r w:rsidR="005770A6" w:rsidRPr="000C5ABF">
        <w:rPr>
          <w:lang w:val="sq-AL"/>
        </w:rPr>
        <w:t xml:space="preserve"> konsumi </w:t>
      </w:r>
      <w:r w:rsidR="00214E93" w:rsidRPr="000C5ABF">
        <w:rPr>
          <w:lang w:val="sq-AL"/>
        </w:rPr>
        <w:t xml:space="preserve">i </w:t>
      </w:r>
      <w:r w:rsidR="005770A6" w:rsidRPr="000C5ABF">
        <w:rPr>
          <w:lang w:val="sq-AL"/>
        </w:rPr>
        <w:t>energjisë elektrike dhe konsum i energjisë termike ku n</w:t>
      </w:r>
      <w:r w:rsidR="00F96791" w:rsidRPr="000C5ABF">
        <w:rPr>
          <w:lang w:val="sq-AL"/>
        </w:rPr>
        <w:t>ë</w:t>
      </w:r>
      <w:r w:rsidR="005770A6" w:rsidRPr="000C5ABF">
        <w:rPr>
          <w:lang w:val="sq-AL"/>
        </w:rPr>
        <w:t xml:space="preserve"> t</w:t>
      </w:r>
      <w:r w:rsidR="00F96791" w:rsidRPr="000C5ABF">
        <w:rPr>
          <w:lang w:val="sq-AL"/>
        </w:rPr>
        <w:t>ë</w:t>
      </w:r>
      <w:r w:rsidR="005770A6" w:rsidRPr="000C5ABF">
        <w:rPr>
          <w:lang w:val="sq-AL"/>
        </w:rPr>
        <w:t xml:space="preserve"> shumt</w:t>
      </w:r>
      <w:r w:rsidR="00F96791" w:rsidRPr="000C5ABF">
        <w:rPr>
          <w:lang w:val="sq-AL"/>
        </w:rPr>
        <w:t>ë</w:t>
      </w:r>
      <w:r w:rsidR="005770A6" w:rsidRPr="000C5ABF">
        <w:rPr>
          <w:lang w:val="sq-AL"/>
        </w:rPr>
        <w:t>n e rasteve energjia elekrike kthehet edhe ne energji termike. Zakonisht n</w:t>
      </w:r>
      <w:r w:rsidR="00F96791" w:rsidRPr="000C5ABF">
        <w:rPr>
          <w:lang w:val="sq-AL"/>
        </w:rPr>
        <w:t>ë</w:t>
      </w:r>
      <w:r w:rsidR="005770A6" w:rsidRPr="000C5ABF">
        <w:rPr>
          <w:lang w:val="sq-AL"/>
        </w:rPr>
        <w:t xml:space="preserve"> Komun</w:t>
      </w:r>
      <w:r w:rsidR="00F96791" w:rsidRPr="000C5ABF">
        <w:rPr>
          <w:lang w:val="sq-AL"/>
        </w:rPr>
        <w:t>ë</w:t>
      </w:r>
      <w:r w:rsidR="005770A6" w:rsidRPr="000C5ABF">
        <w:rPr>
          <w:lang w:val="sq-AL"/>
        </w:rPr>
        <w:t>n e Junikut n</w:t>
      </w:r>
      <w:r w:rsidR="00F96791" w:rsidRPr="000C5ABF">
        <w:rPr>
          <w:lang w:val="sq-AL"/>
        </w:rPr>
        <w:t>ë</w:t>
      </w:r>
      <w:r w:rsidR="005770A6" w:rsidRPr="000C5ABF">
        <w:rPr>
          <w:lang w:val="sq-AL"/>
        </w:rPr>
        <w:t xml:space="preserve"> rastin e institucioneve publike energjia termike vjen si rezultat i p</w:t>
      </w:r>
      <w:r w:rsidR="00F96791" w:rsidRPr="000C5ABF">
        <w:rPr>
          <w:lang w:val="sq-AL"/>
        </w:rPr>
        <w:t>ë</w:t>
      </w:r>
      <w:r w:rsidR="005770A6" w:rsidRPr="000C5ABF">
        <w:rPr>
          <w:lang w:val="sq-AL"/>
        </w:rPr>
        <w:t>rdorimit t</w:t>
      </w:r>
      <w:r w:rsidR="00F96791" w:rsidRPr="000C5ABF">
        <w:rPr>
          <w:lang w:val="sq-AL"/>
        </w:rPr>
        <w:t>ë</w:t>
      </w:r>
      <w:r w:rsidR="005770A6" w:rsidRPr="000C5ABF">
        <w:rPr>
          <w:lang w:val="sq-AL"/>
        </w:rPr>
        <w:t xml:space="preserve"> l</w:t>
      </w:r>
      <w:r w:rsidR="00F96791" w:rsidRPr="000C5ABF">
        <w:rPr>
          <w:lang w:val="sq-AL"/>
        </w:rPr>
        <w:t>ë</w:t>
      </w:r>
      <w:r w:rsidR="005770A6" w:rsidRPr="000C5ABF">
        <w:rPr>
          <w:lang w:val="sq-AL"/>
        </w:rPr>
        <w:t>nd</w:t>
      </w:r>
      <w:r w:rsidR="00F96791" w:rsidRPr="000C5ABF">
        <w:rPr>
          <w:lang w:val="sq-AL"/>
        </w:rPr>
        <w:t>ë</w:t>
      </w:r>
      <w:r w:rsidR="005770A6" w:rsidRPr="000C5ABF">
        <w:rPr>
          <w:lang w:val="sq-AL"/>
        </w:rPr>
        <w:t>ve djeg</w:t>
      </w:r>
      <w:r w:rsidR="00F96791" w:rsidRPr="000C5ABF">
        <w:rPr>
          <w:lang w:val="sq-AL"/>
        </w:rPr>
        <w:t>ë</w:t>
      </w:r>
      <w:r w:rsidR="005770A6" w:rsidRPr="000C5ABF">
        <w:rPr>
          <w:lang w:val="sq-AL"/>
        </w:rPr>
        <w:t xml:space="preserve">se </w:t>
      </w:r>
      <w:r w:rsidR="00847451" w:rsidRPr="000C5ABF">
        <w:rPr>
          <w:lang w:val="sq-AL"/>
        </w:rPr>
        <w:t>siç jan</w:t>
      </w:r>
      <w:r w:rsidR="00F96791" w:rsidRPr="000C5ABF">
        <w:rPr>
          <w:lang w:val="sq-AL"/>
        </w:rPr>
        <w:t>ë</w:t>
      </w:r>
      <w:r w:rsidR="00847451" w:rsidRPr="000C5ABF">
        <w:rPr>
          <w:lang w:val="sq-AL"/>
        </w:rPr>
        <w:t xml:space="preserve"> nafta ku p</w:t>
      </w:r>
      <w:r w:rsidR="00F96791" w:rsidRPr="000C5ABF">
        <w:rPr>
          <w:lang w:val="sq-AL"/>
        </w:rPr>
        <w:t>ë</w:t>
      </w:r>
      <w:r w:rsidR="00847451" w:rsidRPr="000C5ABF">
        <w:rPr>
          <w:lang w:val="sq-AL"/>
        </w:rPr>
        <w:t>rdoret kaldaja me naft</w:t>
      </w:r>
      <w:r w:rsidR="00F96791" w:rsidRPr="000C5ABF">
        <w:rPr>
          <w:lang w:val="sq-AL"/>
        </w:rPr>
        <w:t>ë</w:t>
      </w:r>
      <w:r w:rsidR="00847451" w:rsidRPr="000C5ABF">
        <w:rPr>
          <w:lang w:val="sq-AL"/>
        </w:rPr>
        <w:t xml:space="preserve"> ose kaldaja me pellet. Sa i p</w:t>
      </w:r>
      <w:r w:rsidR="00F96791" w:rsidRPr="000C5ABF">
        <w:rPr>
          <w:lang w:val="sq-AL"/>
        </w:rPr>
        <w:t>ë</w:t>
      </w:r>
      <w:r w:rsidR="00847451" w:rsidRPr="000C5ABF">
        <w:rPr>
          <w:lang w:val="sq-AL"/>
        </w:rPr>
        <w:t>rket konsumit t</w:t>
      </w:r>
      <w:r w:rsidR="00F96791" w:rsidRPr="000C5ABF">
        <w:rPr>
          <w:lang w:val="sq-AL"/>
        </w:rPr>
        <w:t>ë</w:t>
      </w:r>
      <w:r w:rsidR="00847451" w:rsidRPr="000C5ABF">
        <w:rPr>
          <w:lang w:val="sq-AL"/>
        </w:rPr>
        <w:t xml:space="preserve"> p</w:t>
      </w:r>
      <w:r w:rsidR="00F96791" w:rsidRPr="000C5ABF">
        <w:rPr>
          <w:lang w:val="sq-AL"/>
        </w:rPr>
        <w:t>ë</w:t>
      </w:r>
      <w:r w:rsidR="00847451" w:rsidRPr="000C5ABF">
        <w:rPr>
          <w:lang w:val="sq-AL"/>
        </w:rPr>
        <w:t>rgjithsh</w:t>
      </w:r>
      <w:r w:rsidR="00F96791" w:rsidRPr="000C5ABF">
        <w:rPr>
          <w:lang w:val="sq-AL"/>
        </w:rPr>
        <w:t>ë</w:t>
      </w:r>
      <w:r w:rsidR="00847451" w:rsidRPr="000C5ABF">
        <w:rPr>
          <w:lang w:val="sq-AL"/>
        </w:rPr>
        <w:t>m energjitik n</w:t>
      </w:r>
      <w:r w:rsidR="00F96791" w:rsidRPr="000C5ABF">
        <w:rPr>
          <w:lang w:val="sq-AL"/>
        </w:rPr>
        <w:t>ë</w:t>
      </w:r>
      <w:r w:rsidR="00847451" w:rsidRPr="000C5ABF">
        <w:rPr>
          <w:lang w:val="sq-AL"/>
        </w:rPr>
        <w:t xml:space="preserve"> institucionet publike kjo sasi p</w:t>
      </w:r>
      <w:r w:rsidR="00F96791" w:rsidRPr="000C5ABF">
        <w:rPr>
          <w:lang w:val="sq-AL"/>
        </w:rPr>
        <w:t>ë</w:t>
      </w:r>
      <w:r w:rsidR="00847451" w:rsidRPr="000C5ABF">
        <w:rPr>
          <w:lang w:val="sq-AL"/>
        </w:rPr>
        <w:t>rllogaritet n</w:t>
      </w:r>
      <w:r w:rsidR="00F96791" w:rsidRPr="000C5ABF">
        <w:rPr>
          <w:lang w:val="sq-AL"/>
        </w:rPr>
        <w:t>ë</w:t>
      </w:r>
      <w:r w:rsidR="00847451" w:rsidRPr="000C5ABF">
        <w:rPr>
          <w:lang w:val="sq-AL"/>
        </w:rPr>
        <w:t xml:space="preserve"> rreth 9</w:t>
      </w:r>
      <w:r w:rsidR="00B04C24">
        <w:rPr>
          <w:lang w:val="sq-AL"/>
        </w:rPr>
        <w:t>82986.54</w:t>
      </w:r>
      <w:r w:rsidR="00847451" w:rsidRPr="000C5ABF">
        <w:rPr>
          <w:lang w:val="sq-AL"/>
        </w:rPr>
        <w:t xml:space="preserve"> </w:t>
      </w:r>
      <w:r w:rsidR="005978FC">
        <w:rPr>
          <w:lang w:val="sq-AL"/>
        </w:rPr>
        <w:t>k</w:t>
      </w:r>
      <w:r w:rsidR="00A47DC6" w:rsidRPr="000C5ABF">
        <w:rPr>
          <w:lang w:val="sq-AL"/>
        </w:rPr>
        <w:t>W</w:t>
      </w:r>
      <w:r w:rsidR="00784D34" w:rsidRPr="000C5ABF">
        <w:rPr>
          <w:lang w:val="sq-AL"/>
        </w:rPr>
        <w:t xml:space="preserve">h </w:t>
      </w:r>
      <w:r w:rsidR="00847451" w:rsidRPr="000C5ABF">
        <w:rPr>
          <w:lang w:val="sq-AL"/>
        </w:rPr>
        <w:t>n</w:t>
      </w:r>
      <w:r w:rsidR="00F96791" w:rsidRPr="000C5ABF">
        <w:rPr>
          <w:lang w:val="sq-AL"/>
        </w:rPr>
        <w:t>ë</w:t>
      </w:r>
      <w:r w:rsidR="00847451" w:rsidRPr="000C5ABF">
        <w:rPr>
          <w:lang w:val="sq-AL"/>
        </w:rPr>
        <w:t xml:space="preserve"> vit ku rreth 83% e sasis</w:t>
      </w:r>
      <w:r w:rsidR="00F96791" w:rsidRPr="000C5ABF">
        <w:rPr>
          <w:lang w:val="sq-AL"/>
        </w:rPr>
        <w:t>ë</w:t>
      </w:r>
      <w:r w:rsidR="00847451" w:rsidRPr="000C5ABF">
        <w:rPr>
          <w:lang w:val="sq-AL"/>
        </w:rPr>
        <w:t xml:space="preserve"> s</w:t>
      </w:r>
      <w:r w:rsidR="00F96791" w:rsidRPr="000C5ABF">
        <w:rPr>
          <w:lang w:val="sq-AL"/>
        </w:rPr>
        <w:t>ë</w:t>
      </w:r>
      <w:r w:rsidR="00847451" w:rsidRPr="000C5ABF">
        <w:rPr>
          <w:lang w:val="sq-AL"/>
        </w:rPr>
        <w:t xml:space="preserve"> energjis</w:t>
      </w:r>
      <w:r w:rsidR="00F96791" w:rsidRPr="000C5ABF">
        <w:rPr>
          <w:lang w:val="sq-AL"/>
        </w:rPr>
        <w:t>ë</w:t>
      </w:r>
      <w:r w:rsidR="00847451" w:rsidRPr="000C5ABF">
        <w:rPr>
          <w:lang w:val="sq-AL"/>
        </w:rPr>
        <w:t xml:space="preserve"> vjen nga konsumi i l</w:t>
      </w:r>
      <w:r w:rsidR="00F96791" w:rsidRPr="000C5ABF">
        <w:rPr>
          <w:lang w:val="sq-AL"/>
        </w:rPr>
        <w:t>ë</w:t>
      </w:r>
      <w:r w:rsidR="00847451" w:rsidRPr="000C5ABF">
        <w:rPr>
          <w:lang w:val="sq-AL"/>
        </w:rPr>
        <w:t>nd</w:t>
      </w:r>
      <w:r w:rsidR="00F96791" w:rsidRPr="000C5ABF">
        <w:rPr>
          <w:lang w:val="sq-AL"/>
        </w:rPr>
        <w:t>ë</w:t>
      </w:r>
      <w:r w:rsidR="00847451" w:rsidRPr="000C5ABF">
        <w:rPr>
          <w:lang w:val="sq-AL"/>
        </w:rPr>
        <w:t>ve djeg</w:t>
      </w:r>
      <w:r w:rsidR="00F96791" w:rsidRPr="000C5ABF">
        <w:rPr>
          <w:lang w:val="sq-AL"/>
        </w:rPr>
        <w:t>ë</w:t>
      </w:r>
      <w:r w:rsidR="00847451" w:rsidRPr="000C5ABF">
        <w:rPr>
          <w:lang w:val="sq-AL"/>
        </w:rPr>
        <w:t>se q</w:t>
      </w:r>
      <w:r w:rsidR="00F96791" w:rsidRPr="000C5ABF">
        <w:rPr>
          <w:lang w:val="sq-AL"/>
        </w:rPr>
        <w:t>ë</w:t>
      </w:r>
      <w:r w:rsidR="00847451" w:rsidRPr="000C5ABF">
        <w:rPr>
          <w:lang w:val="sq-AL"/>
        </w:rPr>
        <w:t xml:space="preserve"> shkojn</w:t>
      </w:r>
      <w:r w:rsidR="00F96791" w:rsidRPr="000C5ABF">
        <w:rPr>
          <w:lang w:val="sq-AL"/>
        </w:rPr>
        <w:t>ë</w:t>
      </w:r>
      <w:r w:rsidR="00847451" w:rsidRPr="000C5ABF">
        <w:rPr>
          <w:lang w:val="sq-AL"/>
        </w:rPr>
        <w:t xml:space="preserve"> p</w:t>
      </w:r>
      <w:r w:rsidR="00F96791" w:rsidRPr="000C5ABF">
        <w:rPr>
          <w:lang w:val="sq-AL"/>
        </w:rPr>
        <w:t>ë</w:t>
      </w:r>
      <w:r w:rsidR="00847451" w:rsidRPr="000C5ABF">
        <w:rPr>
          <w:lang w:val="sq-AL"/>
        </w:rPr>
        <w:t xml:space="preserve">r grohje ose rreth </w:t>
      </w:r>
      <w:r w:rsidR="000344D4">
        <w:rPr>
          <w:lang w:val="sq-AL"/>
        </w:rPr>
        <w:t>8311</w:t>
      </w:r>
      <w:r w:rsidR="00847451" w:rsidRPr="000C5ABF">
        <w:rPr>
          <w:lang w:val="sq-AL"/>
        </w:rPr>
        <w:t xml:space="preserve">00 </w:t>
      </w:r>
      <w:r w:rsidR="000344D4">
        <w:rPr>
          <w:lang w:val="sq-AL"/>
        </w:rPr>
        <w:t>k</w:t>
      </w:r>
      <w:r w:rsidR="00A47DC6" w:rsidRPr="000C5ABF">
        <w:rPr>
          <w:lang w:val="sq-AL"/>
        </w:rPr>
        <w:t>W</w:t>
      </w:r>
      <w:r w:rsidR="00784D34" w:rsidRPr="000C5ABF">
        <w:rPr>
          <w:lang w:val="sq-AL"/>
        </w:rPr>
        <w:t xml:space="preserve">h </w:t>
      </w:r>
      <w:r w:rsidR="00847451" w:rsidRPr="000C5ABF">
        <w:rPr>
          <w:lang w:val="sq-AL"/>
        </w:rPr>
        <w:t>n</w:t>
      </w:r>
      <w:r w:rsidR="00F96791" w:rsidRPr="000C5ABF">
        <w:rPr>
          <w:lang w:val="sq-AL"/>
        </w:rPr>
        <w:t>ë</w:t>
      </w:r>
      <w:r w:rsidR="00847451" w:rsidRPr="000C5ABF">
        <w:rPr>
          <w:lang w:val="sq-AL"/>
        </w:rPr>
        <w:t xml:space="preserve"> vit</w:t>
      </w:r>
      <w:r w:rsidR="00214E93" w:rsidRPr="000C5ABF">
        <w:rPr>
          <w:lang w:val="sq-AL"/>
        </w:rPr>
        <w:t xml:space="preserve"> nd</w:t>
      </w:r>
      <w:r w:rsidR="00F96791" w:rsidRPr="000C5ABF">
        <w:rPr>
          <w:lang w:val="sq-AL"/>
        </w:rPr>
        <w:t>ë</w:t>
      </w:r>
      <w:r w:rsidR="00214E93" w:rsidRPr="000C5ABF">
        <w:rPr>
          <w:lang w:val="sq-AL"/>
        </w:rPr>
        <w:t>rsa energjia elektrike per nevoja t</w:t>
      </w:r>
      <w:r w:rsidR="00F96791" w:rsidRPr="000C5ABF">
        <w:rPr>
          <w:lang w:val="sq-AL"/>
        </w:rPr>
        <w:t>ë</w:t>
      </w:r>
      <w:r w:rsidR="00214E93" w:rsidRPr="000C5ABF">
        <w:rPr>
          <w:lang w:val="sq-AL"/>
        </w:rPr>
        <w:t xml:space="preserve"> tjera p</w:t>
      </w:r>
      <w:r w:rsidR="00F96791" w:rsidRPr="000C5ABF">
        <w:rPr>
          <w:lang w:val="sq-AL"/>
        </w:rPr>
        <w:t>ë</w:t>
      </w:r>
      <w:r w:rsidR="00214E93" w:rsidRPr="000C5ABF">
        <w:rPr>
          <w:lang w:val="sq-AL"/>
        </w:rPr>
        <w:t xml:space="preserve">rllogaritet ne rreth 151886 </w:t>
      </w:r>
      <w:r w:rsidR="00784D34" w:rsidRPr="000C5ABF">
        <w:rPr>
          <w:lang w:val="sq-AL"/>
        </w:rPr>
        <w:t>k</w:t>
      </w:r>
      <w:r w:rsidR="00A47DC6" w:rsidRPr="000C5ABF">
        <w:rPr>
          <w:lang w:val="sq-AL"/>
        </w:rPr>
        <w:t>W</w:t>
      </w:r>
      <w:r w:rsidR="00784D34" w:rsidRPr="000C5ABF">
        <w:rPr>
          <w:lang w:val="sq-AL"/>
        </w:rPr>
        <w:t>h</w:t>
      </w:r>
      <w:r w:rsidR="00214E93" w:rsidRPr="000C5ABF">
        <w:rPr>
          <w:lang w:val="sq-AL"/>
        </w:rPr>
        <w:t>. Nd</w:t>
      </w:r>
      <w:r w:rsidR="00F96791" w:rsidRPr="000C5ABF">
        <w:rPr>
          <w:lang w:val="sq-AL"/>
        </w:rPr>
        <w:t>ë</w:t>
      </w:r>
      <w:r w:rsidR="00214E93" w:rsidRPr="000C5ABF">
        <w:rPr>
          <w:lang w:val="sq-AL"/>
        </w:rPr>
        <w:t>rtesat e arsimit jan</w:t>
      </w:r>
      <w:r w:rsidR="00F96791" w:rsidRPr="000C5ABF">
        <w:rPr>
          <w:lang w:val="sq-AL"/>
        </w:rPr>
        <w:t>ë</w:t>
      </w:r>
      <w:r w:rsidR="00214E93" w:rsidRPr="000C5ABF">
        <w:rPr>
          <w:lang w:val="sq-AL"/>
        </w:rPr>
        <w:t xml:space="preserve"> ato lloj nd</w:t>
      </w:r>
      <w:r w:rsidR="00F96791" w:rsidRPr="000C5ABF">
        <w:rPr>
          <w:lang w:val="sq-AL"/>
        </w:rPr>
        <w:t>ë</w:t>
      </w:r>
      <w:r w:rsidR="00214E93" w:rsidRPr="000C5ABF">
        <w:rPr>
          <w:lang w:val="sq-AL"/>
        </w:rPr>
        <w:t>rtesash q</w:t>
      </w:r>
      <w:r w:rsidR="00F96791" w:rsidRPr="000C5ABF">
        <w:rPr>
          <w:lang w:val="sq-AL"/>
        </w:rPr>
        <w:t>ë</w:t>
      </w:r>
      <w:r w:rsidR="00214E93" w:rsidRPr="000C5ABF">
        <w:rPr>
          <w:lang w:val="sq-AL"/>
        </w:rPr>
        <w:t xml:space="preserve"> konsumojn</w:t>
      </w:r>
      <w:r w:rsidR="00F96791" w:rsidRPr="000C5ABF">
        <w:rPr>
          <w:lang w:val="sq-AL"/>
        </w:rPr>
        <w:t>ë</w:t>
      </w:r>
      <w:r w:rsidR="00214E93" w:rsidRPr="000C5ABF">
        <w:rPr>
          <w:lang w:val="sq-AL"/>
        </w:rPr>
        <w:t xml:space="preserve"> </w:t>
      </w:r>
      <w:r w:rsidR="000F37E5" w:rsidRPr="000C5ABF">
        <w:rPr>
          <w:lang w:val="sq-AL"/>
        </w:rPr>
        <w:t>nj</w:t>
      </w:r>
      <w:r w:rsidR="00F96791" w:rsidRPr="000C5ABF">
        <w:rPr>
          <w:lang w:val="sq-AL"/>
        </w:rPr>
        <w:t>ë</w:t>
      </w:r>
      <w:r w:rsidR="000F37E5" w:rsidRPr="000C5ABF">
        <w:rPr>
          <w:lang w:val="sq-AL"/>
        </w:rPr>
        <w:t xml:space="preserve"> sasi t</w:t>
      </w:r>
      <w:r w:rsidR="00F96791" w:rsidRPr="000C5ABF">
        <w:rPr>
          <w:lang w:val="sq-AL"/>
        </w:rPr>
        <w:t>ë</w:t>
      </w:r>
      <w:r w:rsidR="000F37E5" w:rsidRPr="000C5ABF">
        <w:rPr>
          <w:lang w:val="sq-AL"/>
        </w:rPr>
        <w:t xml:space="preserve"> madhe t</w:t>
      </w:r>
      <w:r w:rsidR="00F96791" w:rsidRPr="000C5ABF">
        <w:rPr>
          <w:lang w:val="sq-AL"/>
        </w:rPr>
        <w:t>ë</w:t>
      </w:r>
      <w:r w:rsidR="000F37E5" w:rsidRPr="000C5ABF">
        <w:rPr>
          <w:lang w:val="sq-AL"/>
        </w:rPr>
        <w:t xml:space="preserve"> energjis</w:t>
      </w:r>
      <w:r w:rsidR="00F96791" w:rsidRPr="000C5ABF">
        <w:rPr>
          <w:lang w:val="sq-AL"/>
        </w:rPr>
        <w:t>ë</w:t>
      </w:r>
      <w:r w:rsidR="000F37E5" w:rsidRPr="000C5ABF">
        <w:rPr>
          <w:lang w:val="sq-AL"/>
        </w:rPr>
        <w:t xml:space="preserve"> termike nga l</w:t>
      </w:r>
      <w:r w:rsidR="00F96791" w:rsidRPr="000C5ABF">
        <w:rPr>
          <w:lang w:val="sq-AL"/>
        </w:rPr>
        <w:t>ë</w:t>
      </w:r>
      <w:r w:rsidR="000F37E5" w:rsidRPr="000C5ABF">
        <w:rPr>
          <w:lang w:val="sq-AL"/>
        </w:rPr>
        <w:t>nd</w:t>
      </w:r>
      <w:r w:rsidR="00F96791" w:rsidRPr="000C5ABF">
        <w:rPr>
          <w:lang w:val="sq-AL"/>
        </w:rPr>
        <w:t>ë</w:t>
      </w:r>
      <w:r w:rsidR="000F37E5" w:rsidRPr="000C5ABF">
        <w:rPr>
          <w:lang w:val="sq-AL"/>
        </w:rPr>
        <w:t>t djeg</w:t>
      </w:r>
      <w:r w:rsidR="00F96791" w:rsidRPr="000C5ABF">
        <w:rPr>
          <w:lang w:val="sq-AL"/>
        </w:rPr>
        <w:t>ë</w:t>
      </w:r>
      <w:r w:rsidR="000F37E5" w:rsidRPr="000C5ABF">
        <w:rPr>
          <w:lang w:val="sq-AL"/>
        </w:rPr>
        <w:t>se q</w:t>
      </w:r>
      <w:r w:rsidR="00F96791" w:rsidRPr="000C5ABF">
        <w:rPr>
          <w:lang w:val="sq-AL"/>
        </w:rPr>
        <w:t>ë</w:t>
      </w:r>
      <w:r w:rsidR="000F37E5" w:rsidRPr="000C5ABF">
        <w:rPr>
          <w:lang w:val="sq-AL"/>
        </w:rPr>
        <w:t xml:space="preserve"> p</w:t>
      </w:r>
      <w:r w:rsidR="00F96791" w:rsidRPr="000C5ABF">
        <w:rPr>
          <w:lang w:val="sq-AL"/>
        </w:rPr>
        <w:t>ë</w:t>
      </w:r>
      <w:r w:rsidR="000F37E5" w:rsidRPr="000C5ABF">
        <w:rPr>
          <w:lang w:val="sq-AL"/>
        </w:rPr>
        <w:t xml:space="preserve">rllogaritet ne rreth </w:t>
      </w:r>
      <w:r w:rsidR="000344D4">
        <w:rPr>
          <w:lang w:val="sq-AL"/>
        </w:rPr>
        <w:t>70810</w:t>
      </w:r>
      <w:r w:rsidR="000F37E5" w:rsidRPr="000C5ABF">
        <w:rPr>
          <w:lang w:val="sq-AL"/>
        </w:rPr>
        <w:t>0 k</w:t>
      </w:r>
      <w:r w:rsidR="00A47DC6" w:rsidRPr="000C5ABF">
        <w:rPr>
          <w:lang w:val="sq-AL"/>
        </w:rPr>
        <w:t>W</w:t>
      </w:r>
      <w:r w:rsidR="000F37E5" w:rsidRPr="000C5ABF">
        <w:rPr>
          <w:lang w:val="sq-AL"/>
        </w:rPr>
        <w:t>h nd</w:t>
      </w:r>
      <w:r w:rsidR="00F96791" w:rsidRPr="000C5ABF">
        <w:rPr>
          <w:lang w:val="sq-AL"/>
        </w:rPr>
        <w:t>ë</w:t>
      </w:r>
      <w:r w:rsidR="000F37E5" w:rsidRPr="000C5ABF">
        <w:rPr>
          <w:lang w:val="sq-AL"/>
        </w:rPr>
        <w:t xml:space="preserve">rsa konsumi i energjise elektrike </w:t>
      </w:r>
      <w:r w:rsidR="00F96791" w:rsidRPr="000C5ABF">
        <w:rPr>
          <w:lang w:val="sq-AL"/>
        </w:rPr>
        <w:t>ë</w:t>
      </w:r>
      <w:r w:rsidR="000F37E5" w:rsidRPr="000C5ABF">
        <w:rPr>
          <w:lang w:val="sq-AL"/>
        </w:rPr>
        <w:t>sht</w:t>
      </w:r>
      <w:r w:rsidR="00F96791" w:rsidRPr="000C5ABF">
        <w:rPr>
          <w:lang w:val="sq-AL"/>
        </w:rPr>
        <w:t>ë</w:t>
      </w:r>
      <w:r w:rsidR="000F37E5" w:rsidRPr="000C5ABF">
        <w:rPr>
          <w:lang w:val="sq-AL"/>
        </w:rPr>
        <w:t xml:space="preserve"> rreth 66000 </w:t>
      </w:r>
      <w:r w:rsidR="00784D34" w:rsidRPr="000C5ABF">
        <w:rPr>
          <w:lang w:val="sq-AL"/>
        </w:rPr>
        <w:t>k</w:t>
      </w:r>
      <w:r w:rsidR="00A47DC6" w:rsidRPr="000C5ABF">
        <w:rPr>
          <w:lang w:val="sq-AL"/>
        </w:rPr>
        <w:t>W</w:t>
      </w:r>
      <w:r w:rsidR="00784D34" w:rsidRPr="000C5ABF">
        <w:rPr>
          <w:lang w:val="sq-AL"/>
        </w:rPr>
        <w:t xml:space="preserve">h </w:t>
      </w:r>
      <w:r w:rsidR="000F37E5" w:rsidRPr="000C5ABF">
        <w:rPr>
          <w:lang w:val="sq-AL"/>
        </w:rPr>
        <w:t>ose gati 10% e asaj termike. Nga sektori privat n</w:t>
      </w:r>
      <w:r w:rsidR="00F96791" w:rsidRPr="000C5ABF">
        <w:rPr>
          <w:lang w:val="sq-AL"/>
        </w:rPr>
        <w:t>ë</w:t>
      </w:r>
      <w:r w:rsidR="000F37E5" w:rsidRPr="000C5ABF">
        <w:rPr>
          <w:lang w:val="sq-AL"/>
        </w:rPr>
        <w:t xml:space="preserve"> kuader te ndarjes se llojeve te nergjive nga burimi nuk disponohen te dhenat por kemi konsumin total te energjise nga sektori rrezidencial dhe sektori komercial qe p</w:t>
      </w:r>
      <w:r w:rsidR="00F96791" w:rsidRPr="000C5ABF">
        <w:rPr>
          <w:lang w:val="sq-AL"/>
        </w:rPr>
        <w:t>ë</w:t>
      </w:r>
      <w:r w:rsidR="000F37E5" w:rsidRPr="000C5ABF">
        <w:rPr>
          <w:lang w:val="sq-AL"/>
        </w:rPr>
        <w:t>rllogariten rrespektivisht n</w:t>
      </w:r>
      <w:r w:rsidR="00F96791" w:rsidRPr="000C5ABF">
        <w:rPr>
          <w:lang w:val="sq-AL"/>
        </w:rPr>
        <w:t>ë</w:t>
      </w:r>
      <w:r w:rsidR="000F37E5" w:rsidRPr="000C5ABF">
        <w:rPr>
          <w:lang w:val="sq-AL"/>
        </w:rPr>
        <w:t xml:space="preserve"> 6.31 </w:t>
      </w:r>
      <w:r w:rsidR="00784D34" w:rsidRPr="000C5ABF">
        <w:rPr>
          <w:lang w:val="sq-AL"/>
        </w:rPr>
        <w:t>G</w:t>
      </w:r>
      <w:r w:rsidR="00A47DC6" w:rsidRPr="000C5ABF">
        <w:rPr>
          <w:lang w:val="sq-AL"/>
        </w:rPr>
        <w:t>W</w:t>
      </w:r>
      <w:r w:rsidR="00784D34" w:rsidRPr="000C5ABF">
        <w:rPr>
          <w:lang w:val="sq-AL"/>
        </w:rPr>
        <w:t xml:space="preserve">h </w:t>
      </w:r>
      <w:r w:rsidR="000F37E5" w:rsidRPr="000C5ABF">
        <w:rPr>
          <w:lang w:val="sq-AL"/>
        </w:rPr>
        <w:t xml:space="preserve">dhe 1.4 </w:t>
      </w:r>
      <w:r w:rsidR="00784D34" w:rsidRPr="000C5ABF">
        <w:rPr>
          <w:lang w:val="sq-AL"/>
        </w:rPr>
        <w:t>G</w:t>
      </w:r>
      <w:r w:rsidR="00A47DC6" w:rsidRPr="000C5ABF">
        <w:rPr>
          <w:lang w:val="sq-AL"/>
        </w:rPr>
        <w:t>W</w:t>
      </w:r>
      <w:r w:rsidR="00784D34" w:rsidRPr="000C5ABF">
        <w:rPr>
          <w:lang w:val="sq-AL"/>
        </w:rPr>
        <w:t>h</w:t>
      </w:r>
      <w:r w:rsidR="000F37E5" w:rsidRPr="000C5ABF">
        <w:rPr>
          <w:lang w:val="sq-AL"/>
        </w:rPr>
        <w:t>.</w:t>
      </w:r>
    </w:p>
    <w:p w14:paraId="36C37914" w14:textId="32A385BD" w:rsidR="00153630" w:rsidRPr="000C5ABF" w:rsidRDefault="00263F71" w:rsidP="0062556A">
      <w:pPr>
        <w:pStyle w:val="Heading3"/>
        <w:rPr>
          <w:lang w:val="sq-AL"/>
        </w:rPr>
      </w:pPr>
      <w:bookmarkStart w:id="71" w:name="_Toc197955920"/>
      <w:r w:rsidRPr="000C5ABF">
        <w:rPr>
          <w:lang w:val="sq-AL"/>
        </w:rPr>
        <w:t xml:space="preserve">7.1.1 </w:t>
      </w:r>
      <w:r w:rsidR="00EB76AA" w:rsidRPr="000C5ABF">
        <w:rPr>
          <w:lang w:val="sq-AL"/>
        </w:rPr>
        <w:t>Ndërtesat</w:t>
      </w:r>
      <w:r w:rsidR="00153630" w:rsidRPr="000C5ABF">
        <w:rPr>
          <w:lang w:val="sq-AL"/>
        </w:rPr>
        <w:t xml:space="preserve"> </w:t>
      </w:r>
      <w:r w:rsidR="00225C43" w:rsidRPr="000C5ABF">
        <w:rPr>
          <w:lang w:val="sq-AL"/>
        </w:rPr>
        <w:t>Publike</w:t>
      </w:r>
      <w:bookmarkEnd w:id="71"/>
      <w:r w:rsidR="00225C43" w:rsidRPr="000C5ABF">
        <w:rPr>
          <w:lang w:val="sq-AL"/>
        </w:rPr>
        <w:t xml:space="preserve"> </w:t>
      </w:r>
    </w:p>
    <w:p w14:paraId="781375D8" w14:textId="77777777" w:rsidR="00734FDC" w:rsidRPr="000C5ABF" w:rsidRDefault="000F7075" w:rsidP="007016B4">
      <w:pPr>
        <w:jc w:val="both"/>
        <w:rPr>
          <w:lang w:val="sq-AL"/>
        </w:rPr>
      </w:pPr>
      <w:r w:rsidRPr="000C5ABF">
        <w:rPr>
          <w:lang w:val="sq-AL"/>
        </w:rPr>
        <w:t xml:space="preserve">Sa i përket Konsumit energjitik në ndërtesat e administratës vendore në këtë ndarje përfshihen 3 </w:t>
      </w:r>
      <w:r w:rsidR="00827FE2" w:rsidRPr="000C5ABF">
        <w:rPr>
          <w:lang w:val="sq-AL"/>
        </w:rPr>
        <w:t>ndërtesa</w:t>
      </w:r>
      <w:r w:rsidRPr="000C5ABF">
        <w:rPr>
          <w:lang w:val="sq-AL"/>
        </w:rPr>
        <w:t>: Komun</w:t>
      </w:r>
      <w:r w:rsidR="00827FE2" w:rsidRPr="000C5ABF">
        <w:rPr>
          <w:lang w:val="sq-AL"/>
        </w:rPr>
        <w:t>a</w:t>
      </w:r>
      <w:r w:rsidRPr="000C5ABF">
        <w:rPr>
          <w:lang w:val="sq-AL"/>
        </w:rPr>
        <w:t xml:space="preserve"> </w:t>
      </w:r>
      <w:r w:rsidR="00827FE2" w:rsidRPr="000C5ABF">
        <w:rPr>
          <w:lang w:val="sq-AL"/>
        </w:rPr>
        <w:t>e</w:t>
      </w:r>
      <w:r w:rsidRPr="000C5ABF">
        <w:rPr>
          <w:lang w:val="sq-AL"/>
        </w:rPr>
        <w:t xml:space="preserve"> Junikut, Zjarfik</w:t>
      </w:r>
      <w:r w:rsidR="00CC24A2" w:rsidRPr="000C5ABF">
        <w:rPr>
          <w:lang w:val="sq-AL"/>
        </w:rPr>
        <w:t>ë</w:t>
      </w:r>
      <w:r w:rsidRPr="000C5ABF">
        <w:rPr>
          <w:lang w:val="sq-AL"/>
        </w:rPr>
        <w:t>s</w:t>
      </w:r>
      <w:r w:rsidR="00827FE2" w:rsidRPr="000C5ABF">
        <w:rPr>
          <w:lang w:val="sq-AL"/>
        </w:rPr>
        <w:t>ja</w:t>
      </w:r>
      <w:r w:rsidRPr="000C5ABF">
        <w:rPr>
          <w:lang w:val="sq-AL"/>
        </w:rPr>
        <w:t xml:space="preserve"> dhe Qendra Sociale. </w:t>
      </w:r>
      <w:r w:rsidR="00827FE2" w:rsidRPr="000C5ABF">
        <w:rPr>
          <w:lang w:val="sq-AL"/>
        </w:rPr>
        <w:t>Nd</w:t>
      </w:r>
      <w:r w:rsidR="001D1970" w:rsidRPr="000C5ABF">
        <w:rPr>
          <w:lang w:val="sq-AL"/>
        </w:rPr>
        <w:t>ë</w:t>
      </w:r>
      <w:r w:rsidR="00827FE2" w:rsidRPr="000C5ABF">
        <w:rPr>
          <w:lang w:val="sq-AL"/>
        </w:rPr>
        <w:t>rtesa me</w:t>
      </w:r>
      <w:r w:rsidRPr="000C5ABF">
        <w:rPr>
          <w:lang w:val="sq-AL"/>
        </w:rPr>
        <w:t xml:space="preserve"> konsumin më të energjisë është </w:t>
      </w:r>
      <w:r w:rsidR="00827FE2" w:rsidRPr="000C5ABF">
        <w:rPr>
          <w:lang w:val="sq-AL"/>
        </w:rPr>
        <w:t>Komuna e Junikut, e</w:t>
      </w:r>
      <w:r w:rsidRPr="000C5ABF">
        <w:rPr>
          <w:lang w:val="sq-AL"/>
        </w:rPr>
        <w:t xml:space="preserve"> cili konsumon rreth 87</w:t>
      </w:r>
      <w:r w:rsidR="00827FE2" w:rsidRPr="000C5ABF">
        <w:rPr>
          <w:lang w:val="sq-AL"/>
        </w:rPr>
        <w:t>,</w:t>
      </w:r>
      <w:r w:rsidRPr="000C5ABF">
        <w:rPr>
          <w:lang w:val="sq-AL"/>
        </w:rPr>
        <w:t>500 kWh në vit</w:t>
      </w:r>
      <w:r w:rsidR="001D1970" w:rsidRPr="000C5ABF">
        <w:rPr>
          <w:lang w:val="sq-AL"/>
        </w:rPr>
        <w:t>,</w:t>
      </w:r>
      <w:r w:rsidRPr="000C5ABF">
        <w:rPr>
          <w:lang w:val="sq-AL"/>
        </w:rPr>
        <w:t xml:space="preserve"> më pas </w:t>
      </w:r>
      <w:r w:rsidR="001D1970" w:rsidRPr="000C5ABF">
        <w:rPr>
          <w:lang w:val="sq-AL"/>
        </w:rPr>
        <w:t xml:space="preserve">vazhdion Zjarrfikësja </w:t>
      </w:r>
      <w:r w:rsidRPr="000C5ABF">
        <w:rPr>
          <w:lang w:val="sq-AL"/>
        </w:rPr>
        <w:t xml:space="preserve">me </w:t>
      </w:r>
      <w:r w:rsidR="001D1970" w:rsidRPr="000C5ABF">
        <w:rPr>
          <w:lang w:val="sq-AL"/>
        </w:rPr>
        <w:t xml:space="preserve">konsum </w:t>
      </w:r>
      <w:r w:rsidRPr="000C5ABF">
        <w:rPr>
          <w:lang w:val="sq-AL"/>
        </w:rPr>
        <w:t>13</w:t>
      </w:r>
      <w:r w:rsidR="001D1970" w:rsidRPr="000C5ABF">
        <w:rPr>
          <w:lang w:val="sq-AL"/>
        </w:rPr>
        <w:t>,</w:t>
      </w:r>
      <w:r w:rsidRPr="000C5ABF">
        <w:rPr>
          <w:lang w:val="sq-AL"/>
        </w:rPr>
        <w:t>930 k</w:t>
      </w:r>
      <w:r w:rsidR="001D1970" w:rsidRPr="000C5ABF">
        <w:rPr>
          <w:lang w:val="sq-AL"/>
        </w:rPr>
        <w:t>W</w:t>
      </w:r>
      <w:r w:rsidRPr="000C5ABF">
        <w:rPr>
          <w:lang w:val="sq-AL"/>
        </w:rPr>
        <w:t>h n</w:t>
      </w:r>
      <w:r w:rsidR="001D1970" w:rsidRPr="000C5ABF">
        <w:rPr>
          <w:lang w:val="sq-AL"/>
        </w:rPr>
        <w:t>ë</w:t>
      </w:r>
      <w:r w:rsidRPr="000C5ABF">
        <w:rPr>
          <w:lang w:val="sq-AL"/>
        </w:rPr>
        <w:t xml:space="preserve"> vit dhe </w:t>
      </w:r>
      <w:r w:rsidR="001D1970" w:rsidRPr="000C5ABF">
        <w:rPr>
          <w:lang w:val="sq-AL"/>
        </w:rPr>
        <w:t xml:space="preserve">më pas </w:t>
      </w:r>
      <w:r w:rsidRPr="000C5ABF">
        <w:rPr>
          <w:lang w:val="sq-AL"/>
        </w:rPr>
        <w:t xml:space="preserve">Qendra </w:t>
      </w:r>
      <w:r w:rsidR="001D1970" w:rsidRPr="000C5ABF">
        <w:rPr>
          <w:lang w:val="sq-AL"/>
        </w:rPr>
        <w:t>S</w:t>
      </w:r>
      <w:r w:rsidRPr="000C5ABF">
        <w:rPr>
          <w:lang w:val="sq-AL"/>
        </w:rPr>
        <w:t>ociale me</w:t>
      </w:r>
      <w:r w:rsidR="001D1970" w:rsidRPr="000C5ABF">
        <w:rPr>
          <w:lang w:val="sq-AL"/>
        </w:rPr>
        <w:t xml:space="preserve"> konsum</w:t>
      </w:r>
      <w:r w:rsidRPr="000C5ABF">
        <w:rPr>
          <w:lang w:val="sq-AL"/>
        </w:rPr>
        <w:t xml:space="preserve"> 5</w:t>
      </w:r>
      <w:r w:rsidR="001D1970" w:rsidRPr="000C5ABF">
        <w:rPr>
          <w:lang w:val="sq-AL"/>
        </w:rPr>
        <w:t>,</w:t>
      </w:r>
      <w:r w:rsidRPr="000C5ABF">
        <w:rPr>
          <w:lang w:val="sq-AL"/>
        </w:rPr>
        <w:t xml:space="preserve">653 kWh në vit. </w:t>
      </w:r>
    </w:p>
    <w:p w14:paraId="55248310" w14:textId="5F8FF436" w:rsidR="007016B4" w:rsidRPr="000C5ABF" w:rsidRDefault="00734FDC" w:rsidP="007016B4">
      <w:pPr>
        <w:jc w:val="both"/>
        <w:rPr>
          <w:lang w:val="sq-AL"/>
        </w:rPr>
      </w:pPr>
      <w:r w:rsidRPr="000C5ABF">
        <w:rPr>
          <w:lang w:val="sq-AL"/>
        </w:rPr>
        <w:t>Në kontekstin e vlerësimit të</w:t>
      </w:r>
      <w:r w:rsidR="00102344" w:rsidRPr="000C5ABF">
        <w:rPr>
          <w:lang w:val="sq-AL"/>
        </w:rPr>
        <w:t xml:space="preserve"> efiç</w:t>
      </w:r>
      <w:r w:rsidRPr="000C5ABF">
        <w:rPr>
          <w:lang w:val="sq-AL"/>
        </w:rPr>
        <w:t xml:space="preserve">encës energjitike të ndërtesave, konsumi specifik (kWh/m² në vit) shfaqet si një indikator lehtësisht i kuptueshëm. Ky tregues thelbësor sintetizon sasinë totale të energjisë elektrike të konsumuar nga një ndërtesë brenda një viti dhe e raporton atë në lidhje me sipërfaqen e saj të shfrytëzueshme (të matur në metra katrorë). Duke standardizuar konsumin e energjisë sipas madhësisë së ndërtesës, ky indikator mundëson një krahasim objektiv të performancës energjitike midis ndërtesave të ndryshme, pavarësisht nga dimensionet e tyre absolute. </w:t>
      </w:r>
    </w:p>
    <w:p w14:paraId="4331326E" w14:textId="6B46CD11" w:rsidR="000F7075" w:rsidRPr="000C5ABF" w:rsidRDefault="00734FDC" w:rsidP="007016B4">
      <w:pPr>
        <w:jc w:val="both"/>
        <w:rPr>
          <w:lang w:val="sq-AL"/>
        </w:rPr>
      </w:pPr>
      <w:r w:rsidRPr="000C5ABF">
        <w:rPr>
          <w:lang w:val="sq-AL"/>
        </w:rPr>
        <w:t>Një vlerë e ulët e kWh/m² në vit sinjalizon një përdorim efikas të energjisë elektrike, duke nënkuptuar humbje minimale dhe sisteme të optimizuara, ndërsa një vlerë e lartë nxjerr në pah një intensitet të lartë të konsumit dhe potencialisht, zona ku mund të implementohen masa për përmirësimin e</w:t>
      </w:r>
      <w:r w:rsidR="00102344" w:rsidRPr="000C5ABF">
        <w:rPr>
          <w:lang w:val="sq-AL"/>
        </w:rPr>
        <w:t xml:space="preserve"> efiç</w:t>
      </w:r>
      <w:r w:rsidRPr="000C5ABF">
        <w:rPr>
          <w:lang w:val="sq-AL"/>
        </w:rPr>
        <w:t xml:space="preserve">encës. Për rrjedhojë, ky indikator shërben si një mjet i domosdoshëm për arkitektët, inxhinierët, menaxherët e ndërtesave dhe politikëbërësit në vlerësimin, monitorimin dhe përmirësimin e performancës energjitike </w:t>
      </w:r>
      <w:r w:rsidRPr="000C5ABF">
        <w:rPr>
          <w:lang w:val="sq-AL"/>
        </w:rPr>
        <w:lastRenderedPageBreak/>
        <w:t>të sektorit të ndërtesave.</w:t>
      </w:r>
      <w:r w:rsidR="00B7629A" w:rsidRPr="000C5ABF">
        <w:rPr>
          <w:lang w:val="sq-AL"/>
        </w:rPr>
        <w:t xml:space="preserve"> Nga llogaritjet e kryera për të vlerësuar konsumin specifik për ndërtesat e marra në konsideratë</w:t>
      </w:r>
      <w:r w:rsidR="000F7075" w:rsidRPr="000C5ABF">
        <w:rPr>
          <w:lang w:val="sq-AL"/>
        </w:rPr>
        <w:t xml:space="preserve"> vërehet se konsumi specifik më të larte e ka Qenda </w:t>
      </w:r>
      <w:r w:rsidR="00CC24A2" w:rsidRPr="000C5ABF">
        <w:rPr>
          <w:lang w:val="sq-AL"/>
        </w:rPr>
        <w:t>S</w:t>
      </w:r>
      <w:r w:rsidR="000F7075" w:rsidRPr="000C5ABF">
        <w:rPr>
          <w:lang w:val="sq-AL"/>
        </w:rPr>
        <w:t>ociale me 37.7 kWh/m</w:t>
      </w:r>
      <w:r w:rsidR="000F7075" w:rsidRPr="000C5ABF">
        <w:rPr>
          <w:rFonts w:cstheme="minorHAnsi"/>
          <w:lang w:val="sq-AL"/>
        </w:rPr>
        <w:t>²</w:t>
      </w:r>
      <w:r w:rsidR="000F7075" w:rsidRPr="000C5ABF">
        <w:rPr>
          <w:lang w:val="sq-AL"/>
        </w:rPr>
        <w:t xml:space="preserve"> në vit ndërkohë më pas rradhitet </w:t>
      </w:r>
      <w:r w:rsidR="00CC24A2" w:rsidRPr="000C5ABF">
        <w:rPr>
          <w:lang w:val="sq-AL"/>
        </w:rPr>
        <w:t>Komuna e Junikut</w:t>
      </w:r>
      <w:r w:rsidR="000F7075" w:rsidRPr="000C5ABF">
        <w:rPr>
          <w:lang w:val="sq-AL"/>
        </w:rPr>
        <w:t xml:space="preserve"> me 22.9 kWh/m</w:t>
      </w:r>
      <w:r w:rsidR="000F7075" w:rsidRPr="000C5ABF">
        <w:rPr>
          <w:rFonts w:cstheme="minorHAnsi"/>
          <w:lang w:val="sq-AL"/>
        </w:rPr>
        <w:t>²</w:t>
      </w:r>
      <w:r w:rsidR="000F7075" w:rsidRPr="000C5ABF">
        <w:rPr>
          <w:lang w:val="sq-AL"/>
        </w:rPr>
        <w:t xml:space="preserve"> dhe </w:t>
      </w:r>
      <w:r w:rsidR="00CC24A2" w:rsidRPr="000C5ABF">
        <w:rPr>
          <w:lang w:val="sq-AL"/>
        </w:rPr>
        <w:t xml:space="preserve">Zjarrfikësja </w:t>
      </w:r>
      <w:r w:rsidR="000F7075" w:rsidRPr="000C5ABF">
        <w:rPr>
          <w:lang w:val="sq-AL"/>
        </w:rPr>
        <w:t>me me 11.88 kWh/m</w:t>
      </w:r>
      <w:r w:rsidR="000F7075" w:rsidRPr="000C5ABF">
        <w:rPr>
          <w:rFonts w:cstheme="minorHAnsi"/>
          <w:lang w:val="sq-AL"/>
        </w:rPr>
        <w:t>²</w:t>
      </w:r>
      <w:r w:rsidR="000F7075" w:rsidRPr="000C5ABF">
        <w:rPr>
          <w:lang w:val="sq-AL"/>
        </w:rPr>
        <w:t xml:space="preserve">. </w:t>
      </w:r>
    </w:p>
    <w:p w14:paraId="4F31DBB2" w14:textId="7C2179F8" w:rsidR="00385F25" w:rsidRPr="000C5ABF" w:rsidRDefault="00831EB1" w:rsidP="00831EB1">
      <w:pPr>
        <w:pStyle w:val="Caption"/>
        <w:rPr>
          <w:lang w:val="sq-AL"/>
        </w:rPr>
      </w:pPr>
      <w:bookmarkStart w:id="72" w:name="_Toc197955960"/>
      <w:r w:rsidRPr="00724AB0">
        <w:rPr>
          <w:lang w:val="sq-AL"/>
        </w:rPr>
        <w:t xml:space="preserve">Tabela </w:t>
      </w:r>
      <w:r w:rsidR="009B4F47" w:rsidRPr="00724AB0">
        <w:rPr>
          <w:lang w:val="sq-AL"/>
        </w:rPr>
        <w:fldChar w:fldCharType="begin"/>
      </w:r>
      <w:r w:rsidR="009B4F47" w:rsidRPr="00724AB0">
        <w:rPr>
          <w:lang w:val="sq-AL"/>
        </w:rPr>
        <w:instrText xml:space="preserve"> SEQ Tabela \* ARABIC </w:instrText>
      </w:r>
      <w:r w:rsidR="009B4F47" w:rsidRPr="00724AB0">
        <w:rPr>
          <w:lang w:val="sq-AL"/>
        </w:rPr>
        <w:fldChar w:fldCharType="separate"/>
      </w:r>
      <w:r w:rsidR="009B4F47" w:rsidRPr="00724AB0">
        <w:rPr>
          <w:noProof/>
          <w:lang w:val="sq-AL"/>
        </w:rPr>
        <w:t>18</w:t>
      </w:r>
      <w:r w:rsidR="009B4F47" w:rsidRPr="00724AB0">
        <w:rPr>
          <w:noProof/>
          <w:lang w:val="sq-AL"/>
        </w:rPr>
        <w:fldChar w:fldCharType="end"/>
      </w:r>
      <w:r w:rsidRPr="00724AB0">
        <w:rPr>
          <w:lang w:val="sq-AL"/>
        </w:rPr>
        <w:t>.Konsumi i energjis</w:t>
      </w:r>
      <w:r w:rsidR="00F96791" w:rsidRPr="00724AB0">
        <w:rPr>
          <w:lang w:val="sq-AL"/>
        </w:rPr>
        <w:t>ë</w:t>
      </w:r>
      <w:r w:rsidRPr="00724AB0">
        <w:rPr>
          <w:lang w:val="sq-AL"/>
        </w:rPr>
        <w:t xml:space="preserve"> total i institucioneve t</w:t>
      </w:r>
      <w:r w:rsidR="00F96791" w:rsidRPr="00724AB0">
        <w:rPr>
          <w:lang w:val="sq-AL"/>
        </w:rPr>
        <w:t>ë</w:t>
      </w:r>
      <w:r w:rsidRPr="00724AB0">
        <w:rPr>
          <w:lang w:val="sq-AL"/>
        </w:rPr>
        <w:t xml:space="preserve"> administrates</w:t>
      </w:r>
      <w:bookmarkEnd w:id="72"/>
    </w:p>
    <w:tbl>
      <w:tblPr>
        <w:tblW w:w="5000" w:type="pct"/>
        <w:tblLook w:val="04A0" w:firstRow="1" w:lastRow="0" w:firstColumn="1" w:lastColumn="0" w:noHBand="0" w:noVBand="1"/>
      </w:tblPr>
      <w:tblGrid>
        <w:gridCol w:w="2337"/>
        <w:gridCol w:w="2337"/>
        <w:gridCol w:w="2338"/>
        <w:gridCol w:w="2338"/>
      </w:tblGrid>
      <w:tr w:rsidR="00216A93" w:rsidRPr="000C5ABF" w14:paraId="193D60DD" w14:textId="77777777" w:rsidTr="00724AB0">
        <w:trPr>
          <w:trHeight w:val="60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F83D7F" w14:textId="77777777" w:rsidR="00216A93" w:rsidRPr="000C5ABF" w:rsidRDefault="00216A93" w:rsidP="00216A93">
            <w:pPr>
              <w:spacing w:after="0" w:line="240" w:lineRule="auto"/>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Emri i institucionit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5D5C18B0" w14:textId="77777777" w:rsidR="00216A93" w:rsidRPr="000C5ABF" w:rsidRDefault="00216A93" w:rsidP="00216A93">
            <w:pPr>
              <w:spacing w:after="0" w:line="240" w:lineRule="auto"/>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Siperfaqja totale</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312BFE4A" w14:textId="0F2724D7" w:rsidR="00216A93" w:rsidRPr="000C5ABF" w:rsidRDefault="00216A93" w:rsidP="00216A93">
            <w:pPr>
              <w:spacing w:after="0" w:line="240" w:lineRule="auto"/>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 xml:space="preserve">Konsumi specifik </w:t>
            </w:r>
            <w:r w:rsidR="00784D34" w:rsidRPr="000C5ABF">
              <w:rPr>
                <w:rFonts w:ascii="Calibri" w:eastAsia="Times New Roman" w:hAnsi="Calibri" w:cs="Calibri"/>
                <w:color w:val="000000"/>
                <w:kern w:val="0"/>
                <w:sz w:val="20"/>
                <w:szCs w:val="20"/>
                <w:lang w:val="sq-AL"/>
                <w14:ligatures w14:val="none"/>
              </w:rPr>
              <w:t>k</w:t>
            </w:r>
            <w:r w:rsidR="00A47DC6" w:rsidRPr="000C5ABF">
              <w:rPr>
                <w:rFonts w:ascii="Calibri" w:eastAsia="Times New Roman" w:hAnsi="Calibri" w:cs="Calibri"/>
                <w:color w:val="000000"/>
                <w:kern w:val="0"/>
                <w:sz w:val="20"/>
                <w:szCs w:val="20"/>
                <w:lang w:val="sq-AL"/>
                <w14:ligatures w14:val="none"/>
              </w:rPr>
              <w:t>W</w:t>
            </w:r>
            <w:r w:rsidR="00784D34" w:rsidRPr="000C5ABF">
              <w:rPr>
                <w:rFonts w:ascii="Calibri" w:eastAsia="Times New Roman" w:hAnsi="Calibri" w:cs="Calibri"/>
                <w:color w:val="000000"/>
                <w:kern w:val="0"/>
                <w:sz w:val="20"/>
                <w:szCs w:val="20"/>
                <w:lang w:val="sq-AL"/>
                <w14:ligatures w14:val="none"/>
              </w:rPr>
              <w:t>h</w:t>
            </w:r>
            <w:r w:rsidRPr="000C5ABF">
              <w:rPr>
                <w:rFonts w:ascii="Calibri" w:eastAsia="Times New Roman" w:hAnsi="Calibri" w:cs="Calibri"/>
                <w:color w:val="000000"/>
                <w:kern w:val="0"/>
                <w:sz w:val="20"/>
                <w:szCs w:val="20"/>
                <w:lang w:val="sq-AL"/>
                <w14:ligatures w14:val="none"/>
              </w:rPr>
              <w:t>/m</w:t>
            </w:r>
            <w:r w:rsidRPr="000C5ABF">
              <w:rPr>
                <w:rFonts w:ascii="Calibri" w:eastAsia="Times New Roman" w:hAnsi="Calibri" w:cs="Calibri"/>
                <w:color w:val="000000"/>
                <w:kern w:val="0"/>
                <w:sz w:val="20"/>
                <w:szCs w:val="20"/>
                <w:vertAlign w:val="superscript"/>
                <w:lang w:val="sq-AL"/>
                <w14:ligatures w14:val="none"/>
              </w:rPr>
              <w:t>2</w:t>
            </w:r>
            <w:r w:rsidRPr="000C5ABF">
              <w:rPr>
                <w:rFonts w:ascii="Calibri" w:eastAsia="Times New Roman" w:hAnsi="Calibri" w:cs="Calibri"/>
                <w:color w:val="000000"/>
                <w:kern w:val="0"/>
                <w:sz w:val="20"/>
                <w:szCs w:val="20"/>
                <w:lang w:val="sq-AL"/>
                <w14:ligatures w14:val="none"/>
              </w:rPr>
              <w:t xml:space="preserve"> vit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7FC73B5D" w14:textId="4EAB3186" w:rsidR="00216A93" w:rsidRPr="000C5ABF" w:rsidRDefault="00216A93" w:rsidP="00216A93">
            <w:pPr>
              <w:spacing w:after="0" w:line="240" w:lineRule="auto"/>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 xml:space="preserve">Konsumi total </w:t>
            </w:r>
            <w:r w:rsidR="00784D34" w:rsidRPr="000C5ABF">
              <w:rPr>
                <w:rFonts w:ascii="Calibri" w:eastAsia="Times New Roman" w:hAnsi="Calibri" w:cs="Calibri"/>
                <w:color w:val="000000"/>
                <w:kern w:val="0"/>
                <w:sz w:val="20"/>
                <w:szCs w:val="20"/>
                <w:lang w:val="sq-AL"/>
                <w14:ligatures w14:val="none"/>
              </w:rPr>
              <w:t>k</w:t>
            </w:r>
            <w:r w:rsidR="00A47DC6" w:rsidRPr="000C5ABF">
              <w:rPr>
                <w:rFonts w:ascii="Calibri" w:eastAsia="Times New Roman" w:hAnsi="Calibri" w:cs="Calibri"/>
                <w:color w:val="000000"/>
                <w:kern w:val="0"/>
                <w:sz w:val="20"/>
                <w:szCs w:val="20"/>
                <w:lang w:val="sq-AL"/>
                <w14:ligatures w14:val="none"/>
              </w:rPr>
              <w:t>W</w:t>
            </w:r>
            <w:r w:rsidR="00784D34" w:rsidRPr="000C5ABF">
              <w:rPr>
                <w:rFonts w:ascii="Calibri" w:eastAsia="Times New Roman" w:hAnsi="Calibri" w:cs="Calibri"/>
                <w:color w:val="000000"/>
                <w:kern w:val="0"/>
                <w:sz w:val="20"/>
                <w:szCs w:val="20"/>
                <w:lang w:val="sq-AL"/>
                <w14:ligatures w14:val="none"/>
              </w:rPr>
              <w:t xml:space="preserve">h </w:t>
            </w:r>
            <w:r w:rsidRPr="000C5ABF">
              <w:rPr>
                <w:rFonts w:ascii="Calibri" w:eastAsia="Times New Roman" w:hAnsi="Calibri" w:cs="Calibri"/>
                <w:color w:val="000000"/>
                <w:kern w:val="0"/>
                <w:sz w:val="20"/>
                <w:szCs w:val="20"/>
                <w:lang w:val="sq-AL"/>
                <w14:ligatures w14:val="none"/>
              </w:rPr>
              <w:t>vit</w:t>
            </w:r>
          </w:p>
        </w:tc>
      </w:tr>
      <w:tr w:rsidR="00216A93" w:rsidRPr="000C5ABF" w14:paraId="2BE139E4" w14:textId="77777777" w:rsidTr="00724AB0">
        <w:trPr>
          <w:trHeight w:val="300"/>
        </w:trPr>
        <w:tc>
          <w:tcPr>
            <w:tcW w:w="1250" w:type="pct"/>
            <w:tcBorders>
              <w:top w:val="nil"/>
              <w:left w:val="single" w:sz="4" w:space="0" w:color="auto"/>
              <w:bottom w:val="single" w:sz="4" w:space="0" w:color="auto"/>
              <w:right w:val="single" w:sz="4" w:space="0" w:color="auto"/>
            </w:tcBorders>
            <w:shd w:val="clear" w:color="auto" w:fill="auto"/>
            <w:noWrap/>
            <w:vAlign w:val="bottom"/>
            <w:hideMark/>
          </w:tcPr>
          <w:p w14:paraId="62B9BE59" w14:textId="6934F891" w:rsidR="00216A93" w:rsidRPr="000C5ABF" w:rsidRDefault="00216A93" w:rsidP="00216A93">
            <w:pPr>
              <w:spacing w:after="0" w:line="240" w:lineRule="auto"/>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 xml:space="preserve">Komuna </w:t>
            </w:r>
            <w:r w:rsidR="00CC24A2" w:rsidRPr="000C5ABF">
              <w:rPr>
                <w:rFonts w:ascii="Calibri" w:eastAsia="Times New Roman" w:hAnsi="Calibri" w:cs="Calibri"/>
                <w:color w:val="000000"/>
                <w:kern w:val="0"/>
                <w:sz w:val="20"/>
                <w:szCs w:val="20"/>
                <w:lang w:val="sq-AL"/>
                <w14:ligatures w14:val="none"/>
              </w:rPr>
              <w:t xml:space="preserve">e </w:t>
            </w:r>
            <w:r w:rsidRPr="000C5ABF">
              <w:rPr>
                <w:rFonts w:ascii="Calibri" w:eastAsia="Times New Roman" w:hAnsi="Calibri" w:cs="Calibri"/>
                <w:color w:val="000000"/>
                <w:kern w:val="0"/>
                <w:sz w:val="20"/>
                <w:szCs w:val="20"/>
                <w:lang w:val="sq-AL"/>
                <w14:ligatures w14:val="none"/>
              </w:rPr>
              <w:t>Junik</w:t>
            </w:r>
            <w:r w:rsidR="00CC24A2" w:rsidRPr="000C5ABF">
              <w:rPr>
                <w:rFonts w:ascii="Calibri" w:eastAsia="Times New Roman" w:hAnsi="Calibri" w:cs="Calibri"/>
                <w:color w:val="000000"/>
                <w:kern w:val="0"/>
                <w:sz w:val="20"/>
                <w:szCs w:val="20"/>
                <w:lang w:val="sq-AL"/>
                <w14:ligatures w14:val="none"/>
              </w:rPr>
              <w:t>ut</w:t>
            </w:r>
          </w:p>
        </w:tc>
        <w:tc>
          <w:tcPr>
            <w:tcW w:w="1250" w:type="pct"/>
            <w:tcBorders>
              <w:top w:val="nil"/>
              <w:left w:val="nil"/>
              <w:bottom w:val="single" w:sz="4" w:space="0" w:color="auto"/>
              <w:right w:val="single" w:sz="4" w:space="0" w:color="auto"/>
            </w:tcBorders>
            <w:shd w:val="clear" w:color="auto" w:fill="auto"/>
            <w:vAlign w:val="center"/>
            <w:hideMark/>
          </w:tcPr>
          <w:p w14:paraId="0AC841CA" w14:textId="6874039C" w:rsidR="00216A93" w:rsidRPr="000C5ABF" w:rsidRDefault="00216A93" w:rsidP="00216A93">
            <w:pPr>
              <w:spacing w:after="0" w:line="240" w:lineRule="auto"/>
              <w:jc w:val="right"/>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3</w:t>
            </w:r>
            <w:r w:rsidR="00B7629A" w:rsidRPr="000C5ABF">
              <w:rPr>
                <w:rFonts w:ascii="Calibri" w:eastAsia="Times New Roman" w:hAnsi="Calibri" w:cs="Calibri"/>
                <w:color w:val="000000"/>
                <w:kern w:val="0"/>
                <w:sz w:val="20"/>
                <w:szCs w:val="20"/>
                <w:lang w:val="sq-AL"/>
                <w14:ligatures w14:val="none"/>
              </w:rPr>
              <w:t>,</w:t>
            </w:r>
            <w:r w:rsidRPr="000C5ABF">
              <w:rPr>
                <w:rFonts w:ascii="Calibri" w:eastAsia="Times New Roman" w:hAnsi="Calibri" w:cs="Calibri"/>
                <w:color w:val="000000"/>
                <w:kern w:val="0"/>
                <w:sz w:val="20"/>
                <w:szCs w:val="20"/>
                <w:lang w:val="sq-AL"/>
                <w14:ligatures w14:val="none"/>
              </w:rPr>
              <w:t>810</w:t>
            </w:r>
          </w:p>
        </w:tc>
        <w:tc>
          <w:tcPr>
            <w:tcW w:w="1250" w:type="pct"/>
            <w:tcBorders>
              <w:top w:val="nil"/>
              <w:left w:val="nil"/>
              <w:bottom w:val="single" w:sz="4" w:space="0" w:color="auto"/>
              <w:right w:val="single" w:sz="4" w:space="0" w:color="auto"/>
            </w:tcBorders>
            <w:shd w:val="clear" w:color="auto" w:fill="auto"/>
            <w:vAlign w:val="center"/>
            <w:hideMark/>
          </w:tcPr>
          <w:p w14:paraId="3F90939C" w14:textId="3030C312" w:rsidR="00216A93" w:rsidRPr="000C5ABF" w:rsidRDefault="00216A93" w:rsidP="00216A93">
            <w:pPr>
              <w:spacing w:after="0" w:line="240" w:lineRule="auto"/>
              <w:jc w:val="right"/>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22</w:t>
            </w:r>
            <w:r w:rsidR="00B7629A" w:rsidRPr="000C5ABF">
              <w:rPr>
                <w:rFonts w:ascii="Calibri" w:eastAsia="Times New Roman" w:hAnsi="Calibri" w:cs="Calibri"/>
                <w:color w:val="000000"/>
                <w:kern w:val="0"/>
                <w:sz w:val="20"/>
                <w:szCs w:val="20"/>
                <w:lang w:val="sq-AL"/>
                <w14:ligatures w14:val="none"/>
              </w:rPr>
              <w:t>,</w:t>
            </w:r>
            <w:r w:rsidRPr="000C5ABF">
              <w:rPr>
                <w:rFonts w:ascii="Calibri" w:eastAsia="Times New Roman" w:hAnsi="Calibri" w:cs="Calibri"/>
                <w:color w:val="000000"/>
                <w:kern w:val="0"/>
                <w:sz w:val="20"/>
                <w:szCs w:val="20"/>
                <w:lang w:val="sq-AL"/>
                <w14:ligatures w14:val="none"/>
              </w:rPr>
              <w:t>966</w:t>
            </w:r>
          </w:p>
        </w:tc>
        <w:tc>
          <w:tcPr>
            <w:tcW w:w="1250" w:type="pct"/>
            <w:tcBorders>
              <w:top w:val="nil"/>
              <w:left w:val="nil"/>
              <w:bottom w:val="single" w:sz="4" w:space="0" w:color="auto"/>
              <w:right w:val="single" w:sz="4" w:space="0" w:color="auto"/>
            </w:tcBorders>
            <w:shd w:val="clear" w:color="auto" w:fill="auto"/>
            <w:vAlign w:val="center"/>
            <w:hideMark/>
          </w:tcPr>
          <w:p w14:paraId="287BAE7A" w14:textId="113A4587" w:rsidR="00216A93" w:rsidRPr="000C5ABF" w:rsidRDefault="00216A93" w:rsidP="00216A93">
            <w:pPr>
              <w:spacing w:after="0" w:line="240" w:lineRule="auto"/>
              <w:jc w:val="center"/>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87</w:t>
            </w:r>
            <w:r w:rsidR="00B7629A" w:rsidRPr="000C5ABF">
              <w:rPr>
                <w:rFonts w:ascii="Calibri" w:eastAsia="Times New Roman" w:hAnsi="Calibri" w:cs="Calibri"/>
                <w:color w:val="000000"/>
                <w:kern w:val="0"/>
                <w:sz w:val="20"/>
                <w:szCs w:val="20"/>
                <w:lang w:val="sq-AL"/>
                <w14:ligatures w14:val="none"/>
              </w:rPr>
              <w:t>,</w:t>
            </w:r>
            <w:r w:rsidRPr="000C5ABF">
              <w:rPr>
                <w:rFonts w:ascii="Calibri" w:eastAsia="Times New Roman" w:hAnsi="Calibri" w:cs="Calibri"/>
                <w:color w:val="000000"/>
                <w:kern w:val="0"/>
                <w:sz w:val="20"/>
                <w:szCs w:val="20"/>
                <w:lang w:val="sq-AL"/>
                <w14:ligatures w14:val="none"/>
              </w:rPr>
              <w:t>500</w:t>
            </w:r>
          </w:p>
        </w:tc>
      </w:tr>
      <w:tr w:rsidR="00216A93" w:rsidRPr="000C5ABF" w14:paraId="7B7B82A6" w14:textId="77777777" w:rsidTr="00724AB0">
        <w:trPr>
          <w:trHeight w:val="300"/>
        </w:trPr>
        <w:tc>
          <w:tcPr>
            <w:tcW w:w="1250" w:type="pct"/>
            <w:tcBorders>
              <w:top w:val="nil"/>
              <w:left w:val="single" w:sz="4" w:space="0" w:color="auto"/>
              <w:bottom w:val="single" w:sz="4" w:space="0" w:color="auto"/>
              <w:right w:val="single" w:sz="4" w:space="0" w:color="auto"/>
            </w:tcBorders>
            <w:shd w:val="clear" w:color="auto" w:fill="auto"/>
            <w:noWrap/>
            <w:vAlign w:val="bottom"/>
            <w:hideMark/>
          </w:tcPr>
          <w:p w14:paraId="7A76A2D0" w14:textId="59B84EB2" w:rsidR="00216A93" w:rsidRPr="000C5ABF" w:rsidRDefault="00216A93" w:rsidP="00216A93">
            <w:pPr>
              <w:spacing w:after="0" w:line="240" w:lineRule="auto"/>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Zjarrfik</w:t>
            </w:r>
            <w:r w:rsidR="00CC24A2" w:rsidRPr="000C5ABF">
              <w:rPr>
                <w:rFonts w:ascii="Calibri" w:eastAsia="Times New Roman" w:hAnsi="Calibri" w:cs="Calibri"/>
                <w:color w:val="000000"/>
                <w:kern w:val="0"/>
                <w:sz w:val="20"/>
                <w:szCs w:val="20"/>
                <w:lang w:val="sq-AL"/>
                <w14:ligatures w14:val="none"/>
              </w:rPr>
              <w:t>ë</w:t>
            </w:r>
            <w:r w:rsidRPr="000C5ABF">
              <w:rPr>
                <w:rFonts w:ascii="Calibri" w:eastAsia="Times New Roman" w:hAnsi="Calibri" w:cs="Calibri"/>
                <w:color w:val="000000"/>
                <w:kern w:val="0"/>
                <w:sz w:val="20"/>
                <w:szCs w:val="20"/>
                <w:lang w:val="sq-AL"/>
                <w14:ligatures w14:val="none"/>
              </w:rPr>
              <w:t xml:space="preserve">sja </w:t>
            </w:r>
          </w:p>
        </w:tc>
        <w:tc>
          <w:tcPr>
            <w:tcW w:w="1250" w:type="pct"/>
            <w:tcBorders>
              <w:top w:val="nil"/>
              <w:left w:val="nil"/>
              <w:bottom w:val="single" w:sz="4" w:space="0" w:color="auto"/>
              <w:right w:val="single" w:sz="4" w:space="0" w:color="auto"/>
            </w:tcBorders>
            <w:shd w:val="clear" w:color="auto" w:fill="auto"/>
            <w:vAlign w:val="center"/>
            <w:hideMark/>
          </w:tcPr>
          <w:p w14:paraId="3450EE3D" w14:textId="6C1FF3D0" w:rsidR="00216A93" w:rsidRPr="000C5ABF" w:rsidRDefault="00216A93" w:rsidP="00216A93">
            <w:pPr>
              <w:spacing w:after="0" w:line="240" w:lineRule="auto"/>
              <w:jc w:val="right"/>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1</w:t>
            </w:r>
            <w:r w:rsidR="00B7629A" w:rsidRPr="000C5ABF">
              <w:rPr>
                <w:rFonts w:ascii="Calibri" w:eastAsia="Times New Roman" w:hAnsi="Calibri" w:cs="Calibri"/>
                <w:color w:val="000000"/>
                <w:kern w:val="0"/>
                <w:sz w:val="20"/>
                <w:szCs w:val="20"/>
                <w:lang w:val="sq-AL"/>
                <w14:ligatures w14:val="none"/>
              </w:rPr>
              <w:t>,</w:t>
            </w:r>
            <w:r w:rsidRPr="000C5ABF">
              <w:rPr>
                <w:rFonts w:ascii="Calibri" w:eastAsia="Times New Roman" w:hAnsi="Calibri" w:cs="Calibri"/>
                <w:color w:val="000000"/>
                <w:kern w:val="0"/>
                <w:sz w:val="20"/>
                <w:szCs w:val="20"/>
                <w:lang w:val="sq-AL"/>
                <w14:ligatures w14:val="none"/>
              </w:rPr>
              <w:t>172</w:t>
            </w:r>
          </w:p>
        </w:tc>
        <w:tc>
          <w:tcPr>
            <w:tcW w:w="1250" w:type="pct"/>
            <w:tcBorders>
              <w:top w:val="nil"/>
              <w:left w:val="nil"/>
              <w:bottom w:val="single" w:sz="4" w:space="0" w:color="auto"/>
              <w:right w:val="single" w:sz="4" w:space="0" w:color="auto"/>
            </w:tcBorders>
            <w:shd w:val="clear" w:color="auto" w:fill="auto"/>
            <w:vAlign w:val="center"/>
            <w:hideMark/>
          </w:tcPr>
          <w:p w14:paraId="1FD06A8F" w14:textId="0EAFF59B" w:rsidR="00216A93" w:rsidRPr="000C5ABF" w:rsidRDefault="00216A93" w:rsidP="00216A93">
            <w:pPr>
              <w:spacing w:after="0" w:line="240" w:lineRule="auto"/>
              <w:jc w:val="right"/>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11</w:t>
            </w:r>
            <w:r w:rsidR="00B7629A" w:rsidRPr="000C5ABF">
              <w:rPr>
                <w:rFonts w:ascii="Calibri" w:eastAsia="Times New Roman" w:hAnsi="Calibri" w:cs="Calibri"/>
                <w:color w:val="000000"/>
                <w:kern w:val="0"/>
                <w:sz w:val="20"/>
                <w:szCs w:val="20"/>
                <w:lang w:val="sq-AL"/>
                <w14:ligatures w14:val="none"/>
              </w:rPr>
              <w:t>,</w:t>
            </w:r>
            <w:r w:rsidRPr="000C5ABF">
              <w:rPr>
                <w:rFonts w:ascii="Calibri" w:eastAsia="Times New Roman" w:hAnsi="Calibri" w:cs="Calibri"/>
                <w:color w:val="000000"/>
                <w:kern w:val="0"/>
                <w:sz w:val="20"/>
                <w:szCs w:val="20"/>
                <w:lang w:val="sq-AL"/>
                <w14:ligatures w14:val="none"/>
              </w:rPr>
              <w:t>886</w:t>
            </w:r>
          </w:p>
        </w:tc>
        <w:tc>
          <w:tcPr>
            <w:tcW w:w="1250" w:type="pct"/>
            <w:tcBorders>
              <w:top w:val="nil"/>
              <w:left w:val="nil"/>
              <w:bottom w:val="single" w:sz="4" w:space="0" w:color="auto"/>
              <w:right w:val="single" w:sz="4" w:space="0" w:color="auto"/>
            </w:tcBorders>
            <w:shd w:val="clear" w:color="auto" w:fill="auto"/>
            <w:vAlign w:val="center"/>
            <w:hideMark/>
          </w:tcPr>
          <w:p w14:paraId="1994C5F8" w14:textId="0F6E0737" w:rsidR="00216A93" w:rsidRPr="000C5ABF" w:rsidRDefault="00216A93" w:rsidP="00216A93">
            <w:pPr>
              <w:spacing w:after="0" w:line="240" w:lineRule="auto"/>
              <w:jc w:val="center"/>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13</w:t>
            </w:r>
            <w:r w:rsidR="00B7629A" w:rsidRPr="000C5ABF">
              <w:rPr>
                <w:rFonts w:ascii="Calibri" w:eastAsia="Times New Roman" w:hAnsi="Calibri" w:cs="Calibri"/>
                <w:color w:val="000000"/>
                <w:kern w:val="0"/>
                <w:sz w:val="20"/>
                <w:szCs w:val="20"/>
                <w:lang w:val="sq-AL"/>
                <w14:ligatures w14:val="none"/>
              </w:rPr>
              <w:t>,</w:t>
            </w:r>
            <w:r w:rsidRPr="000C5ABF">
              <w:rPr>
                <w:rFonts w:ascii="Calibri" w:eastAsia="Times New Roman" w:hAnsi="Calibri" w:cs="Calibri"/>
                <w:color w:val="000000"/>
                <w:kern w:val="0"/>
                <w:sz w:val="20"/>
                <w:szCs w:val="20"/>
                <w:lang w:val="sq-AL"/>
                <w14:ligatures w14:val="none"/>
              </w:rPr>
              <w:t>930</w:t>
            </w:r>
          </w:p>
        </w:tc>
      </w:tr>
      <w:tr w:rsidR="00216A93" w:rsidRPr="000C5ABF" w14:paraId="5EB73580" w14:textId="77777777" w:rsidTr="00724AB0">
        <w:trPr>
          <w:trHeight w:val="300"/>
        </w:trPr>
        <w:tc>
          <w:tcPr>
            <w:tcW w:w="1250" w:type="pct"/>
            <w:tcBorders>
              <w:top w:val="nil"/>
              <w:left w:val="single" w:sz="4" w:space="0" w:color="auto"/>
              <w:bottom w:val="single" w:sz="4" w:space="0" w:color="auto"/>
              <w:right w:val="single" w:sz="4" w:space="0" w:color="auto"/>
            </w:tcBorders>
            <w:shd w:val="clear" w:color="auto" w:fill="auto"/>
            <w:noWrap/>
            <w:vAlign w:val="bottom"/>
            <w:hideMark/>
          </w:tcPr>
          <w:p w14:paraId="4C50060D" w14:textId="77777777" w:rsidR="00216A93" w:rsidRPr="000C5ABF" w:rsidRDefault="00216A93" w:rsidP="00216A93">
            <w:pPr>
              <w:spacing w:after="0" w:line="240" w:lineRule="auto"/>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 xml:space="preserve">Qendra Sociale </w:t>
            </w:r>
          </w:p>
        </w:tc>
        <w:tc>
          <w:tcPr>
            <w:tcW w:w="1250" w:type="pct"/>
            <w:tcBorders>
              <w:top w:val="nil"/>
              <w:left w:val="nil"/>
              <w:bottom w:val="single" w:sz="4" w:space="0" w:color="auto"/>
              <w:right w:val="single" w:sz="4" w:space="0" w:color="auto"/>
            </w:tcBorders>
            <w:shd w:val="clear" w:color="auto" w:fill="auto"/>
            <w:noWrap/>
            <w:vAlign w:val="bottom"/>
            <w:hideMark/>
          </w:tcPr>
          <w:p w14:paraId="3505025B" w14:textId="77777777" w:rsidR="00216A93" w:rsidRPr="000C5ABF" w:rsidRDefault="00216A93" w:rsidP="00216A93">
            <w:pPr>
              <w:spacing w:after="0" w:line="240" w:lineRule="auto"/>
              <w:jc w:val="right"/>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150</w:t>
            </w:r>
          </w:p>
        </w:tc>
        <w:tc>
          <w:tcPr>
            <w:tcW w:w="1250" w:type="pct"/>
            <w:tcBorders>
              <w:top w:val="nil"/>
              <w:left w:val="nil"/>
              <w:bottom w:val="single" w:sz="4" w:space="0" w:color="auto"/>
              <w:right w:val="single" w:sz="4" w:space="0" w:color="auto"/>
            </w:tcBorders>
            <w:shd w:val="clear" w:color="auto" w:fill="auto"/>
            <w:noWrap/>
            <w:vAlign w:val="bottom"/>
            <w:hideMark/>
          </w:tcPr>
          <w:p w14:paraId="1C382A89" w14:textId="0B177C89" w:rsidR="00216A93" w:rsidRPr="000C5ABF" w:rsidRDefault="00216A93" w:rsidP="00216A93">
            <w:pPr>
              <w:spacing w:after="0" w:line="240" w:lineRule="auto"/>
              <w:jc w:val="right"/>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37</w:t>
            </w:r>
            <w:r w:rsidR="00B7629A" w:rsidRPr="000C5ABF">
              <w:rPr>
                <w:rFonts w:ascii="Calibri" w:eastAsia="Times New Roman" w:hAnsi="Calibri" w:cs="Calibri"/>
                <w:color w:val="000000"/>
                <w:kern w:val="0"/>
                <w:sz w:val="20"/>
                <w:szCs w:val="20"/>
                <w:lang w:val="sq-AL"/>
                <w14:ligatures w14:val="none"/>
              </w:rPr>
              <w:t>,</w:t>
            </w:r>
            <w:r w:rsidRPr="000C5ABF">
              <w:rPr>
                <w:rFonts w:ascii="Calibri" w:eastAsia="Times New Roman" w:hAnsi="Calibri" w:cs="Calibri"/>
                <w:color w:val="000000"/>
                <w:kern w:val="0"/>
                <w:sz w:val="20"/>
                <w:szCs w:val="20"/>
                <w:lang w:val="sq-AL"/>
                <w14:ligatures w14:val="none"/>
              </w:rPr>
              <w:t>693</w:t>
            </w:r>
          </w:p>
        </w:tc>
        <w:tc>
          <w:tcPr>
            <w:tcW w:w="1250" w:type="pct"/>
            <w:tcBorders>
              <w:top w:val="nil"/>
              <w:left w:val="nil"/>
              <w:bottom w:val="single" w:sz="4" w:space="0" w:color="auto"/>
              <w:right w:val="single" w:sz="4" w:space="0" w:color="auto"/>
            </w:tcBorders>
            <w:shd w:val="clear" w:color="auto" w:fill="auto"/>
            <w:noWrap/>
            <w:vAlign w:val="bottom"/>
            <w:hideMark/>
          </w:tcPr>
          <w:p w14:paraId="31C49C91" w14:textId="1F11460C" w:rsidR="00216A93" w:rsidRPr="000C5ABF" w:rsidRDefault="00216A93" w:rsidP="00216A93">
            <w:pPr>
              <w:spacing w:after="0" w:line="240" w:lineRule="auto"/>
              <w:jc w:val="center"/>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5</w:t>
            </w:r>
            <w:r w:rsidR="00B7629A" w:rsidRPr="000C5ABF">
              <w:rPr>
                <w:rFonts w:ascii="Calibri" w:eastAsia="Times New Roman" w:hAnsi="Calibri" w:cs="Calibri"/>
                <w:color w:val="000000"/>
                <w:kern w:val="0"/>
                <w:sz w:val="20"/>
                <w:szCs w:val="20"/>
                <w:lang w:val="sq-AL"/>
                <w14:ligatures w14:val="none"/>
              </w:rPr>
              <w:t>,</w:t>
            </w:r>
            <w:r w:rsidRPr="000C5ABF">
              <w:rPr>
                <w:rFonts w:ascii="Calibri" w:eastAsia="Times New Roman" w:hAnsi="Calibri" w:cs="Calibri"/>
                <w:color w:val="000000"/>
                <w:kern w:val="0"/>
                <w:sz w:val="20"/>
                <w:szCs w:val="20"/>
                <w:lang w:val="sq-AL"/>
                <w14:ligatures w14:val="none"/>
              </w:rPr>
              <w:t>653</w:t>
            </w:r>
          </w:p>
        </w:tc>
      </w:tr>
    </w:tbl>
    <w:p w14:paraId="5AFB59A5" w14:textId="77777777" w:rsidR="00831EB1" w:rsidRPr="000C5ABF" w:rsidRDefault="00831EB1" w:rsidP="00831EB1">
      <w:pPr>
        <w:spacing w:after="120" w:line="240" w:lineRule="auto"/>
        <w:rPr>
          <w:sz w:val="20"/>
          <w:szCs w:val="20"/>
          <w:lang w:val="sq-AL"/>
        </w:rPr>
      </w:pPr>
      <w:r w:rsidRPr="000C5ABF">
        <w:rPr>
          <w:sz w:val="20"/>
          <w:szCs w:val="20"/>
          <w:lang w:val="sq-AL"/>
        </w:rPr>
        <w:t>Burimi: Komuna Junik 2024</w:t>
      </w:r>
    </w:p>
    <w:p w14:paraId="515ACDF6" w14:textId="2CAEFCC9" w:rsidR="00DB6A6B" w:rsidRPr="00724AB0" w:rsidRDefault="00DB6A6B" w:rsidP="00724AB0">
      <w:pPr>
        <w:spacing w:after="120" w:line="240" w:lineRule="auto"/>
        <w:jc w:val="both"/>
        <w:rPr>
          <w:lang w:val="sq-AL"/>
        </w:rPr>
      </w:pPr>
      <w:r w:rsidRPr="00724AB0">
        <w:rPr>
          <w:lang w:val="sq-AL"/>
        </w:rPr>
        <w:t>Nga ana strukturore, ndërtesa e Zjarrfikëses prezantohet në gjendje mjaft të mirë, duke qenë një konstruksion i kohëve të fundit i pajisur me veshje termike kapote, një element kyç për të siguruar izolim termik efektiv. Megjithatë, konsumi vjetor i energjisë, rreth 24,000 kWh, duket relativisht i konsiderueshëm.</w:t>
      </w:r>
    </w:p>
    <w:p w14:paraId="116DBF6C" w14:textId="77777777" w:rsidR="00DC6A07" w:rsidRPr="00724AB0" w:rsidRDefault="00DC6A07" w:rsidP="00724AB0">
      <w:pPr>
        <w:spacing w:after="120" w:line="240" w:lineRule="auto"/>
        <w:jc w:val="both"/>
        <w:rPr>
          <w:lang w:val="sq-AL"/>
        </w:rPr>
      </w:pPr>
      <w:r w:rsidRPr="00724AB0">
        <w:rPr>
          <w:lang w:val="sq-AL"/>
        </w:rPr>
        <w:t>Duke marrë parasysh sipërfaqen e vogël të çatisë (rreth 600 m²) dhe numrin e kufizuar të punonjësve, ndikimi energjitik i kësaj ndërtese nuk është aq i madh sa mund të jetë në objekte të tjera me më shumë përdorues. Ky kombinim e bën ndërtesën e Zjarrfikëses jo prioritetare për investimin në panele fotovoltaike.</w:t>
      </w:r>
    </w:p>
    <w:p w14:paraId="02FB2137" w14:textId="70DD364B" w:rsidR="007016B4" w:rsidRPr="000C5ABF" w:rsidRDefault="007016B4" w:rsidP="00724AB0">
      <w:pPr>
        <w:pStyle w:val="Caption"/>
        <w:jc w:val="both"/>
        <w:rPr>
          <w:rFonts w:cstheme="minorHAnsi"/>
          <w:lang w:val="sq-AL"/>
        </w:rPr>
      </w:pPr>
      <w:bookmarkStart w:id="73" w:name="_Toc197955940"/>
      <w:r w:rsidRPr="00724AB0">
        <w:rPr>
          <w:lang w:val="sq-AL"/>
        </w:rPr>
        <w:t xml:space="preserve">Figura </w:t>
      </w:r>
      <w:r w:rsidRPr="00724AB0">
        <w:rPr>
          <w:lang w:val="sq-AL"/>
        </w:rPr>
        <w:fldChar w:fldCharType="begin"/>
      </w:r>
      <w:r w:rsidRPr="00724AB0">
        <w:rPr>
          <w:lang w:val="sq-AL"/>
        </w:rPr>
        <w:instrText xml:space="preserve"> SEQ Figura \* ARABIC </w:instrText>
      </w:r>
      <w:r w:rsidRPr="00724AB0">
        <w:rPr>
          <w:lang w:val="sq-AL"/>
        </w:rPr>
        <w:fldChar w:fldCharType="separate"/>
      </w:r>
      <w:r w:rsidRPr="00724AB0">
        <w:rPr>
          <w:noProof/>
          <w:lang w:val="sq-AL"/>
        </w:rPr>
        <w:t>7</w:t>
      </w:r>
      <w:r w:rsidRPr="00724AB0">
        <w:rPr>
          <w:noProof/>
          <w:lang w:val="sq-AL"/>
        </w:rPr>
        <w:fldChar w:fldCharType="end"/>
      </w:r>
      <w:r w:rsidRPr="00724AB0">
        <w:rPr>
          <w:lang w:val="sq-AL"/>
        </w:rPr>
        <w:t xml:space="preserve">. Harta e objekteve publike sipas cilësisë së </w:t>
      </w:r>
      <w:r w:rsidR="00BF4CE2">
        <w:rPr>
          <w:lang w:val="sq-AL"/>
        </w:rPr>
        <w:t>ndërtes</w:t>
      </w:r>
      <w:r w:rsidRPr="00724AB0">
        <w:rPr>
          <w:lang w:val="sq-AL"/>
        </w:rPr>
        <w:t>ës në Komunën Junik</w:t>
      </w:r>
      <w:bookmarkEnd w:id="73"/>
    </w:p>
    <w:p w14:paraId="7735DF18" w14:textId="77777777" w:rsidR="007016B4" w:rsidRPr="000C5ABF" w:rsidRDefault="007016B4" w:rsidP="007016B4">
      <w:pPr>
        <w:spacing w:after="0" w:line="240" w:lineRule="auto"/>
        <w:jc w:val="center"/>
        <w:rPr>
          <w:rFonts w:cstheme="minorHAnsi"/>
          <w:lang w:val="sq-AL"/>
        </w:rPr>
      </w:pPr>
      <w:r w:rsidRPr="00724AB0">
        <w:rPr>
          <w:noProof/>
        </w:rPr>
        <w:drawing>
          <wp:inline distT="0" distB="0" distL="0" distR="0" wp14:anchorId="68BCA1AF" wp14:editId="2793A698">
            <wp:extent cx="4968240" cy="3839239"/>
            <wp:effectExtent l="0" t="0" r="3810" b="8890"/>
            <wp:docPr id="12000241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69152" cy="3839944"/>
                    </a:xfrm>
                    <a:prstGeom prst="rect">
                      <a:avLst/>
                    </a:prstGeom>
                    <a:noFill/>
                    <a:ln>
                      <a:noFill/>
                    </a:ln>
                  </pic:spPr>
                </pic:pic>
              </a:graphicData>
            </a:graphic>
          </wp:inline>
        </w:drawing>
      </w:r>
    </w:p>
    <w:p w14:paraId="63A3BB0A" w14:textId="77777777" w:rsidR="007016B4" w:rsidRPr="000C5ABF" w:rsidRDefault="007016B4" w:rsidP="00724AB0">
      <w:pPr>
        <w:spacing w:after="120" w:line="240" w:lineRule="auto"/>
        <w:jc w:val="center"/>
        <w:rPr>
          <w:sz w:val="20"/>
          <w:szCs w:val="20"/>
          <w:lang w:val="sq-AL"/>
        </w:rPr>
      </w:pPr>
      <w:r w:rsidRPr="000C5ABF">
        <w:rPr>
          <w:sz w:val="20"/>
          <w:szCs w:val="20"/>
          <w:lang w:val="sq-AL"/>
        </w:rPr>
        <w:t>Burimi: Komuna Junik dhe përpunuar nga CoPLAN 2024</w:t>
      </w:r>
    </w:p>
    <w:p w14:paraId="3AE0C831" w14:textId="494A64E7" w:rsidR="00DB6A6B" w:rsidRPr="00724AB0" w:rsidRDefault="00DB6A6B" w:rsidP="00724AB0">
      <w:pPr>
        <w:spacing w:after="120" w:line="240" w:lineRule="auto"/>
        <w:jc w:val="both"/>
        <w:rPr>
          <w:lang w:val="sq-AL"/>
        </w:rPr>
      </w:pPr>
      <w:r w:rsidRPr="00724AB0">
        <w:rPr>
          <w:lang w:val="sq-AL"/>
        </w:rPr>
        <w:lastRenderedPageBreak/>
        <w:t xml:space="preserve">Në kontrast, </w:t>
      </w:r>
      <w:r w:rsidR="00DC6A07" w:rsidRPr="00724AB0">
        <w:rPr>
          <w:lang w:val="sq-AL"/>
        </w:rPr>
        <w:t>ndërtesa e</w:t>
      </w:r>
      <w:r w:rsidRPr="00724AB0">
        <w:rPr>
          <w:lang w:val="sq-AL"/>
        </w:rPr>
        <w:t xml:space="preserve"> Komunës së Junikut, me rëndësi të veçantë për komunën, shquhet për gjendjen e shkëlqyer teknike dhe fizike</w:t>
      </w:r>
      <w:r w:rsidR="00DC6A07" w:rsidRPr="00724AB0">
        <w:rPr>
          <w:lang w:val="sq-AL"/>
        </w:rPr>
        <w:t xml:space="preserve">, </w:t>
      </w:r>
      <w:r w:rsidRPr="00724AB0">
        <w:rPr>
          <w:lang w:val="sq-AL"/>
        </w:rPr>
        <w:t xml:space="preserve">është </w:t>
      </w:r>
      <w:r w:rsidR="007016B4" w:rsidRPr="000C5ABF">
        <w:rPr>
          <w:lang w:val="sq-AL"/>
        </w:rPr>
        <w:t>e</w:t>
      </w:r>
      <w:r w:rsidRPr="00724AB0">
        <w:rPr>
          <w:lang w:val="sq-AL"/>
        </w:rPr>
        <w:t xml:space="preserve"> pajisur me sistem kapotë me efikasitet të lartë termik dhe dyer/dritare të termoizoluara me xham të dyfishtë, që ofrojnë rezistencë ndaj kushteve atmosferike lokale.</w:t>
      </w:r>
    </w:p>
    <w:p w14:paraId="43096452" w14:textId="10085E28" w:rsidR="00F26C7F" w:rsidRPr="000C5ABF" w:rsidRDefault="008C12AE" w:rsidP="008435B9">
      <w:pPr>
        <w:jc w:val="both"/>
        <w:rPr>
          <w:rFonts w:cstheme="minorHAnsi"/>
          <w:lang w:val="sq-AL"/>
        </w:rPr>
      </w:pPr>
      <w:r w:rsidRPr="000C5ABF">
        <w:rPr>
          <w:rFonts w:cstheme="minorHAnsi"/>
          <w:lang w:val="sq-AL"/>
        </w:rPr>
        <w:t>Kjo ndërtesë</w:t>
      </w:r>
      <w:r w:rsidR="00F26C7F" w:rsidRPr="000C5ABF">
        <w:rPr>
          <w:rFonts w:cstheme="minorHAnsi"/>
          <w:lang w:val="sq-AL"/>
        </w:rPr>
        <w:t xml:space="preserve"> është </w:t>
      </w:r>
      <w:r w:rsidRPr="000C5ABF">
        <w:rPr>
          <w:rFonts w:cstheme="minorHAnsi"/>
          <w:lang w:val="sq-AL"/>
        </w:rPr>
        <w:t xml:space="preserve">e </w:t>
      </w:r>
      <w:r w:rsidR="00F26C7F" w:rsidRPr="000C5ABF">
        <w:rPr>
          <w:rFonts w:cstheme="minorHAnsi"/>
          <w:lang w:val="sq-AL"/>
        </w:rPr>
        <w:t xml:space="preserve">pajisur me një sistem </w:t>
      </w:r>
      <w:r w:rsidR="00A4259A" w:rsidRPr="000C5ABF">
        <w:rPr>
          <w:rFonts w:cstheme="minorHAnsi"/>
          <w:lang w:val="sq-AL"/>
        </w:rPr>
        <w:t xml:space="preserve">me </w:t>
      </w:r>
      <w:r w:rsidR="00F26C7F" w:rsidRPr="000C5ABF">
        <w:rPr>
          <w:rFonts w:cstheme="minorHAnsi"/>
          <w:lang w:val="sq-AL"/>
        </w:rPr>
        <w:t>panele fotovoltaike,</w:t>
      </w:r>
      <w:r w:rsidRPr="000C5ABF">
        <w:rPr>
          <w:rFonts w:cstheme="minorHAnsi"/>
          <w:lang w:val="sq-AL"/>
        </w:rPr>
        <w:t>që</w:t>
      </w:r>
      <w:r w:rsidR="00F26C7F" w:rsidRPr="000C5ABF">
        <w:rPr>
          <w:rFonts w:cstheme="minorHAnsi"/>
          <w:lang w:val="sq-AL"/>
        </w:rPr>
        <w:t>kontribuon në uljen e konsumit të energjisë elektrike dhe kostos së mirëmbajtjes dhe funksionimit të tij. Megjithatë, konsumi i energjisë është më i lartë se prodhimi nga panelet në këtë objekt. Sasia e energjisë që konsumohet është rreth 34,500 k</w:t>
      </w:r>
      <w:r w:rsidR="00A4259A" w:rsidRPr="000C5ABF">
        <w:rPr>
          <w:rFonts w:cstheme="minorHAnsi"/>
          <w:lang w:val="sq-AL"/>
        </w:rPr>
        <w:t>W</w:t>
      </w:r>
      <w:r w:rsidR="00F26C7F" w:rsidRPr="000C5ABF">
        <w:rPr>
          <w:rFonts w:cstheme="minorHAnsi"/>
          <w:lang w:val="sq-AL"/>
        </w:rPr>
        <w:t xml:space="preserve">h, ndërkohë që sasia e energjisë që prodhohet është rreth 12,500 </w:t>
      </w:r>
      <w:r w:rsidR="00A4259A" w:rsidRPr="000C5ABF">
        <w:rPr>
          <w:rFonts w:cstheme="minorHAnsi"/>
          <w:lang w:val="sq-AL"/>
        </w:rPr>
        <w:t xml:space="preserve">kWh </w:t>
      </w:r>
      <w:r w:rsidR="00F26C7F" w:rsidRPr="000C5ABF">
        <w:rPr>
          <w:rFonts w:cstheme="minorHAnsi"/>
          <w:lang w:val="sq-AL"/>
        </w:rPr>
        <w:t xml:space="preserve">në vit. </w:t>
      </w:r>
      <w:r w:rsidR="00A4259A" w:rsidRPr="000C5ABF">
        <w:rPr>
          <w:rFonts w:cstheme="minorHAnsi"/>
          <w:lang w:val="sq-AL"/>
        </w:rPr>
        <w:t>Ndërtesa e</w:t>
      </w:r>
      <w:r w:rsidR="00F26C7F" w:rsidRPr="000C5ABF">
        <w:rPr>
          <w:rFonts w:cstheme="minorHAnsi"/>
          <w:lang w:val="sq-AL"/>
        </w:rPr>
        <w:t xml:space="preserve"> Komunës është gjithashtu </w:t>
      </w:r>
      <w:r w:rsidR="00A4259A" w:rsidRPr="000C5ABF">
        <w:rPr>
          <w:rFonts w:cstheme="minorHAnsi"/>
          <w:lang w:val="sq-AL"/>
        </w:rPr>
        <w:t xml:space="preserve">e </w:t>
      </w:r>
      <w:r w:rsidR="00F26C7F" w:rsidRPr="000C5ABF">
        <w:rPr>
          <w:rFonts w:cstheme="minorHAnsi"/>
          <w:lang w:val="sq-AL"/>
        </w:rPr>
        <w:t xml:space="preserve">lidhur me </w:t>
      </w:r>
      <w:r w:rsidR="0094053F" w:rsidRPr="000C5ABF">
        <w:rPr>
          <w:rFonts w:cstheme="minorHAnsi"/>
          <w:lang w:val="sq-AL"/>
        </w:rPr>
        <w:t xml:space="preserve">ndërtesën e </w:t>
      </w:r>
      <w:r w:rsidR="00F26C7F" w:rsidRPr="000C5ABF">
        <w:rPr>
          <w:rFonts w:cstheme="minorHAnsi"/>
          <w:lang w:val="sq-AL"/>
        </w:rPr>
        <w:t xml:space="preserve">sallës së Këshillit, </w:t>
      </w:r>
      <w:r w:rsidR="0094053F" w:rsidRPr="000C5ABF">
        <w:rPr>
          <w:rFonts w:cstheme="minorHAnsi"/>
          <w:lang w:val="sq-AL"/>
        </w:rPr>
        <w:t xml:space="preserve">e </w:t>
      </w:r>
      <w:r w:rsidR="00F26C7F" w:rsidRPr="000C5ABF">
        <w:rPr>
          <w:rFonts w:cstheme="minorHAnsi"/>
          <w:lang w:val="sq-AL"/>
        </w:rPr>
        <w:t xml:space="preserve">cili është shumë </w:t>
      </w:r>
      <w:r w:rsidR="0094053F" w:rsidRPr="000C5ABF">
        <w:rPr>
          <w:rFonts w:cstheme="minorHAnsi"/>
          <w:lang w:val="sq-AL"/>
        </w:rPr>
        <w:t xml:space="preserve">e </w:t>
      </w:r>
      <w:r w:rsidR="00F26C7F" w:rsidRPr="000C5ABF">
        <w:rPr>
          <w:rFonts w:cstheme="minorHAnsi"/>
          <w:lang w:val="sq-AL"/>
        </w:rPr>
        <w:t xml:space="preserve">përshtatshëm për instalimin e paneleve fotovoltaike, duke pasur drejtimin dhe hapësirën e duhur për t’i vendosur ato në mënyrë efikase, përfshirë shfrytëzimin optimal të hapësirës së çatisë. Për ngrohjen, </w:t>
      </w:r>
      <w:r w:rsidR="0094053F" w:rsidRPr="000C5ABF">
        <w:rPr>
          <w:rFonts w:cstheme="minorHAnsi"/>
          <w:lang w:val="sq-AL"/>
        </w:rPr>
        <w:t xml:space="preserve">Komuna </w:t>
      </w:r>
      <w:r w:rsidR="00F26C7F" w:rsidRPr="000C5ABF">
        <w:rPr>
          <w:rFonts w:cstheme="minorHAnsi"/>
          <w:lang w:val="sq-AL"/>
        </w:rPr>
        <w:t>përdor një sistem kaldaje me naftë, ku konsumi i naftës arrin në rreth 6,000 litra, ose 60,000 k</w:t>
      </w:r>
      <w:r w:rsidR="0028274A" w:rsidRPr="000C5ABF">
        <w:rPr>
          <w:rFonts w:cstheme="minorHAnsi"/>
          <w:lang w:val="sq-AL"/>
        </w:rPr>
        <w:t>W</w:t>
      </w:r>
      <w:r w:rsidR="00F26C7F" w:rsidRPr="000C5ABF">
        <w:rPr>
          <w:rFonts w:cstheme="minorHAnsi"/>
          <w:lang w:val="sq-AL"/>
        </w:rPr>
        <w:t>h energji</w:t>
      </w:r>
      <w:r w:rsidR="0028274A" w:rsidRPr="000C5ABF">
        <w:rPr>
          <w:rFonts w:cstheme="minorHAnsi"/>
          <w:lang w:val="sq-AL"/>
        </w:rPr>
        <w:t xml:space="preserve"> ekuivalente</w:t>
      </w:r>
      <w:r w:rsidR="00F26C7F" w:rsidRPr="000C5ABF">
        <w:rPr>
          <w:rFonts w:cstheme="minorHAnsi"/>
          <w:lang w:val="sq-AL"/>
        </w:rPr>
        <w:t>, një sasi që është dukshëm më e lartë se konsumi i energjisë elektrike.</w:t>
      </w:r>
    </w:p>
    <w:p w14:paraId="713898AD" w14:textId="0DE68C89" w:rsidR="00385F25" w:rsidRPr="000C5ABF" w:rsidRDefault="00AC3E89" w:rsidP="00AC3E89">
      <w:pPr>
        <w:pStyle w:val="Caption"/>
        <w:rPr>
          <w:lang w:val="sq-AL"/>
        </w:rPr>
      </w:pPr>
      <w:bookmarkStart w:id="74" w:name="_Toc197955961"/>
      <w:r w:rsidRPr="00724AB0">
        <w:rPr>
          <w:lang w:val="sq-AL"/>
        </w:rPr>
        <w:t xml:space="preserve">Tabela </w:t>
      </w:r>
      <w:r w:rsidR="009B4F47" w:rsidRPr="00724AB0">
        <w:rPr>
          <w:lang w:val="sq-AL"/>
        </w:rPr>
        <w:fldChar w:fldCharType="begin"/>
      </w:r>
      <w:r w:rsidR="009B4F47" w:rsidRPr="00724AB0">
        <w:rPr>
          <w:lang w:val="sq-AL"/>
        </w:rPr>
        <w:instrText xml:space="preserve"> SEQ Tabela \* ARABIC </w:instrText>
      </w:r>
      <w:r w:rsidR="009B4F47" w:rsidRPr="00724AB0">
        <w:rPr>
          <w:lang w:val="sq-AL"/>
        </w:rPr>
        <w:fldChar w:fldCharType="separate"/>
      </w:r>
      <w:r w:rsidR="009B4F47" w:rsidRPr="00724AB0">
        <w:rPr>
          <w:noProof/>
          <w:lang w:val="sq-AL"/>
        </w:rPr>
        <w:t>19</w:t>
      </w:r>
      <w:r w:rsidR="009B4F47" w:rsidRPr="00724AB0">
        <w:rPr>
          <w:noProof/>
          <w:lang w:val="sq-AL"/>
        </w:rPr>
        <w:fldChar w:fldCharType="end"/>
      </w:r>
      <w:r w:rsidRPr="00724AB0">
        <w:rPr>
          <w:lang w:val="sq-AL"/>
        </w:rPr>
        <w:t>. Konsumi i energjisë në ndërtesat e arsimit</w:t>
      </w:r>
      <w:bookmarkEnd w:id="74"/>
    </w:p>
    <w:tbl>
      <w:tblPr>
        <w:tblW w:w="5000" w:type="pct"/>
        <w:tblLook w:val="04A0" w:firstRow="1" w:lastRow="0" w:firstColumn="1" w:lastColumn="0" w:noHBand="0" w:noVBand="1"/>
      </w:tblPr>
      <w:tblGrid>
        <w:gridCol w:w="3740"/>
        <w:gridCol w:w="1870"/>
        <w:gridCol w:w="1871"/>
        <w:gridCol w:w="1869"/>
      </w:tblGrid>
      <w:tr w:rsidR="00A049A0" w:rsidRPr="000C5ABF" w14:paraId="01385485" w14:textId="77777777" w:rsidTr="00724AB0">
        <w:trPr>
          <w:trHeight w:val="450"/>
        </w:trPr>
        <w:tc>
          <w:tcPr>
            <w:tcW w:w="195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96F8A7" w14:textId="3EFABE6F" w:rsidR="00A049A0" w:rsidRPr="000C5ABF" w:rsidRDefault="00A049A0" w:rsidP="00C27ABB">
            <w:pPr>
              <w:spacing w:after="0" w:line="240" w:lineRule="auto"/>
              <w:rPr>
                <w:rFonts w:ascii="Calibri" w:eastAsia="Times New Roman" w:hAnsi="Calibri" w:cs="Calibri"/>
                <w:color w:val="000000"/>
                <w:kern w:val="0"/>
                <w:lang w:val="sq-AL"/>
                <w14:ligatures w14:val="none"/>
              </w:rPr>
            </w:pPr>
            <w:r w:rsidRPr="000C5ABF">
              <w:rPr>
                <w:rFonts w:ascii="Calibri" w:eastAsia="Times New Roman" w:hAnsi="Calibri" w:cs="Calibri"/>
                <w:color w:val="000000"/>
                <w:kern w:val="0"/>
                <w:lang w:val="sq-AL"/>
                <w14:ligatures w14:val="none"/>
              </w:rPr>
              <w:t xml:space="preserve">Emri </w:t>
            </w:r>
            <w:r w:rsidR="0028274A" w:rsidRPr="000C5ABF">
              <w:rPr>
                <w:rFonts w:ascii="Calibri" w:eastAsia="Times New Roman" w:hAnsi="Calibri" w:cs="Calibri"/>
                <w:color w:val="000000"/>
                <w:kern w:val="0"/>
                <w:lang w:val="sq-AL"/>
                <w14:ligatures w14:val="none"/>
              </w:rPr>
              <w:t>i</w:t>
            </w:r>
            <w:r w:rsidRPr="000C5ABF">
              <w:rPr>
                <w:rFonts w:ascii="Calibri" w:eastAsia="Times New Roman" w:hAnsi="Calibri" w:cs="Calibri"/>
                <w:color w:val="000000"/>
                <w:kern w:val="0"/>
                <w:lang w:val="sq-AL"/>
                <w14:ligatures w14:val="none"/>
              </w:rPr>
              <w:t xml:space="preserve"> </w:t>
            </w:r>
            <w:r w:rsidR="00341D1E" w:rsidRPr="000C5ABF">
              <w:rPr>
                <w:rFonts w:ascii="Calibri" w:eastAsia="Times New Roman" w:hAnsi="Calibri" w:cs="Calibri"/>
                <w:color w:val="000000"/>
                <w:kern w:val="0"/>
                <w:lang w:val="sq-AL"/>
                <w14:ligatures w14:val="none"/>
              </w:rPr>
              <w:t>I</w:t>
            </w:r>
            <w:r w:rsidRPr="000C5ABF">
              <w:rPr>
                <w:rFonts w:ascii="Calibri" w:eastAsia="Times New Roman" w:hAnsi="Calibri" w:cs="Calibri"/>
                <w:color w:val="000000"/>
                <w:kern w:val="0"/>
                <w:lang w:val="sq-AL"/>
                <w14:ligatures w14:val="none"/>
              </w:rPr>
              <w:t>nstitucionit Arsimor</w:t>
            </w:r>
          </w:p>
        </w:tc>
        <w:tc>
          <w:tcPr>
            <w:tcW w:w="10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CDE04D" w14:textId="34687C2C" w:rsidR="00A049A0" w:rsidRPr="000C5ABF" w:rsidRDefault="00A049A0" w:rsidP="00724AB0">
            <w:pPr>
              <w:spacing w:after="0" w:line="240" w:lineRule="auto"/>
              <w:jc w:val="center"/>
              <w:rPr>
                <w:rFonts w:ascii="Calibri" w:eastAsia="Times New Roman" w:hAnsi="Calibri" w:cs="Calibri"/>
                <w:color w:val="000000"/>
                <w:kern w:val="0"/>
                <w:lang w:val="sq-AL"/>
                <w14:ligatures w14:val="none"/>
              </w:rPr>
            </w:pPr>
            <w:r w:rsidRPr="000C5ABF">
              <w:rPr>
                <w:rFonts w:ascii="Calibri" w:eastAsia="Times New Roman" w:hAnsi="Calibri" w:cs="Calibri"/>
                <w:color w:val="000000"/>
                <w:kern w:val="0"/>
                <w:lang w:val="sq-AL"/>
                <w14:ligatures w14:val="none"/>
              </w:rPr>
              <w:t>Siperf</w:t>
            </w:r>
            <w:r w:rsidR="0028274A" w:rsidRPr="000C5ABF">
              <w:rPr>
                <w:rFonts w:ascii="Calibri" w:eastAsia="Times New Roman" w:hAnsi="Calibri" w:cs="Calibri"/>
                <w:color w:val="000000"/>
                <w:kern w:val="0"/>
                <w:lang w:val="sq-AL"/>
                <w14:ligatures w14:val="none"/>
              </w:rPr>
              <w:t>a</w:t>
            </w:r>
            <w:r w:rsidRPr="000C5ABF">
              <w:rPr>
                <w:rFonts w:ascii="Calibri" w:eastAsia="Times New Roman" w:hAnsi="Calibri" w:cs="Calibri"/>
                <w:color w:val="000000"/>
                <w:kern w:val="0"/>
                <w:lang w:val="sq-AL"/>
                <w14:ligatures w14:val="none"/>
              </w:rPr>
              <w:t>qja totale (m2)</w:t>
            </w:r>
          </w:p>
        </w:tc>
        <w:tc>
          <w:tcPr>
            <w:tcW w:w="101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822EEAC" w14:textId="7DEBED69" w:rsidR="00A049A0" w:rsidRPr="000C5ABF" w:rsidRDefault="00A049A0" w:rsidP="00341D1E">
            <w:pPr>
              <w:spacing w:after="0" w:line="240" w:lineRule="auto"/>
              <w:jc w:val="center"/>
              <w:rPr>
                <w:rFonts w:ascii="Calibri" w:eastAsia="Times New Roman" w:hAnsi="Calibri" w:cs="Calibri"/>
                <w:color w:val="000000"/>
                <w:kern w:val="0"/>
                <w:lang w:val="sq-AL"/>
                <w14:ligatures w14:val="none"/>
              </w:rPr>
            </w:pPr>
            <w:r w:rsidRPr="000C5ABF">
              <w:rPr>
                <w:rFonts w:ascii="Calibri" w:eastAsia="Times New Roman" w:hAnsi="Calibri" w:cs="Calibri"/>
                <w:color w:val="000000"/>
                <w:kern w:val="0"/>
                <w:lang w:val="sq-AL"/>
                <w14:ligatures w14:val="none"/>
              </w:rPr>
              <w:t>Konsumi specifik k</w:t>
            </w:r>
            <w:r w:rsidR="00A47DC6" w:rsidRPr="000C5ABF">
              <w:rPr>
                <w:rFonts w:ascii="Calibri" w:eastAsia="Times New Roman" w:hAnsi="Calibri" w:cs="Calibri"/>
                <w:color w:val="000000"/>
                <w:kern w:val="0"/>
                <w:lang w:val="sq-AL"/>
                <w14:ligatures w14:val="none"/>
              </w:rPr>
              <w:t>W</w:t>
            </w:r>
            <w:r w:rsidRPr="000C5ABF">
              <w:rPr>
                <w:rFonts w:ascii="Calibri" w:eastAsia="Times New Roman" w:hAnsi="Calibri" w:cs="Calibri"/>
                <w:color w:val="000000"/>
                <w:kern w:val="0"/>
                <w:lang w:val="sq-AL"/>
                <w14:ligatures w14:val="none"/>
              </w:rPr>
              <w:t>h/m2 vit</w:t>
            </w:r>
          </w:p>
        </w:tc>
        <w:tc>
          <w:tcPr>
            <w:tcW w:w="10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2B0A57" w14:textId="1D50AA9A" w:rsidR="00A049A0" w:rsidRPr="000C5ABF" w:rsidRDefault="00A049A0" w:rsidP="00341D1E">
            <w:pPr>
              <w:spacing w:after="0" w:line="240" w:lineRule="auto"/>
              <w:jc w:val="center"/>
              <w:rPr>
                <w:rFonts w:ascii="Calibri" w:eastAsia="Times New Roman" w:hAnsi="Calibri" w:cs="Calibri"/>
                <w:color w:val="000000"/>
                <w:kern w:val="0"/>
                <w:lang w:val="sq-AL"/>
                <w14:ligatures w14:val="none"/>
              </w:rPr>
            </w:pPr>
            <w:r w:rsidRPr="000C5ABF">
              <w:rPr>
                <w:rFonts w:ascii="Calibri" w:eastAsia="Times New Roman" w:hAnsi="Calibri" w:cs="Calibri"/>
                <w:color w:val="000000"/>
                <w:kern w:val="0"/>
                <w:lang w:val="sq-AL"/>
                <w14:ligatures w14:val="none"/>
              </w:rPr>
              <w:t xml:space="preserve">Konsumi total </w:t>
            </w:r>
            <w:r w:rsidR="00341D1E" w:rsidRPr="000C5ABF">
              <w:rPr>
                <w:rFonts w:ascii="Calibri" w:eastAsia="Times New Roman" w:hAnsi="Calibri" w:cs="Calibri"/>
                <w:color w:val="000000"/>
                <w:kern w:val="0"/>
                <w:lang w:val="sq-AL"/>
                <w14:ligatures w14:val="none"/>
              </w:rPr>
              <w:t xml:space="preserve">në </w:t>
            </w:r>
            <w:r w:rsidRPr="000C5ABF">
              <w:rPr>
                <w:rFonts w:ascii="Calibri" w:eastAsia="Times New Roman" w:hAnsi="Calibri" w:cs="Calibri"/>
                <w:color w:val="000000"/>
                <w:kern w:val="0"/>
                <w:lang w:val="sq-AL"/>
                <w14:ligatures w14:val="none"/>
              </w:rPr>
              <w:t xml:space="preserve">vit </w:t>
            </w:r>
            <w:r w:rsidR="00F26C7F" w:rsidRPr="000C5ABF">
              <w:rPr>
                <w:rFonts w:ascii="Calibri" w:eastAsia="Times New Roman" w:hAnsi="Calibri" w:cs="Calibri"/>
                <w:color w:val="000000"/>
                <w:kern w:val="0"/>
                <w:lang w:val="sq-AL"/>
                <w14:ligatures w14:val="none"/>
              </w:rPr>
              <w:t>k</w:t>
            </w:r>
            <w:r w:rsidR="00A47DC6" w:rsidRPr="000C5ABF">
              <w:rPr>
                <w:rFonts w:ascii="Calibri" w:eastAsia="Times New Roman" w:hAnsi="Calibri" w:cs="Calibri"/>
                <w:color w:val="000000"/>
                <w:kern w:val="0"/>
                <w:lang w:val="sq-AL"/>
                <w14:ligatures w14:val="none"/>
              </w:rPr>
              <w:t>W</w:t>
            </w:r>
            <w:r w:rsidR="00F26C7F" w:rsidRPr="000C5ABF">
              <w:rPr>
                <w:rFonts w:ascii="Calibri" w:eastAsia="Times New Roman" w:hAnsi="Calibri" w:cs="Calibri"/>
                <w:color w:val="000000"/>
                <w:kern w:val="0"/>
                <w:lang w:val="sq-AL"/>
                <w14:ligatures w14:val="none"/>
              </w:rPr>
              <w:t>h</w:t>
            </w:r>
            <w:r w:rsidR="00341D1E" w:rsidRPr="000C5ABF">
              <w:rPr>
                <w:rFonts w:ascii="Calibri" w:eastAsia="Times New Roman" w:hAnsi="Calibri" w:cs="Calibri"/>
                <w:color w:val="000000"/>
                <w:kern w:val="0"/>
                <w:lang w:val="sq-AL"/>
                <w14:ligatures w14:val="none"/>
              </w:rPr>
              <w:t>/</w:t>
            </w:r>
            <w:r w:rsidRPr="000C5ABF">
              <w:rPr>
                <w:rFonts w:ascii="Calibri" w:eastAsia="Times New Roman" w:hAnsi="Calibri" w:cs="Calibri"/>
                <w:color w:val="000000"/>
                <w:kern w:val="0"/>
                <w:lang w:val="sq-AL"/>
                <w14:ligatures w14:val="none"/>
              </w:rPr>
              <w:t>vit</w:t>
            </w:r>
          </w:p>
        </w:tc>
      </w:tr>
      <w:tr w:rsidR="00A049A0" w:rsidRPr="000C5ABF" w14:paraId="67AF5A69" w14:textId="77777777" w:rsidTr="00724AB0">
        <w:trPr>
          <w:trHeight w:val="450"/>
        </w:trPr>
        <w:tc>
          <w:tcPr>
            <w:tcW w:w="1953" w:type="pct"/>
            <w:vMerge/>
            <w:tcBorders>
              <w:top w:val="single" w:sz="4" w:space="0" w:color="auto"/>
              <w:left w:val="single" w:sz="4" w:space="0" w:color="auto"/>
              <w:bottom w:val="single" w:sz="4" w:space="0" w:color="auto"/>
              <w:right w:val="single" w:sz="4" w:space="0" w:color="auto"/>
            </w:tcBorders>
            <w:vAlign w:val="center"/>
            <w:hideMark/>
          </w:tcPr>
          <w:p w14:paraId="690F2C89" w14:textId="77777777" w:rsidR="00A049A0" w:rsidRPr="000C5ABF" w:rsidRDefault="00A049A0" w:rsidP="00C27ABB">
            <w:pPr>
              <w:spacing w:after="0" w:line="240" w:lineRule="auto"/>
              <w:rPr>
                <w:rFonts w:ascii="Calibri" w:eastAsia="Times New Roman" w:hAnsi="Calibri" w:cs="Calibri"/>
                <w:color w:val="000000"/>
                <w:kern w:val="0"/>
                <w:lang w:val="sq-AL"/>
                <w14:ligatures w14:val="none"/>
              </w:rPr>
            </w:pPr>
          </w:p>
        </w:tc>
        <w:tc>
          <w:tcPr>
            <w:tcW w:w="1016" w:type="pct"/>
            <w:vMerge/>
            <w:tcBorders>
              <w:top w:val="single" w:sz="4" w:space="0" w:color="auto"/>
              <w:left w:val="single" w:sz="4" w:space="0" w:color="auto"/>
              <w:bottom w:val="single" w:sz="4" w:space="0" w:color="auto"/>
              <w:right w:val="single" w:sz="4" w:space="0" w:color="auto"/>
            </w:tcBorders>
            <w:vAlign w:val="center"/>
            <w:hideMark/>
          </w:tcPr>
          <w:p w14:paraId="062C62C9" w14:textId="77777777" w:rsidR="00A049A0" w:rsidRPr="000C5ABF" w:rsidRDefault="00A049A0" w:rsidP="00724AB0">
            <w:pPr>
              <w:spacing w:after="0" w:line="240" w:lineRule="auto"/>
              <w:jc w:val="center"/>
              <w:rPr>
                <w:rFonts w:ascii="Calibri" w:eastAsia="Times New Roman" w:hAnsi="Calibri" w:cs="Calibri"/>
                <w:color w:val="000000"/>
                <w:kern w:val="0"/>
                <w:lang w:val="sq-AL"/>
                <w14:ligatures w14:val="none"/>
              </w:rPr>
            </w:pPr>
          </w:p>
        </w:tc>
        <w:tc>
          <w:tcPr>
            <w:tcW w:w="1016" w:type="pct"/>
            <w:vMerge/>
            <w:tcBorders>
              <w:top w:val="single" w:sz="4" w:space="0" w:color="auto"/>
              <w:left w:val="single" w:sz="4" w:space="0" w:color="auto"/>
              <w:bottom w:val="single" w:sz="4" w:space="0" w:color="000000"/>
              <w:right w:val="single" w:sz="4" w:space="0" w:color="auto"/>
            </w:tcBorders>
            <w:vAlign w:val="center"/>
            <w:hideMark/>
          </w:tcPr>
          <w:p w14:paraId="6FD65DE2" w14:textId="77777777" w:rsidR="00A049A0" w:rsidRPr="000C5ABF" w:rsidRDefault="00A049A0" w:rsidP="00C27ABB">
            <w:pPr>
              <w:spacing w:after="0" w:line="240" w:lineRule="auto"/>
              <w:rPr>
                <w:rFonts w:ascii="Calibri" w:eastAsia="Times New Roman" w:hAnsi="Calibri" w:cs="Calibri"/>
                <w:color w:val="000000"/>
                <w:kern w:val="0"/>
                <w:lang w:val="sq-AL"/>
                <w14:ligatures w14:val="none"/>
              </w:rPr>
            </w:pPr>
          </w:p>
        </w:tc>
        <w:tc>
          <w:tcPr>
            <w:tcW w:w="1016" w:type="pct"/>
            <w:vMerge/>
            <w:tcBorders>
              <w:top w:val="single" w:sz="4" w:space="0" w:color="auto"/>
              <w:left w:val="single" w:sz="4" w:space="0" w:color="auto"/>
              <w:bottom w:val="single" w:sz="4" w:space="0" w:color="auto"/>
              <w:right w:val="single" w:sz="4" w:space="0" w:color="auto"/>
            </w:tcBorders>
            <w:vAlign w:val="center"/>
            <w:hideMark/>
          </w:tcPr>
          <w:p w14:paraId="0DDC8F08" w14:textId="77777777" w:rsidR="00A049A0" w:rsidRPr="000C5ABF" w:rsidRDefault="00A049A0" w:rsidP="00C27ABB">
            <w:pPr>
              <w:spacing w:after="0" w:line="240" w:lineRule="auto"/>
              <w:rPr>
                <w:rFonts w:ascii="Calibri" w:eastAsia="Times New Roman" w:hAnsi="Calibri" w:cs="Calibri"/>
                <w:color w:val="000000"/>
                <w:kern w:val="0"/>
                <w:lang w:val="sq-AL"/>
                <w14:ligatures w14:val="none"/>
              </w:rPr>
            </w:pPr>
          </w:p>
        </w:tc>
      </w:tr>
      <w:tr w:rsidR="00A049A0" w:rsidRPr="000C5ABF" w14:paraId="6494A2E7" w14:textId="77777777" w:rsidTr="00724AB0">
        <w:trPr>
          <w:trHeight w:val="281"/>
        </w:trPr>
        <w:tc>
          <w:tcPr>
            <w:tcW w:w="1953" w:type="pct"/>
            <w:tcBorders>
              <w:top w:val="nil"/>
              <w:left w:val="single" w:sz="4" w:space="0" w:color="auto"/>
              <w:bottom w:val="single" w:sz="4" w:space="0" w:color="auto"/>
              <w:right w:val="single" w:sz="4" w:space="0" w:color="auto"/>
            </w:tcBorders>
            <w:shd w:val="clear" w:color="auto" w:fill="auto"/>
            <w:vAlign w:val="center"/>
            <w:hideMark/>
          </w:tcPr>
          <w:p w14:paraId="4D2C5851" w14:textId="77777777" w:rsidR="00A049A0" w:rsidRPr="000C5ABF" w:rsidRDefault="00A049A0" w:rsidP="00341D1E">
            <w:pPr>
              <w:spacing w:after="0" w:line="240" w:lineRule="auto"/>
              <w:rPr>
                <w:rFonts w:ascii="Calibri" w:eastAsia="Times New Roman" w:hAnsi="Calibri" w:cs="Calibri"/>
                <w:color w:val="000000"/>
                <w:kern w:val="0"/>
                <w:lang w:val="sq-AL"/>
                <w14:ligatures w14:val="none"/>
              </w:rPr>
            </w:pPr>
            <w:r w:rsidRPr="000C5ABF">
              <w:rPr>
                <w:rFonts w:ascii="Calibri" w:eastAsia="Times New Roman" w:hAnsi="Calibri" w:cs="Calibri"/>
                <w:color w:val="000000"/>
                <w:kern w:val="0"/>
                <w:lang w:val="sq-AL"/>
                <w14:ligatures w14:val="none"/>
              </w:rPr>
              <w:t xml:space="preserve">Shkolla Fillore </w:t>
            </w:r>
          </w:p>
        </w:tc>
        <w:tc>
          <w:tcPr>
            <w:tcW w:w="1016" w:type="pct"/>
            <w:tcBorders>
              <w:top w:val="nil"/>
              <w:left w:val="nil"/>
              <w:bottom w:val="single" w:sz="4" w:space="0" w:color="auto"/>
              <w:right w:val="single" w:sz="4" w:space="0" w:color="auto"/>
            </w:tcBorders>
            <w:shd w:val="clear" w:color="auto" w:fill="auto"/>
            <w:vAlign w:val="center"/>
            <w:hideMark/>
          </w:tcPr>
          <w:p w14:paraId="39450407" w14:textId="3B82A4F9" w:rsidR="00A049A0" w:rsidRPr="000C5ABF" w:rsidRDefault="00A049A0" w:rsidP="00724AB0">
            <w:pPr>
              <w:spacing w:after="0" w:line="240" w:lineRule="auto"/>
              <w:jc w:val="center"/>
              <w:rPr>
                <w:rFonts w:ascii="Calibri" w:eastAsia="Times New Roman" w:hAnsi="Calibri" w:cs="Calibri"/>
                <w:color w:val="000000"/>
                <w:kern w:val="0"/>
                <w:lang w:val="sq-AL"/>
                <w14:ligatures w14:val="none"/>
              </w:rPr>
            </w:pPr>
            <w:r w:rsidRPr="000C5ABF">
              <w:rPr>
                <w:rFonts w:ascii="Calibri" w:eastAsia="Times New Roman" w:hAnsi="Calibri" w:cs="Calibri"/>
                <w:color w:val="000000"/>
                <w:kern w:val="0"/>
                <w:lang w:val="sq-AL"/>
                <w14:ligatures w14:val="none"/>
              </w:rPr>
              <w:t>3</w:t>
            </w:r>
            <w:r w:rsidR="0028274A" w:rsidRPr="000C5ABF">
              <w:rPr>
                <w:rFonts w:ascii="Calibri" w:eastAsia="Times New Roman" w:hAnsi="Calibri" w:cs="Calibri"/>
                <w:color w:val="000000"/>
                <w:kern w:val="0"/>
                <w:lang w:val="sq-AL"/>
                <w14:ligatures w14:val="none"/>
              </w:rPr>
              <w:t>,</w:t>
            </w:r>
            <w:r w:rsidRPr="000C5ABF">
              <w:rPr>
                <w:rFonts w:ascii="Calibri" w:eastAsia="Times New Roman" w:hAnsi="Calibri" w:cs="Calibri"/>
                <w:color w:val="000000"/>
                <w:kern w:val="0"/>
                <w:lang w:val="sq-AL"/>
                <w14:ligatures w14:val="none"/>
              </w:rPr>
              <w:t>750</w:t>
            </w:r>
          </w:p>
        </w:tc>
        <w:tc>
          <w:tcPr>
            <w:tcW w:w="1016" w:type="pct"/>
            <w:tcBorders>
              <w:top w:val="nil"/>
              <w:left w:val="nil"/>
              <w:bottom w:val="single" w:sz="4" w:space="0" w:color="auto"/>
              <w:right w:val="single" w:sz="4" w:space="0" w:color="auto"/>
            </w:tcBorders>
            <w:shd w:val="clear" w:color="auto" w:fill="auto"/>
            <w:vAlign w:val="center"/>
            <w:hideMark/>
          </w:tcPr>
          <w:p w14:paraId="27B849E6" w14:textId="3AAD8633" w:rsidR="00A049A0" w:rsidRPr="000C5ABF" w:rsidRDefault="00A049A0" w:rsidP="00341D1E">
            <w:pPr>
              <w:spacing w:after="0" w:line="240" w:lineRule="auto"/>
              <w:jc w:val="right"/>
              <w:rPr>
                <w:rFonts w:ascii="Calibri" w:eastAsia="Times New Roman" w:hAnsi="Calibri" w:cs="Calibri"/>
                <w:color w:val="000000"/>
                <w:kern w:val="0"/>
                <w:lang w:val="sq-AL"/>
                <w14:ligatures w14:val="none"/>
              </w:rPr>
            </w:pPr>
            <w:r w:rsidRPr="000C5ABF">
              <w:rPr>
                <w:rFonts w:ascii="Calibri" w:eastAsia="Times New Roman" w:hAnsi="Calibri" w:cs="Calibri"/>
                <w:color w:val="000000"/>
                <w:kern w:val="0"/>
                <w:lang w:val="sq-AL"/>
                <w14:ligatures w14:val="none"/>
              </w:rPr>
              <w:t>73</w:t>
            </w:r>
            <w:r w:rsidR="0028274A" w:rsidRPr="000C5ABF">
              <w:rPr>
                <w:rFonts w:ascii="Calibri" w:eastAsia="Times New Roman" w:hAnsi="Calibri" w:cs="Calibri"/>
                <w:color w:val="000000"/>
                <w:kern w:val="0"/>
                <w:lang w:val="sq-AL"/>
                <w14:ligatures w14:val="none"/>
              </w:rPr>
              <w:t>,</w:t>
            </w:r>
            <w:r w:rsidRPr="000C5ABF">
              <w:rPr>
                <w:rFonts w:ascii="Calibri" w:eastAsia="Times New Roman" w:hAnsi="Calibri" w:cs="Calibri"/>
                <w:color w:val="000000"/>
                <w:kern w:val="0"/>
                <w:lang w:val="sq-AL"/>
                <w14:ligatures w14:val="none"/>
              </w:rPr>
              <w:t>067</w:t>
            </w:r>
          </w:p>
        </w:tc>
        <w:tc>
          <w:tcPr>
            <w:tcW w:w="1016" w:type="pct"/>
            <w:tcBorders>
              <w:top w:val="nil"/>
              <w:left w:val="nil"/>
              <w:bottom w:val="single" w:sz="4" w:space="0" w:color="auto"/>
              <w:right w:val="single" w:sz="4" w:space="0" w:color="auto"/>
            </w:tcBorders>
            <w:shd w:val="clear" w:color="auto" w:fill="auto"/>
            <w:vAlign w:val="center"/>
            <w:hideMark/>
          </w:tcPr>
          <w:p w14:paraId="63F7CFB9" w14:textId="46D0E6A8" w:rsidR="00A049A0" w:rsidRPr="000C5ABF" w:rsidRDefault="00A049A0" w:rsidP="00341D1E">
            <w:pPr>
              <w:spacing w:after="0" w:line="240" w:lineRule="auto"/>
              <w:jc w:val="right"/>
              <w:rPr>
                <w:rFonts w:ascii="Calibri" w:eastAsia="Times New Roman" w:hAnsi="Calibri" w:cs="Calibri"/>
                <w:color w:val="000000"/>
                <w:kern w:val="0"/>
                <w:lang w:val="sq-AL"/>
                <w14:ligatures w14:val="none"/>
              </w:rPr>
            </w:pPr>
            <w:r w:rsidRPr="000C5ABF">
              <w:rPr>
                <w:rFonts w:ascii="Calibri" w:eastAsia="Times New Roman" w:hAnsi="Calibri" w:cs="Calibri"/>
                <w:color w:val="000000"/>
                <w:kern w:val="0"/>
                <w:lang w:val="sq-AL"/>
                <w14:ligatures w14:val="none"/>
              </w:rPr>
              <w:t>274</w:t>
            </w:r>
            <w:r w:rsidR="0028274A" w:rsidRPr="000C5ABF">
              <w:rPr>
                <w:rFonts w:ascii="Calibri" w:eastAsia="Times New Roman" w:hAnsi="Calibri" w:cs="Calibri"/>
                <w:color w:val="000000"/>
                <w:kern w:val="0"/>
                <w:lang w:val="sq-AL"/>
                <w14:ligatures w14:val="none"/>
              </w:rPr>
              <w:t>,</w:t>
            </w:r>
            <w:r w:rsidRPr="000C5ABF">
              <w:rPr>
                <w:rFonts w:ascii="Calibri" w:eastAsia="Times New Roman" w:hAnsi="Calibri" w:cs="Calibri"/>
                <w:color w:val="000000"/>
                <w:kern w:val="0"/>
                <w:lang w:val="sq-AL"/>
                <w14:ligatures w14:val="none"/>
              </w:rPr>
              <w:t>000</w:t>
            </w:r>
          </w:p>
        </w:tc>
      </w:tr>
      <w:tr w:rsidR="00A049A0" w:rsidRPr="000C5ABF" w14:paraId="359EEDF0" w14:textId="77777777" w:rsidTr="00724AB0">
        <w:trPr>
          <w:trHeight w:val="281"/>
        </w:trPr>
        <w:tc>
          <w:tcPr>
            <w:tcW w:w="1953" w:type="pct"/>
            <w:tcBorders>
              <w:top w:val="nil"/>
              <w:left w:val="single" w:sz="4" w:space="0" w:color="auto"/>
              <w:bottom w:val="single" w:sz="4" w:space="0" w:color="auto"/>
              <w:right w:val="single" w:sz="4" w:space="0" w:color="auto"/>
            </w:tcBorders>
            <w:shd w:val="clear" w:color="auto" w:fill="auto"/>
            <w:noWrap/>
            <w:vAlign w:val="center"/>
            <w:hideMark/>
          </w:tcPr>
          <w:p w14:paraId="353A7187" w14:textId="2E022B78" w:rsidR="00A049A0" w:rsidRPr="000C5ABF" w:rsidRDefault="00A049A0" w:rsidP="00341D1E">
            <w:pPr>
              <w:spacing w:after="0" w:line="240" w:lineRule="auto"/>
              <w:rPr>
                <w:rFonts w:ascii="Calibri" w:eastAsia="Times New Roman" w:hAnsi="Calibri" w:cs="Calibri"/>
                <w:color w:val="000000"/>
                <w:kern w:val="0"/>
                <w:lang w:val="sq-AL"/>
                <w14:ligatures w14:val="none"/>
              </w:rPr>
            </w:pPr>
            <w:r w:rsidRPr="000C5ABF">
              <w:rPr>
                <w:rFonts w:ascii="Calibri" w:eastAsia="Times New Roman" w:hAnsi="Calibri" w:cs="Calibri"/>
                <w:color w:val="000000"/>
                <w:kern w:val="0"/>
                <w:lang w:val="sq-AL"/>
                <w14:ligatures w14:val="none"/>
              </w:rPr>
              <w:t>Kop</w:t>
            </w:r>
            <w:r w:rsidR="0028274A" w:rsidRPr="000C5ABF">
              <w:rPr>
                <w:rFonts w:ascii="Calibri" w:eastAsia="Times New Roman" w:hAnsi="Calibri" w:cs="Calibri"/>
                <w:color w:val="000000"/>
                <w:kern w:val="0"/>
                <w:lang w:val="sq-AL"/>
                <w14:ligatures w14:val="none"/>
              </w:rPr>
              <w:t>ë</w:t>
            </w:r>
            <w:r w:rsidRPr="000C5ABF">
              <w:rPr>
                <w:rFonts w:ascii="Calibri" w:eastAsia="Times New Roman" w:hAnsi="Calibri" w:cs="Calibri"/>
                <w:color w:val="000000"/>
                <w:kern w:val="0"/>
                <w:lang w:val="sq-AL"/>
                <w14:ligatures w14:val="none"/>
              </w:rPr>
              <w:t>shti</w:t>
            </w:r>
          </w:p>
        </w:tc>
        <w:tc>
          <w:tcPr>
            <w:tcW w:w="1016" w:type="pct"/>
            <w:tcBorders>
              <w:top w:val="nil"/>
              <w:left w:val="nil"/>
              <w:bottom w:val="single" w:sz="4" w:space="0" w:color="auto"/>
              <w:right w:val="single" w:sz="4" w:space="0" w:color="auto"/>
            </w:tcBorders>
            <w:shd w:val="clear" w:color="auto" w:fill="auto"/>
            <w:noWrap/>
            <w:vAlign w:val="center"/>
            <w:hideMark/>
          </w:tcPr>
          <w:p w14:paraId="1E221A51" w14:textId="667C51D4" w:rsidR="00A049A0" w:rsidRPr="000C5ABF" w:rsidRDefault="00A049A0" w:rsidP="00724AB0">
            <w:pPr>
              <w:spacing w:after="0" w:line="240" w:lineRule="auto"/>
              <w:jc w:val="center"/>
              <w:rPr>
                <w:rFonts w:ascii="Calibri" w:eastAsia="Times New Roman" w:hAnsi="Calibri" w:cs="Calibri"/>
                <w:color w:val="000000"/>
                <w:kern w:val="0"/>
                <w:lang w:val="sq-AL"/>
                <w14:ligatures w14:val="none"/>
              </w:rPr>
            </w:pPr>
            <w:r w:rsidRPr="000C5ABF">
              <w:rPr>
                <w:rFonts w:ascii="Calibri" w:eastAsia="Times New Roman" w:hAnsi="Calibri" w:cs="Calibri"/>
                <w:color w:val="000000"/>
                <w:kern w:val="0"/>
                <w:lang w:val="sq-AL"/>
                <w14:ligatures w14:val="none"/>
              </w:rPr>
              <w:t>2</w:t>
            </w:r>
            <w:r w:rsidR="0028274A" w:rsidRPr="000C5ABF">
              <w:rPr>
                <w:rFonts w:ascii="Calibri" w:eastAsia="Times New Roman" w:hAnsi="Calibri" w:cs="Calibri"/>
                <w:color w:val="000000"/>
                <w:kern w:val="0"/>
                <w:lang w:val="sq-AL"/>
                <w14:ligatures w14:val="none"/>
              </w:rPr>
              <w:t>,</w:t>
            </w:r>
            <w:r w:rsidRPr="000C5ABF">
              <w:rPr>
                <w:rFonts w:ascii="Calibri" w:eastAsia="Times New Roman" w:hAnsi="Calibri" w:cs="Calibri"/>
                <w:color w:val="000000"/>
                <w:kern w:val="0"/>
                <w:lang w:val="sq-AL"/>
                <w14:ligatures w14:val="none"/>
              </w:rPr>
              <w:t>600</w:t>
            </w:r>
          </w:p>
        </w:tc>
        <w:tc>
          <w:tcPr>
            <w:tcW w:w="1016" w:type="pct"/>
            <w:tcBorders>
              <w:top w:val="nil"/>
              <w:left w:val="nil"/>
              <w:bottom w:val="single" w:sz="4" w:space="0" w:color="auto"/>
              <w:right w:val="single" w:sz="4" w:space="0" w:color="auto"/>
            </w:tcBorders>
            <w:shd w:val="clear" w:color="auto" w:fill="auto"/>
            <w:vAlign w:val="center"/>
            <w:hideMark/>
          </w:tcPr>
          <w:p w14:paraId="1D5859D6" w14:textId="244A6560" w:rsidR="00A049A0" w:rsidRPr="000C5ABF" w:rsidRDefault="00A049A0" w:rsidP="00341D1E">
            <w:pPr>
              <w:spacing w:after="0" w:line="240" w:lineRule="auto"/>
              <w:jc w:val="right"/>
              <w:rPr>
                <w:rFonts w:ascii="Calibri" w:eastAsia="Times New Roman" w:hAnsi="Calibri" w:cs="Calibri"/>
                <w:color w:val="000000"/>
                <w:kern w:val="0"/>
                <w:lang w:val="sq-AL"/>
                <w14:ligatures w14:val="none"/>
              </w:rPr>
            </w:pPr>
            <w:r w:rsidRPr="000C5ABF">
              <w:rPr>
                <w:rFonts w:ascii="Calibri" w:eastAsia="Times New Roman" w:hAnsi="Calibri" w:cs="Calibri"/>
                <w:color w:val="000000"/>
                <w:kern w:val="0"/>
                <w:lang w:val="sq-AL"/>
                <w14:ligatures w14:val="none"/>
              </w:rPr>
              <w:t>63</w:t>
            </w:r>
            <w:r w:rsidR="0028274A" w:rsidRPr="000C5ABF">
              <w:rPr>
                <w:rFonts w:ascii="Calibri" w:eastAsia="Times New Roman" w:hAnsi="Calibri" w:cs="Calibri"/>
                <w:color w:val="000000"/>
                <w:kern w:val="0"/>
                <w:lang w:val="sq-AL"/>
                <w14:ligatures w14:val="none"/>
              </w:rPr>
              <w:t>,</w:t>
            </w:r>
            <w:r w:rsidRPr="000C5ABF">
              <w:rPr>
                <w:rFonts w:ascii="Calibri" w:eastAsia="Times New Roman" w:hAnsi="Calibri" w:cs="Calibri"/>
                <w:color w:val="000000"/>
                <w:kern w:val="0"/>
                <w:lang w:val="sq-AL"/>
                <w14:ligatures w14:val="none"/>
              </w:rPr>
              <w:t>846</w:t>
            </w:r>
          </w:p>
        </w:tc>
        <w:tc>
          <w:tcPr>
            <w:tcW w:w="1016" w:type="pct"/>
            <w:tcBorders>
              <w:top w:val="nil"/>
              <w:left w:val="nil"/>
              <w:bottom w:val="single" w:sz="4" w:space="0" w:color="auto"/>
              <w:right w:val="single" w:sz="4" w:space="0" w:color="auto"/>
            </w:tcBorders>
            <w:shd w:val="clear" w:color="auto" w:fill="auto"/>
            <w:noWrap/>
            <w:vAlign w:val="center"/>
            <w:hideMark/>
          </w:tcPr>
          <w:p w14:paraId="617B3A5C" w14:textId="3F5F7289" w:rsidR="00A049A0" w:rsidRPr="000C5ABF" w:rsidRDefault="00A049A0" w:rsidP="00341D1E">
            <w:pPr>
              <w:spacing w:after="0" w:line="240" w:lineRule="auto"/>
              <w:jc w:val="right"/>
              <w:rPr>
                <w:rFonts w:ascii="Calibri" w:eastAsia="Times New Roman" w:hAnsi="Calibri" w:cs="Calibri"/>
                <w:color w:val="000000"/>
                <w:kern w:val="0"/>
                <w:lang w:val="sq-AL"/>
                <w14:ligatures w14:val="none"/>
              </w:rPr>
            </w:pPr>
            <w:r w:rsidRPr="000C5ABF">
              <w:rPr>
                <w:rFonts w:ascii="Calibri" w:eastAsia="Times New Roman" w:hAnsi="Calibri" w:cs="Calibri"/>
                <w:color w:val="000000"/>
                <w:kern w:val="0"/>
                <w:lang w:val="sq-AL"/>
                <w14:ligatures w14:val="none"/>
              </w:rPr>
              <w:t>166</w:t>
            </w:r>
            <w:r w:rsidR="0028274A" w:rsidRPr="000C5ABF">
              <w:rPr>
                <w:rFonts w:ascii="Calibri" w:eastAsia="Times New Roman" w:hAnsi="Calibri" w:cs="Calibri"/>
                <w:color w:val="000000"/>
                <w:kern w:val="0"/>
                <w:lang w:val="sq-AL"/>
                <w14:ligatures w14:val="none"/>
              </w:rPr>
              <w:t>,</w:t>
            </w:r>
            <w:r w:rsidRPr="000C5ABF">
              <w:rPr>
                <w:rFonts w:ascii="Calibri" w:eastAsia="Times New Roman" w:hAnsi="Calibri" w:cs="Calibri"/>
                <w:color w:val="000000"/>
                <w:kern w:val="0"/>
                <w:lang w:val="sq-AL"/>
                <w14:ligatures w14:val="none"/>
              </w:rPr>
              <w:t>000</w:t>
            </w:r>
          </w:p>
        </w:tc>
      </w:tr>
      <w:tr w:rsidR="00A049A0" w:rsidRPr="000C5ABF" w14:paraId="420102CD" w14:textId="77777777" w:rsidTr="00724AB0">
        <w:trPr>
          <w:trHeight w:val="281"/>
        </w:trPr>
        <w:tc>
          <w:tcPr>
            <w:tcW w:w="1953" w:type="pct"/>
            <w:tcBorders>
              <w:top w:val="nil"/>
              <w:left w:val="single" w:sz="4" w:space="0" w:color="auto"/>
              <w:bottom w:val="single" w:sz="4" w:space="0" w:color="auto"/>
              <w:right w:val="single" w:sz="4" w:space="0" w:color="auto"/>
            </w:tcBorders>
            <w:shd w:val="clear" w:color="auto" w:fill="auto"/>
            <w:noWrap/>
            <w:vAlign w:val="center"/>
            <w:hideMark/>
          </w:tcPr>
          <w:p w14:paraId="2D1AE5AF" w14:textId="551FD1FD" w:rsidR="00A049A0" w:rsidRPr="000C5ABF" w:rsidRDefault="00A049A0" w:rsidP="00341D1E">
            <w:pPr>
              <w:spacing w:after="0" w:line="240" w:lineRule="auto"/>
              <w:rPr>
                <w:rFonts w:ascii="Calibri" w:eastAsia="Times New Roman" w:hAnsi="Calibri" w:cs="Calibri"/>
                <w:color w:val="000000"/>
                <w:kern w:val="0"/>
                <w:lang w:val="sq-AL"/>
                <w14:ligatures w14:val="none"/>
              </w:rPr>
            </w:pPr>
            <w:r w:rsidRPr="000C5ABF">
              <w:rPr>
                <w:rFonts w:ascii="Calibri" w:eastAsia="Times New Roman" w:hAnsi="Calibri" w:cs="Calibri"/>
                <w:color w:val="000000"/>
                <w:kern w:val="0"/>
                <w:lang w:val="sq-AL"/>
                <w14:ligatures w14:val="none"/>
              </w:rPr>
              <w:t xml:space="preserve">Shkolla e </w:t>
            </w:r>
            <w:r w:rsidR="00341D1E" w:rsidRPr="000C5ABF">
              <w:rPr>
                <w:rFonts w:ascii="Calibri" w:eastAsia="Times New Roman" w:hAnsi="Calibri" w:cs="Calibri"/>
                <w:color w:val="000000"/>
                <w:kern w:val="0"/>
                <w:lang w:val="sq-AL"/>
                <w14:ligatures w14:val="none"/>
              </w:rPr>
              <w:t>M</w:t>
            </w:r>
            <w:r w:rsidRPr="000C5ABF">
              <w:rPr>
                <w:rFonts w:ascii="Calibri" w:eastAsia="Times New Roman" w:hAnsi="Calibri" w:cs="Calibri"/>
                <w:color w:val="000000"/>
                <w:kern w:val="0"/>
                <w:lang w:val="sq-AL"/>
                <w14:ligatures w14:val="none"/>
              </w:rPr>
              <w:t>esme</w:t>
            </w:r>
          </w:p>
        </w:tc>
        <w:tc>
          <w:tcPr>
            <w:tcW w:w="1016" w:type="pct"/>
            <w:tcBorders>
              <w:top w:val="nil"/>
              <w:left w:val="nil"/>
              <w:bottom w:val="single" w:sz="4" w:space="0" w:color="auto"/>
              <w:right w:val="single" w:sz="4" w:space="0" w:color="auto"/>
            </w:tcBorders>
            <w:shd w:val="clear" w:color="auto" w:fill="auto"/>
            <w:noWrap/>
            <w:vAlign w:val="center"/>
            <w:hideMark/>
          </w:tcPr>
          <w:p w14:paraId="7BEA27B6" w14:textId="485B53D1" w:rsidR="00A049A0" w:rsidRPr="000C5ABF" w:rsidRDefault="00A049A0" w:rsidP="00724AB0">
            <w:pPr>
              <w:spacing w:after="0" w:line="240" w:lineRule="auto"/>
              <w:jc w:val="center"/>
              <w:rPr>
                <w:rFonts w:ascii="Calibri" w:eastAsia="Times New Roman" w:hAnsi="Calibri" w:cs="Calibri"/>
                <w:color w:val="000000"/>
                <w:kern w:val="0"/>
                <w:lang w:val="sq-AL"/>
                <w14:ligatures w14:val="none"/>
              </w:rPr>
            </w:pPr>
            <w:r w:rsidRPr="000C5ABF">
              <w:rPr>
                <w:rFonts w:ascii="Calibri" w:eastAsia="Times New Roman" w:hAnsi="Calibri" w:cs="Calibri"/>
                <w:color w:val="000000"/>
                <w:kern w:val="0"/>
                <w:lang w:val="sq-AL"/>
                <w14:ligatures w14:val="none"/>
              </w:rPr>
              <w:t>9</w:t>
            </w:r>
            <w:r w:rsidR="0028274A" w:rsidRPr="000C5ABF">
              <w:rPr>
                <w:rFonts w:ascii="Calibri" w:eastAsia="Times New Roman" w:hAnsi="Calibri" w:cs="Calibri"/>
                <w:color w:val="000000"/>
                <w:kern w:val="0"/>
                <w:lang w:val="sq-AL"/>
                <w14:ligatures w14:val="none"/>
              </w:rPr>
              <w:t>,</w:t>
            </w:r>
            <w:r w:rsidRPr="000C5ABF">
              <w:rPr>
                <w:rFonts w:ascii="Calibri" w:eastAsia="Times New Roman" w:hAnsi="Calibri" w:cs="Calibri"/>
                <w:color w:val="000000"/>
                <w:kern w:val="0"/>
                <w:lang w:val="sq-AL"/>
                <w14:ligatures w14:val="none"/>
              </w:rPr>
              <w:t>856</w:t>
            </w:r>
          </w:p>
        </w:tc>
        <w:tc>
          <w:tcPr>
            <w:tcW w:w="1016" w:type="pct"/>
            <w:tcBorders>
              <w:top w:val="nil"/>
              <w:left w:val="nil"/>
              <w:bottom w:val="single" w:sz="4" w:space="0" w:color="auto"/>
              <w:right w:val="single" w:sz="4" w:space="0" w:color="auto"/>
            </w:tcBorders>
            <w:shd w:val="clear" w:color="auto" w:fill="auto"/>
            <w:vAlign w:val="center"/>
            <w:hideMark/>
          </w:tcPr>
          <w:p w14:paraId="610279B6" w14:textId="40C7C701" w:rsidR="00A049A0" w:rsidRPr="000C5ABF" w:rsidRDefault="00A049A0" w:rsidP="00341D1E">
            <w:pPr>
              <w:spacing w:after="0" w:line="240" w:lineRule="auto"/>
              <w:jc w:val="right"/>
              <w:rPr>
                <w:rFonts w:ascii="Calibri" w:eastAsia="Times New Roman" w:hAnsi="Calibri" w:cs="Calibri"/>
                <w:color w:val="000000"/>
                <w:kern w:val="0"/>
                <w:lang w:val="sq-AL"/>
                <w14:ligatures w14:val="none"/>
              </w:rPr>
            </w:pPr>
            <w:r w:rsidRPr="000C5ABF">
              <w:rPr>
                <w:rFonts w:ascii="Calibri" w:eastAsia="Times New Roman" w:hAnsi="Calibri" w:cs="Calibri"/>
                <w:color w:val="000000"/>
                <w:kern w:val="0"/>
                <w:lang w:val="sq-AL"/>
                <w14:ligatures w14:val="none"/>
              </w:rPr>
              <w:t>16</w:t>
            </w:r>
            <w:r w:rsidR="0028274A" w:rsidRPr="000C5ABF">
              <w:rPr>
                <w:rFonts w:ascii="Calibri" w:eastAsia="Times New Roman" w:hAnsi="Calibri" w:cs="Calibri"/>
                <w:color w:val="000000"/>
                <w:kern w:val="0"/>
                <w:lang w:val="sq-AL"/>
                <w14:ligatures w14:val="none"/>
              </w:rPr>
              <w:t>,</w:t>
            </w:r>
            <w:r w:rsidRPr="000C5ABF">
              <w:rPr>
                <w:rFonts w:ascii="Calibri" w:eastAsia="Times New Roman" w:hAnsi="Calibri" w:cs="Calibri"/>
                <w:color w:val="000000"/>
                <w:kern w:val="0"/>
                <w:lang w:val="sq-AL"/>
                <w14:ligatures w14:val="none"/>
              </w:rPr>
              <w:t>843</w:t>
            </w:r>
          </w:p>
        </w:tc>
        <w:tc>
          <w:tcPr>
            <w:tcW w:w="1016" w:type="pct"/>
            <w:tcBorders>
              <w:top w:val="nil"/>
              <w:left w:val="nil"/>
              <w:bottom w:val="single" w:sz="4" w:space="0" w:color="auto"/>
              <w:right w:val="single" w:sz="4" w:space="0" w:color="auto"/>
            </w:tcBorders>
            <w:shd w:val="clear" w:color="auto" w:fill="auto"/>
            <w:noWrap/>
            <w:vAlign w:val="center"/>
            <w:hideMark/>
          </w:tcPr>
          <w:p w14:paraId="37041A0D" w14:textId="4DA45205" w:rsidR="00A049A0" w:rsidRPr="000C5ABF" w:rsidRDefault="00A049A0" w:rsidP="00341D1E">
            <w:pPr>
              <w:spacing w:after="0" w:line="240" w:lineRule="auto"/>
              <w:jc w:val="right"/>
              <w:rPr>
                <w:rFonts w:ascii="Calibri" w:eastAsia="Times New Roman" w:hAnsi="Calibri" w:cs="Calibri"/>
                <w:color w:val="000000"/>
                <w:kern w:val="0"/>
                <w:lang w:val="sq-AL"/>
                <w14:ligatures w14:val="none"/>
              </w:rPr>
            </w:pPr>
            <w:r w:rsidRPr="000C5ABF">
              <w:rPr>
                <w:rFonts w:ascii="Calibri" w:eastAsia="Times New Roman" w:hAnsi="Calibri" w:cs="Calibri"/>
                <w:color w:val="000000"/>
                <w:kern w:val="0"/>
                <w:lang w:val="sq-AL"/>
                <w14:ligatures w14:val="none"/>
              </w:rPr>
              <w:t>166</w:t>
            </w:r>
            <w:r w:rsidR="0028274A" w:rsidRPr="000C5ABF">
              <w:rPr>
                <w:rFonts w:ascii="Calibri" w:eastAsia="Times New Roman" w:hAnsi="Calibri" w:cs="Calibri"/>
                <w:color w:val="000000"/>
                <w:kern w:val="0"/>
                <w:lang w:val="sq-AL"/>
                <w14:ligatures w14:val="none"/>
              </w:rPr>
              <w:t>,</w:t>
            </w:r>
            <w:r w:rsidRPr="000C5ABF">
              <w:rPr>
                <w:rFonts w:ascii="Calibri" w:eastAsia="Times New Roman" w:hAnsi="Calibri" w:cs="Calibri"/>
                <w:color w:val="000000"/>
                <w:kern w:val="0"/>
                <w:lang w:val="sq-AL"/>
                <w14:ligatures w14:val="none"/>
              </w:rPr>
              <w:t>000</w:t>
            </w:r>
          </w:p>
        </w:tc>
      </w:tr>
      <w:tr w:rsidR="00A049A0" w:rsidRPr="000C5ABF" w14:paraId="69972D0E" w14:textId="77777777" w:rsidTr="00724AB0">
        <w:trPr>
          <w:trHeight w:val="281"/>
        </w:trPr>
        <w:tc>
          <w:tcPr>
            <w:tcW w:w="1953" w:type="pct"/>
            <w:tcBorders>
              <w:top w:val="nil"/>
              <w:left w:val="single" w:sz="4" w:space="0" w:color="auto"/>
              <w:bottom w:val="single" w:sz="4" w:space="0" w:color="auto"/>
              <w:right w:val="single" w:sz="4" w:space="0" w:color="auto"/>
            </w:tcBorders>
            <w:shd w:val="clear" w:color="auto" w:fill="auto"/>
            <w:noWrap/>
            <w:vAlign w:val="center"/>
            <w:hideMark/>
          </w:tcPr>
          <w:p w14:paraId="3BD55A2D" w14:textId="77777777" w:rsidR="00A049A0" w:rsidRPr="000C5ABF" w:rsidRDefault="00A049A0" w:rsidP="00341D1E">
            <w:pPr>
              <w:spacing w:after="0" w:line="240" w:lineRule="auto"/>
              <w:rPr>
                <w:rFonts w:ascii="Calibri" w:eastAsia="Times New Roman" w:hAnsi="Calibri" w:cs="Calibri"/>
                <w:color w:val="000000"/>
                <w:kern w:val="0"/>
                <w:lang w:val="sq-AL"/>
                <w14:ligatures w14:val="none"/>
              </w:rPr>
            </w:pPr>
            <w:r w:rsidRPr="000C5ABF">
              <w:rPr>
                <w:rFonts w:ascii="Calibri" w:eastAsia="Times New Roman" w:hAnsi="Calibri" w:cs="Calibri"/>
                <w:color w:val="000000"/>
                <w:kern w:val="0"/>
                <w:lang w:val="sq-AL"/>
                <w14:ligatures w14:val="none"/>
              </w:rPr>
              <w:t>Salla e sportit SHFMU "Edmond Hoxha"</w:t>
            </w:r>
          </w:p>
        </w:tc>
        <w:tc>
          <w:tcPr>
            <w:tcW w:w="1016" w:type="pct"/>
            <w:tcBorders>
              <w:top w:val="nil"/>
              <w:left w:val="nil"/>
              <w:bottom w:val="single" w:sz="4" w:space="0" w:color="auto"/>
              <w:right w:val="single" w:sz="4" w:space="0" w:color="auto"/>
            </w:tcBorders>
            <w:shd w:val="clear" w:color="auto" w:fill="auto"/>
            <w:noWrap/>
            <w:vAlign w:val="center"/>
            <w:hideMark/>
          </w:tcPr>
          <w:p w14:paraId="02F132D0" w14:textId="69864961" w:rsidR="00A049A0" w:rsidRPr="000C5ABF" w:rsidRDefault="00A049A0" w:rsidP="00724AB0">
            <w:pPr>
              <w:spacing w:after="0" w:line="240" w:lineRule="auto"/>
              <w:jc w:val="center"/>
              <w:rPr>
                <w:rFonts w:ascii="Calibri" w:eastAsia="Times New Roman" w:hAnsi="Calibri" w:cs="Calibri"/>
                <w:color w:val="000000"/>
                <w:kern w:val="0"/>
                <w:lang w:val="sq-AL"/>
                <w14:ligatures w14:val="none"/>
              </w:rPr>
            </w:pPr>
            <w:r w:rsidRPr="000C5ABF">
              <w:rPr>
                <w:rFonts w:ascii="Calibri" w:eastAsia="Times New Roman" w:hAnsi="Calibri" w:cs="Calibri"/>
                <w:color w:val="000000"/>
                <w:kern w:val="0"/>
                <w:lang w:val="sq-AL"/>
                <w14:ligatures w14:val="none"/>
              </w:rPr>
              <w:t>4</w:t>
            </w:r>
            <w:r w:rsidR="0028274A" w:rsidRPr="000C5ABF">
              <w:rPr>
                <w:rFonts w:ascii="Calibri" w:eastAsia="Times New Roman" w:hAnsi="Calibri" w:cs="Calibri"/>
                <w:color w:val="000000"/>
                <w:kern w:val="0"/>
                <w:lang w:val="sq-AL"/>
                <w14:ligatures w14:val="none"/>
              </w:rPr>
              <w:t>,</w:t>
            </w:r>
            <w:r w:rsidRPr="000C5ABF">
              <w:rPr>
                <w:rFonts w:ascii="Calibri" w:eastAsia="Times New Roman" w:hAnsi="Calibri" w:cs="Calibri"/>
                <w:color w:val="000000"/>
                <w:kern w:val="0"/>
                <w:lang w:val="sq-AL"/>
                <w14:ligatures w14:val="none"/>
              </w:rPr>
              <w:t>000</w:t>
            </w:r>
          </w:p>
        </w:tc>
        <w:tc>
          <w:tcPr>
            <w:tcW w:w="1016" w:type="pct"/>
            <w:tcBorders>
              <w:top w:val="nil"/>
              <w:left w:val="nil"/>
              <w:bottom w:val="single" w:sz="4" w:space="0" w:color="auto"/>
              <w:right w:val="single" w:sz="4" w:space="0" w:color="auto"/>
            </w:tcBorders>
            <w:shd w:val="clear" w:color="auto" w:fill="auto"/>
            <w:vAlign w:val="center"/>
            <w:hideMark/>
          </w:tcPr>
          <w:p w14:paraId="7A370D75" w14:textId="4B2A4103" w:rsidR="00A049A0" w:rsidRPr="000C5ABF" w:rsidRDefault="00A049A0" w:rsidP="00341D1E">
            <w:pPr>
              <w:spacing w:after="0" w:line="240" w:lineRule="auto"/>
              <w:jc w:val="right"/>
              <w:rPr>
                <w:rFonts w:ascii="Calibri" w:eastAsia="Times New Roman" w:hAnsi="Calibri" w:cs="Calibri"/>
                <w:color w:val="000000"/>
                <w:kern w:val="0"/>
                <w:lang w:val="sq-AL"/>
                <w14:ligatures w14:val="none"/>
              </w:rPr>
            </w:pPr>
            <w:r w:rsidRPr="000C5ABF">
              <w:rPr>
                <w:rFonts w:ascii="Calibri" w:eastAsia="Times New Roman" w:hAnsi="Calibri" w:cs="Calibri"/>
                <w:color w:val="000000"/>
                <w:kern w:val="0"/>
                <w:lang w:val="sq-AL"/>
                <w14:ligatures w14:val="none"/>
              </w:rPr>
              <w:t>22</w:t>
            </w:r>
            <w:r w:rsidR="0028274A" w:rsidRPr="000C5ABF">
              <w:rPr>
                <w:rFonts w:ascii="Calibri" w:eastAsia="Times New Roman" w:hAnsi="Calibri" w:cs="Calibri"/>
                <w:color w:val="000000"/>
                <w:kern w:val="0"/>
                <w:lang w:val="sq-AL"/>
                <w14:ligatures w14:val="none"/>
              </w:rPr>
              <w:t>,</w:t>
            </w:r>
            <w:r w:rsidRPr="000C5ABF">
              <w:rPr>
                <w:rFonts w:ascii="Calibri" w:eastAsia="Times New Roman" w:hAnsi="Calibri" w:cs="Calibri"/>
                <w:color w:val="000000"/>
                <w:kern w:val="0"/>
                <w:lang w:val="sq-AL"/>
                <w14:ligatures w14:val="none"/>
              </w:rPr>
              <w:t>500</w:t>
            </w:r>
          </w:p>
        </w:tc>
        <w:tc>
          <w:tcPr>
            <w:tcW w:w="1016" w:type="pct"/>
            <w:tcBorders>
              <w:top w:val="nil"/>
              <w:left w:val="nil"/>
              <w:bottom w:val="single" w:sz="4" w:space="0" w:color="auto"/>
              <w:right w:val="single" w:sz="4" w:space="0" w:color="auto"/>
            </w:tcBorders>
            <w:shd w:val="clear" w:color="auto" w:fill="auto"/>
            <w:noWrap/>
            <w:vAlign w:val="center"/>
            <w:hideMark/>
          </w:tcPr>
          <w:p w14:paraId="2D0C2EAE" w14:textId="7064F0D6" w:rsidR="00A049A0" w:rsidRPr="000C5ABF" w:rsidRDefault="00A049A0" w:rsidP="00341D1E">
            <w:pPr>
              <w:spacing w:after="0" w:line="240" w:lineRule="auto"/>
              <w:jc w:val="right"/>
              <w:rPr>
                <w:rFonts w:ascii="Calibri" w:eastAsia="Times New Roman" w:hAnsi="Calibri" w:cs="Calibri"/>
                <w:color w:val="000000"/>
                <w:kern w:val="0"/>
                <w:lang w:val="sq-AL"/>
                <w14:ligatures w14:val="none"/>
              </w:rPr>
            </w:pPr>
            <w:r w:rsidRPr="000C5ABF">
              <w:rPr>
                <w:rFonts w:ascii="Calibri" w:eastAsia="Times New Roman" w:hAnsi="Calibri" w:cs="Calibri"/>
                <w:color w:val="000000"/>
                <w:kern w:val="0"/>
                <w:lang w:val="sq-AL"/>
                <w14:ligatures w14:val="none"/>
              </w:rPr>
              <w:t>90</w:t>
            </w:r>
            <w:r w:rsidR="0028274A" w:rsidRPr="000C5ABF">
              <w:rPr>
                <w:rFonts w:ascii="Calibri" w:eastAsia="Times New Roman" w:hAnsi="Calibri" w:cs="Calibri"/>
                <w:color w:val="000000"/>
                <w:kern w:val="0"/>
                <w:lang w:val="sq-AL"/>
                <w14:ligatures w14:val="none"/>
              </w:rPr>
              <w:t>,</w:t>
            </w:r>
            <w:r w:rsidRPr="000C5ABF">
              <w:rPr>
                <w:rFonts w:ascii="Calibri" w:eastAsia="Times New Roman" w:hAnsi="Calibri" w:cs="Calibri"/>
                <w:color w:val="000000"/>
                <w:kern w:val="0"/>
                <w:lang w:val="sq-AL"/>
                <w14:ligatures w14:val="none"/>
              </w:rPr>
              <w:t>000</w:t>
            </w:r>
          </w:p>
        </w:tc>
      </w:tr>
    </w:tbl>
    <w:p w14:paraId="4C618490" w14:textId="77777777" w:rsidR="00AC3E89" w:rsidRPr="000C5ABF" w:rsidRDefault="00AC3E89" w:rsidP="00AC3E89">
      <w:pPr>
        <w:spacing w:after="120" w:line="240" w:lineRule="auto"/>
        <w:rPr>
          <w:sz w:val="20"/>
          <w:szCs w:val="20"/>
          <w:lang w:val="sq-AL"/>
        </w:rPr>
      </w:pPr>
      <w:r w:rsidRPr="000C5ABF">
        <w:rPr>
          <w:sz w:val="20"/>
          <w:szCs w:val="20"/>
          <w:lang w:val="sq-AL"/>
        </w:rPr>
        <w:t>Burimi: Komuna Junik 2024</w:t>
      </w:r>
    </w:p>
    <w:p w14:paraId="28ACFD6E" w14:textId="5DC238DE" w:rsidR="008A6341" w:rsidRPr="000C5ABF" w:rsidRDefault="0094053F" w:rsidP="008435B9">
      <w:pPr>
        <w:jc w:val="both"/>
        <w:rPr>
          <w:lang w:val="sq-AL"/>
        </w:rPr>
      </w:pPr>
      <w:r w:rsidRPr="000C5ABF">
        <w:rPr>
          <w:lang w:val="sq-AL"/>
        </w:rPr>
        <w:t xml:space="preserve">Ndërtesat </w:t>
      </w:r>
      <w:r w:rsidR="003A3C2B" w:rsidRPr="000C5ABF">
        <w:rPr>
          <w:lang w:val="sq-AL"/>
        </w:rPr>
        <w:t>a</w:t>
      </w:r>
      <w:r w:rsidR="008A6341" w:rsidRPr="000C5ABF">
        <w:rPr>
          <w:lang w:val="sq-AL"/>
        </w:rPr>
        <w:t>rsimore z</w:t>
      </w:r>
      <w:r w:rsidR="00F96791" w:rsidRPr="000C5ABF">
        <w:rPr>
          <w:lang w:val="sq-AL"/>
        </w:rPr>
        <w:t>ë</w:t>
      </w:r>
      <w:r w:rsidR="008A6341" w:rsidRPr="000C5ABF">
        <w:rPr>
          <w:lang w:val="sq-AL"/>
        </w:rPr>
        <w:t>n</w:t>
      </w:r>
      <w:r w:rsidR="00F96791" w:rsidRPr="000C5ABF">
        <w:rPr>
          <w:lang w:val="sq-AL"/>
        </w:rPr>
        <w:t>ë</w:t>
      </w:r>
      <w:r w:rsidR="008A6341" w:rsidRPr="000C5ABF">
        <w:rPr>
          <w:lang w:val="sq-AL"/>
        </w:rPr>
        <w:t xml:space="preserve"> grupimin m</w:t>
      </w:r>
      <w:r w:rsidR="00F96791" w:rsidRPr="000C5ABF">
        <w:rPr>
          <w:lang w:val="sq-AL"/>
        </w:rPr>
        <w:t>ë</w:t>
      </w:r>
      <w:r w:rsidR="008A6341" w:rsidRPr="000C5ABF">
        <w:rPr>
          <w:lang w:val="sq-AL"/>
        </w:rPr>
        <w:t xml:space="preserve"> t</w:t>
      </w:r>
      <w:r w:rsidR="00F96791" w:rsidRPr="000C5ABF">
        <w:rPr>
          <w:lang w:val="sq-AL"/>
        </w:rPr>
        <w:t>ë</w:t>
      </w:r>
      <w:r w:rsidR="008A6341" w:rsidRPr="000C5ABF">
        <w:rPr>
          <w:lang w:val="sq-AL"/>
        </w:rPr>
        <w:t xml:space="preserve"> madh t</w:t>
      </w:r>
      <w:r w:rsidR="00F96791" w:rsidRPr="000C5ABF">
        <w:rPr>
          <w:lang w:val="sq-AL"/>
        </w:rPr>
        <w:t>ë</w:t>
      </w:r>
      <w:r w:rsidR="008A6341" w:rsidRPr="000C5ABF">
        <w:rPr>
          <w:lang w:val="sq-AL"/>
        </w:rPr>
        <w:t xml:space="preserve"> </w:t>
      </w:r>
      <w:r w:rsidRPr="000C5ABF">
        <w:rPr>
          <w:lang w:val="sq-AL"/>
        </w:rPr>
        <w:t xml:space="preserve">ndërtesave publike, </w:t>
      </w:r>
      <w:r w:rsidR="008A6341" w:rsidRPr="000C5ABF">
        <w:rPr>
          <w:lang w:val="sq-AL"/>
        </w:rPr>
        <w:t>t</w:t>
      </w:r>
      <w:r w:rsidR="00F96791" w:rsidRPr="000C5ABF">
        <w:rPr>
          <w:lang w:val="sq-AL"/>
        </w:rPr>
        <w:t>ë</w:t>
      </w:r>
      <w:r w:rsidR="008A6341" w:rsidRPr="000C5ABF">
        <w:rPr>
          <w:lang w:val="sq-AL"/>
        </w:rPr>
        <w:t xml:space="preserve"> cilat jan</w:t>
      </w:r>
      <w:r w:rsidR="00F96791" w:rsidRPr="000C5ABF">
        <w:rPr>
          <w:lang w:val="sq-AL"/>
        </w:rPr>
        <w:t>ë</w:t>
      </w:r>
      <w:r w:rsidR="008A6341" w:rsidRPr="000C5ABF">
        <w:rPr>
          <w:lang w:val="sq-AL"/>
        </w:rPr>
        <w:t xml:space="preserve"> pjes</w:t>
      </w:r>
      <w:r w:rsidR="00F96791" w:rsidRPr="000C5ABF">
        <w:rPr>
          <w:lang w:val="sq-AL"/>
        </w:rPr>
        <w:t>ë</w:t>
      </w:r>
      <w:r w:rsidR="008A6341" w:rsidRPr="000C5ABF">
        <w:rPr>
          <w:lang w:val="sq-AL"/>
        </w:rPr>
        <w:t xml:space="preserve"> e administrat</w:t>
      </w:r>
      <w:r w:rsidR="00F96791" w:rsidRPr="000C5ABF">
        <w:rPr>
          <w:lang w:val="sq-AL"/>
        </w:rPr>
        <w:t>ë</w:t>
      </w:r>
      <w:r w:rsidR="008A6341" w:rsidRPr="000C5ABF">
        <w:rPr>
          <w:lang w:val="sq-AL"/>
        </w:rPr>
        <w:t>s publike vendore t</w:t>
      </w:r>
      <w:r w:rsidR="00F96791" w:rsidRPr="000C5ABF">
        <w:rPr>
          <w:lang w:val="sq-AL"/>
        </w:rPr>
        <w:t>ë</w:t>
      </w:r>
      <w:r w:rsidR="008A6341" w:rsidRPr="000C5ABF">
        <w:rPr>
          <w:lang w:val="sq-AL"/>
        </w:rPr>
        <w:t xml:space="preserve"> Komun</w:t>
      </w:r>
      <w:r w:rsidR="00F96791" w:rsidRPr="000C5ABF">
        <w:rPr>
          <w:lang w:val="sq-AL"/>
        </w:rPr>
        <w:t>ë</w:t>
      </w:r>
      <w:r w:rsidR="008A6341" w:rsidRPr="000C5ABF">
        <w:rPr>
          <w:lang w:val="sq-AL"/>
        </w:rPr>
        <w:t>s s</w:t>
      </w:r>
      <w:r w:rsidR="00F96791" w:rsidRPr="000C5ABF">
        <w:rPr>
          <w:lang w:val="sq-AL"/>
        </w:rPr>
        <w:t>ë</w:t>
      </w:r>
      <w:r w:rsidR="008A6341" w:rsidRPr="000C5ABF">
        <w:rPr>
          <w:lang w:val="sq-AL"/>
        </w:rPr>
        <w:t xml:space="preserve"> Junikut. N</w:t>
      </w:r>
      <w:r w:rsidR="00F96791" w:rsidRPr="000C5ABF">
        <w:rPr>
          <w:lang w:val="sq-AL"/>
        </w:rPr>
        <w:t>ë</w:t>
      </w:r>
      <w:r w:rsidR="008A6341" w:rsidRPr="000C5ABF">
        <w:rPr>
          <w:lang w:val="sq-AL"/>
        </w:rPr>
        <w:t xml:space="preserve"> k</w:t>
      </w:r>
      <w:r w:rsidR="00F96791" w:rsidRPr="000C5ABF">
        <w:rPr>
          <w:lang w:val="sq-AL"/>
        </w:rPr>
        <w:t>ë</w:t>
      </w:r>
      <w:r w:rsidR="008A6341" w:rsidRPr="000C5ABF">
        <w:rPr>
          <w:lang w:val="sq-AL"/>
        </w:rPr>
        <w:t>t</w:t>
      </w:r>
      <w:r w:rsidR="00F96791" w:rsidRPr="000C5ABF">
        <w:rPr>
          <w:lang w:val="sq-AL"/>
        </w:rPr>
        <w:t>ë</w:t>
      </w:r>
      <w:r w:rsidR="008A6341" w:rsidRPr="000C5ABF">
        <w:rPr>
          <w:lang w:val="sq-AL"/>
        </w:rPr>
        <w:t xml:space="preserve"> kategori p</w:t>
      </w:r>
      <w:r w:rsidR="00F96791" w:rsidRPr="000C5ABF">
        <w:rPr>
          <w:lang w:val="sq-AL"/>
        </w:rPr>
        <w:t>ë</w:t>
      </w:r>
      <w:r w:rsidR="008A6341" w:rsidRPr="000C5ABF">
        <w:rPr>
          <w:lang w:val="sq-AL"/>
        </w:rPr>
        <w:t xml:space="preserve">rfshihen 4 </w:t>
      </w:r>
      <w:r w:rsidRPr="000C5ABF">
        <w:rPr>
          <w:lang w:val="sq-AL"/>
        </w:rPr>
        <w:t xml:space="preserve">ndërtesa </w:t>
      </w:r>
      <w:r w:rsidR="008A6341" w:rsidRPr="000C5ABF">
        <w:rPr>
          <w:lang w:val="sq-AL"/>
        </w:rPr>
        <w:t>t</w:t>
      </w:r>
      <w:r w:rsidR="00F96791" w:rsidRPr="000C5ABF">
        <w:rPr>
          <w:lang w:val="sq-AL"/>
        </w:rPr>
        <w:t>ë</w:t>
      </w:r>
      <w:r w:rsidR="008A6341" w:rsidRPr="000C5ABF">
        <w:rPr>
          <w:lang w:val="sq-AL"/>
        </w:rPr>
        <w:t xml:space="preserve"> cilat jan</w:t>
      </w:r>
      <w:r w:rsidR="00F96791" w:rsidRPr="000C5ABF">
        <w:rPr>
          <w:lang w:val="sq-AL"/>
        </w:rPr>
        <w:t>ë</w:t>
      </w:r>
      <w:r w:rsidR="008A6341" w:rsidRPr="000C5ABF">
        <w:rPr>
          <w:lang w:val="sq-AL"/>
        </w:rPr>
        <w:t>: shkolla 9 vje</w:t>
      </w:r>
      <w:r w:rsidR="003A3C2B" w:rsidRPr="000C5ABF">
        <w:rPr>
          <w:lang w:val="sq-AL"/>
        </w:rPr>
        <w:t>ç</w:t>
      </w:r>
      <w:r w:rsidR="008A6341" w:rsidRPr="000C5ABF">
        <w:rPr>
          <w:lang w:val="sq-AL"/>
        </w:rPr>
        <w:t>are, palestra e shkoll</w:t>
      </w:r>
      <w:r w:rsidR="00F96791" w:rsidRPr="000C5ABF">
        <w:rPr>
          <w:lang w:val="sq-AL"/>
        </w:rPr>
        <w:t>ë</w:t>
      </w:r>
      <w:r w:rsidR="008A6341" w:rsidRPr="000C5ABF">
        <w:rPr>
          <w:lang w:val="sq-AL"/>
        </w:rPr>
        <w:t>s 9 vje</w:t>
      </w:r>
      <w:r w:rsidR="003A3C2B" w:rsidRPr="000C5ABF">
        <w:rPr>
          <w:lang w:val="sq-AL"/>
        </w:rPr>
        <w:t>ç</w:t>
      </w:r>
      <w:r w:rsidR="008A6341" w:rsidRPr="000C5ABF">
        <w:rPr>
          <w:lang w:val="sq-AL"/>
        </w:rPr>
        <w:t>are, shkolla e mesme dhe objekti i kop</w:t>
      </w:r>
      <w:r w:rsidR="00F96791" w:rsidRPr="000C5ABF">
        <w:rPr>
          <w:lang w:val="sq-AL"/>
        </w:rPr>
        <w:t>ë</w:t>
      </w:r>
      <w:r w:rsidR="008A6341" w:rsidRPr="000C5ABF">
        <w:rPr>
          <w:lang w:val="sq-AL"/>
        </w:rPr>
        <w:t>shtit.</w:t>
      </w:r>
    </w:p>
    <w:p w14:paraId="0149C35A" w14:textId="211B7DE1" w:rsidR="00EC40F3" w:rsidRPr="000C5ABF" w:rsidRDefault="00EC40F3" w:rsidP="00EC40F3">
      <w:pPr>
        <w:jc w:val="both"/>
        <w:rPr>
          <w:lang w:val="sq-AL"/>
        </w:rPr>
      </w:pPr>
      <w:r w:rsidRPr="000C5ABF">
        <w:rPr>
          <w:lang w:val="sq-AL"/>
        </w:rPr>
        <w:t>Sa i përket konsumit të energjisë, Shkolla Fillore rezulton të ketë konsumin më të lartë, me rreth 274,000 kWh në vit. Po ashtu, edhe konsumi specifik në këtë ndërtesë është më i larti ndër të gjitha ndërtesat arsimore, duke arritur në rreth 73,067 kWh/m².</w:t>
      </w:r>
    </w:p>
    <w:p w14:paraId="49A0EB4A" w14:textId="448A7B7F" w:rsidR="00EC40F3" w:rsidRPr="000C5ABF" w:rsidRDefault="00EC40F3" w:rsidP="00EC40F3">
      <w:pPr>
        <w:jc w:val="both"/>
        <w:rPr>
          <w:lang w:val="sq-AL"/>
        </w:rPr>
      </w:pPr>
      <w:r w:rsidRPr="000C5ABF">
        <w:rPr>
          <w:lang w:val="sq-AL"/>
        </w:rPr>
        <w:t>Ndërkohë, ndërtesat e Shkollës së Mesme dhe të Kopështit kanë një sasi të njëjtë të konsumit të përgjithshëm të energjisë, të vlerësuar në rreth 166,000 kWh në vit secila. Megjithatë, duke analizuar konsumin specifik, vërehet se ndërtesa e kopështit ka ndjeshëm një konsum më të lartë për metër katror krahasuar me shkollën e mesme.</w:t>
      </w:r>
    </w:p>
    <w:p w14:paraId="6CD23B13" w14:textId="6265C09B" w:rsidR="003A3C2B" w:rsidRPr="000C5ABF" w:rsidRDefault="00EC40F3" w:rsidP="00EC40F3">
      <w:pPr>
        <w:jc w:val="both"/>
        <w:rPr>
          <w:lang w:val="sq-AL"/>
        </w:rPr>
      </w:pPr>
      <w:r w:rsidRPr="000C5ABF">
        <w:rPr>
          <w:lang w:val="sq-AL"/>
        </w:rPr>
        <w:t>Ndërtesa me konsumin më të ulët të energjisë është palestra e shkollës 9-vjeçare, me një konsum prej 90,000 kWh në vit dhe një konsum specifik prej 22.5 kWh/m².</w:t>
      </w:r>
    </w:p>
    <w:p w14:paraId="5DEAD971" w14:textId="79449B7B" w:rsidR="00681EC3" w:rsidRPr="000C5ABF" w:rsidRDefault="00681EC3" w:rsidP="008435B9">
      <w:pPr>
        <w:jc w:val="both"/>
        <w:rPr>
          <w:rFonts w:cstheme="minorHAnsi"/>
          <w:lang w:val="sq-AL"/>
        </w:rPr>
      </w:pPr>
      <w:r w:rsidRPr="00724AB0">
        <w:rPr>
          <w:rFonts w:cstheme="minorHAnsi"/>
          <w:lang w:val="sq-AL"/>
        </w:rPr>
        <w:t>Shkolla 9-vjeçare “Edmond Hoxha” në Junik ka potencial të mirë për vendosjen e paneleve fotovoltaike sepse është një ndërtesë tërësisht e re, e ndërtuar tre vitet e fundit. Kjo ndërtesë ka një veshje shumë të mirë të izolimit termik, po ashtu është e pajisur me dritare dhe dyer dopio xham me izolim të mirë termik. Sipërfaqja e konsiderueshme e shkollës, si dhe e palestrës, është një element tjetër mjaft i rëndësishëm në vendosjen e paneleve fotovoltaike në këtë ndërtesë. Në total, ndërtesa ka një sipërfaqe çatie rreth 4,800 m², e cila është një sipërfaqe e konsiderueshme për shfrytëzim për panele dhe është në gjendje shumë të mirë fizike.</w:t>
      </w:r>
    </w:p>
    <w:p w14:paraId="36A43E40" w14:textId="4A739A81" w:rsidR="008435B9" w:rsidRPr="000C5ABF" w:rsidRDefault="00681EC3" w:rsidP="008435B9">
      <w:pPr>
        <w:jc w:val="both"/>
        <w:rPr>
          <w:rFonts w:cstheme="minorHAnsi"/>
          <w:lang w:val="sq-AL"/>
        </w:rPr>
      </w:pPr>
      <w:r w:rsidRPr="00724AB0">
        <w:rPr>
          <w:rFonts w:cstheme="minorHAnsi"/>
          <w:lang w:val="sq-AL"/>
        </w:rPr>
        <w:lastRenderedPageBreak/>
        <w:t>Sa i përket energjisë së konsumuar, kjo ndërtesë ka një konsum relativisht të lartë prej 24,000 kWh në vit, si dhe 10,000 kWh në vit për palestrën. Ndërtesa e shkollës është institucioni i vetëm i arsimit 9-vjeçar në Junik dhe ka një numër të konsiderueshëm nxënësish, me rreth 504 nxënës, duke i shërbyer të gjithë komunitetit të Junikut. Të dyja ndërtimet, respektivisht palestra dhe shkolla, kanë sistem ngrohjeje me pelet dhe konsum vjetor 16 dhe 50 ton pelet, të cilat çlirojnë një energji termike prej 330,000 kWh, një sasi e lartë e energjisë së konsumuar në krahasim me energjinë elektrike.</w:t>
      </w:r>
    </w:p>
    <w:p w14:paraId="17AD9785" w14:textId="1F0D6CF0" w:rsidR="009409DF" w:rsidRPr="000C5ABF" w:rsidRDefault="009409DF" w:rsidP="008435B9">
      <w:pPr>
        <w:jc w:val="both"/>
        <w:rPr>
          <w:rFonts w:cstheme="minorHAnsi"/>
          <w:lang w:val="sq-AL"/>
        </w:rPr>
      </w:pPr>
      <w:r w:rsidRPr="000C5ABF">
        <w:rPr>
          <w:rFonts w:cstheme="minorHAnsi"/>
          <w:lang w:val="sq-AL"/>
        </w:rPr>
        <w:t>Ndërtesa e Gjimnazit të Junikut është një nga ndërtesat publike me sipërfaqe të konsiderueshme në administrim të Komunës, gjë që e bën mjaft të përshtatshme për të vendosur panele fotovoltaike. Kjo ndërtesë ka një gjendje të mirë fizike dhe teknike, e pajisur me izolim termik në veshje, dritare dhe dyer. Shkolla ka një sistem të paneleve fotovoltaike si rezultat i një konkursi të fituar nga vetë nxënësit, por i cili nuk është vënë në funksion. Ky fakt është mjaft pozitiv sepse lidhet me ndërgjegjësimin që ka ky komunitet i nxënësve për energjinë dhe sistemet e panelëve fotovoltaikë.</w:t>
      </w:r>
    </w:p>
    <w:p w14:paraId="4C510495" w14:textId="19235BAF" w:rsidR="009409DF" w:rsidRPr="000C5ABF" w:rsidRDefault="009409DF" w:rsidP="008435B9">
      <w:pPr>
        <w:jc w:val="both"/>
        <w:rPr>
          <w:rFonts w:cstheme="minorHAnsi"/>
          <w:lang w:val="sq-AL" w:eastAsia="zh-CN"/>
        </w:rPr>
      </w:pPr>
      <w:r w:rsidRPr="00724AB0">
        <w:rPr>
          <w:rFonts w:cstheme="minorHAnsi"/>
          <w:lang w:val="sq-AL"/>
        </w:rPr>
        <w:t xml:space="preserve">Sa i përket konsumit të energjisë, ai shkon në rreth 16,000 kWh, që është relativisht mesatar si konsum. </w:t>
      </w:r>
      <w:r w:rsidR="00C52142" w:rsidRPr="00724AB0">
        <w:rPr>
          <w:rFonts w:cstheme="minorHAnsi"/>
          <w:lang w:val="sq-AL"/>
        </w:rPr>
        <w:t>S</w:t>
      </w:r>
      <w:r w:rsidRPr="00724AB0">
        <w:rPr>
          <w:rFonts w:cstheme="minorHAnsi"/>
          <w:lang w:val="sq-AL"/>
        </w:rPr>
        <w:t>istem</w:t>
      </w:r>
      <w:r w:rsidR="00C52142" w:rsidRPr="00724AB0">
        <w:rPr>
          <w:rFonts w:cstheme="minorHAnsi"/>
          <w:lang w:val="sq-AL"/>
        </w:rPr>
        <w:t>i i</w:t>
      </w:r>
      <w:r w:rsidRPr="00724AB0">
        <w:rPr>
          <w:rFonts w:cstheme="minorHAnsi"/>
          <w:lang w:val="sq-AL"/>
        </w:rPr>
        <w:t xml:space="preserve"> ngrohje</w:t>
      </w:r>
      <w:r w:rsidR="00C52142" w:rsidRPr="00724AB0">
        <w:rPr>
          <w:rFonts w:cstheme="minorHAnsi"/>
          <w:lang w:val="sq-AL"/>
        </w:rPr>
        <w:t>s është</w:t>
      </w:r>
      <w:r w:rsidRPr="00724AB0">
        <w:rPr>
          <w:rFonts w:cstheme="minorHAnsi"/>
          <w:lang w:val="sq-AL"/>
        </w:rPr>
        <w:t xml:space="preserve"> me pelet dhe konsumon një sasi vjetore prej 40 ton pelet, e cila çliron një energji termike prej 180,000 kWh, që është një sasi e lartë e energjisë e konsumuar në krahasim me energjinë elektrike.</w:t>
      </w:r>
    </w:p>
    <w:p w14:paraId="76C4A39C" w14:textId="73EB01F0" w:rsidR="00DA59F5" w:rsidRPr="00724AB0" w:rsidRDefault="00DA59F5" w:rsidP="008435B9">
      <w:pPr>
        <w:jc w:val="both"/>
        <w:rPr>
          <w:lang w:val="sq-AL"/>
        </w:rPr>
      </w:pPr>
      <w:r w:rsidRPr="00724AB0">
        <w:rPr>
          <w:rFonts w:cstheme="minorHAnsi"/>
          <w:szCs w:val="24"/>
          <w:lang w:val="sq-AL"/>
        </w:rPr>
        <w:t xml:space="preserve">Ndërtesa e Çerdhes/Kopështit të Junikut ka pësuar një rikonstruksion total në brendësinë e saj para pak vitesh dhe gjendja e saj paraqitet mjaft e mirë. Ajo është e pajisur me izolim termik, një element kyç për </w:t>
      </w:r>
      <w:r w:rsidR="00A74171" w:rsidRPr="00724AB0">
        <w:rPr>
          <w:rFonts w:cstheme="minorHAnsi"/>
          <w:szCs w:val="24"/>
          <w:lang w:val="sq-AL"/>
        </w:rPr>
        <w:t>efiçencën</w:t>
      </w:r>
      <w:r w:rsidRPr="00724AB0">
        <w:rPr>
          <w:rFonts w:cstheme="minorHAnsi"/>
          <w:szCs w:val="24"/>
          <w:lang w:val="sq-AL"/>
        </w:rPr>
        <w:t xml:space="preserve"> e energjisë, po ashtu dyert dhe dritaret janë të pajisura me dopio xham të përshtatshëm për izolim termik. Sipërfaqja e kësaj ndërtese është e konsiderueshme, gjë që e bën të përshtatshme për ndërtimin dhe vendosjen e paneleve fotovoltaike.</w:t>
      </w:r>
      <w:r w:rsidRPr="00724AB0">
        <w:rPr>
          <w:lang w:val="sq-AL"/>
        </w:rPr>
        <w:t xml:space="preserve"> </w:t>
      </w:r>
    </w:p>
    <w:p w14:paraId="07F91AC0" w14:textId="053448DD" w:rsidR="00DA59F5" w:rsidRPr="000C5ABF" w:rsidRDefault="00DA59F5" w:rsidP="008435B9">
      <w:pPr>
        <w:jc w:val="both"/>
        <w:rPr>
          <w:rFonts w:cstheme="minorHAnsi"/>
          <w:szCs w:val="24"/>
          <w:lang w:val="sq-AL"/>
        </w:rPr>
      </w:pPr>
      <w:r w:rsidRPr="00724AB0">
        <w:rPr>
          <w:rFonts w:cstheme="minorHAnsi"/>
          <w:szCs w:val="24"/>
          <w:lang w:val="sq-AL"/>
        </w:rPr>
        <w:t>Ndërtesa nuk ka pasur rikonstruksion në aspektin konstruktiv.</w:t>
      </w:r>
      <w:r w:rsidR="00A74171" w:rsidRPr="00724AB0">
        <w:rPr>
          <w:rFonts w:cstheme="minorHAnsi"/>
          <w:szCs w:val="24"/>
          <w:lang w:val="sq-AL"/>
        </w:rPr>
        <w:t xml:space="preserve"> Përpara se të përdoret si Çerdhe/ Kopësht ndërtesa</w:t>
      </w:r>
      <w:r w:rsidRPr="00724AB0">
        <w:rPr>
          <w:rFonts w:cstheme="minorHAnsi"/>
          <w:szCs w:val="24"/>
          <w:lang w:val="sq-AL"/>
        </w:rPr>
        <w:t xml:space="preserve"> është përdorur si shkollë, </w:t>
      </w:r>
      <w:r w:rsidR="00A74171" w:rsidRPr="00724AB0">
        <w:rPr>
          <w:rFonts w:cstheme="minorHAnsi"/>
          <w:szCs w:val="24"/>
          <w:lang w:val="sq-AL"/>
        </w:rPr>
        <w:t xml:space="preserve">rikonstruksioni </w:t>
      </w:r>
      <w:r w:rsidR="001055B6" w:rsidRPr="00724AB0">
        <w:rPr>
          <w:rFonts w:cstheme="minorHAnsi"/>
          <w:szCs w:val="24"/>
          <w:lang w:val="sq-AL"/>
        </w:rPr>
        <w:t>është bëre për te</w:t>
      </w:r>
      <w:r w:rsidRPr="00724AB0">
        <w:rPr>
          <w:rFonts w:cstheme="minorHAnsi"/>
          <w:szCs w:val="24"/>
          <w:lang w:val="sq-AL"/>
        </w:rPr>
        <w:t xml:space="preserve"> rehabilituar për nevojat e një çerdheje, por pa prekur sistemin konstruktiv. Ndërtesa ka sistem ngrohjeje me pelet dhe konsumon një sasi vjetore prej 40 ton pelet</w:t>
      </w:r>
      <w:r w:rsidR="001055B6" w:rsidRPr="00724AB0">
        <w:rPr>
          <w:rFonts w:cstheme="minorHAnsi"/>
          <w:szCs w:val="24"/>
          <w:lang w:val="sq-AL"/>
        </w:rPr>
        <w:t xml:space="preserve"> në vit</w:t>
      </w:r>
      <w:r w:rsidRPr="00724AB0">
        <w:rPr>
          <w:rFonts w:cstheme="minorHAnsi"/>
          <w:szCs w:val="24"/>
          <w:lang w:val="sq-AL"/>
        </w:rPr>
        <w:t>, e cila çliron një energji termike prej 180,000 kWh, që është një sasi e lartë e energjisë e konsumuar në krahasim me energjinë elektrike. Sa i përket energjisë elektrike të konsumuar, ajo paraqitet rreth 16,000 kWh dhe kjo ndërtesë i shërben rreth 50 fëmijëve të Komunës së Junikut.</w:t>
      </w:r>
    </w:p>
    <w:p w14:paraId="5728D936" w14:textId="2E84A418" w:rsidR="00385F25" w:rsidRPr="000C5ABF" w:rsidRDefault="001E2CA6" w:rsidP="00930E3B">
      <w:pPr>
        <w:pStyle w:val="Caption"/>
        <w:rPr>
          <w:lang w:val="sq-AL"/>
        </w:rPr>
      </w:pPr>
      <w:bookmarkStart w:id="75" w:name="_Toc197955962"/>
      <w:r w:rsidRPr="000C5ABF">
        <w:rPr>
          <w:lang w:val="sq-AL"/>
        </w:rPr>
        <w:t xml:space="preserve">Tabela </w:t>
      </w:r>
      <w:r w:rsidR="00D67BB9" w:rsidRPr="00724AB0">
        <w:rPr>
          <w:lang w:val="sq-AL"/>
        </w:rPr>
        <w:fldChar w:fldCharType="begin"/>
      </w:r>
      <w:r w:rsidR="00D67BB9" w:rsidRPr="000C5ABF">
        <w:rPr>
          <w:lang w:val="sq-AL"/>
        </w:rPr>
        <w:instrText xml:space="preserve"> SEQ Tabela \* ARABIC </w:instrText>
      </w:r>
      <w:r w:rsidR="00D67BB9" w:rsidRPr="00724AB0">
        <w:rPr>
          <w:lang w:val="sq-AL"/>
        </w:rPr>
        <w:fldChar w:fldCharType="separate"/>
      </w:r>
      <w:r w:rsidR="009B4F47" w:rsidRPr="000C5ABF">
        <w:rPr>
          <w:noProof/>
          <w:lang w:val="sq-AL"/>
        </w:rPr>
        <w:t>20</w:t>
      </w:r>
      <w:r w:rsidR="00D67BB9" w:rsidRPr="00724AB0">
        <w:rPr>
          <w:noProof/>
          <w:lang w:val="sq-AL"/>
        </w:rPr>
        <w:fldChar w:fldCharType="end"/>
      </w:r>
      <w:r w:rsidRPr="000C5ABF">
        <w:rPr>
          <w:lang w:val="sq-AL"/>
        </w:rPr>
        <w:t>. Konsumi i energjisë në ndërtesat e shëndetsisë</w:t>
      </w:r>
      <w:bookmarkEnd w:id="75"/>
    </w:p>
    <w:tbl>
      <w:tblPr>
        <w:tblW w:w="5000" w:type="pct"/>
        <w:tblLook w:val="04A0" w:firstRow="1" w:lastRow="0" w:firstColumn="1" w:lastColumn="0" w:noHBand="0" w:noVBand="1"/>
      </w:tblPr>
      <w:tblGrid>
        <w:gridCol w:w="2337"/>
        <w:gridCol w:w="2337"/>
        <w:gridCol w:w="2338"/>
        <w:gridCol w:w="2338"/>
      </w:tblGrid>
      <w:tr w:rsidR="0016188F" w:rsidRPr="000C5ABF" w14:paraId="48AC4E57" w14:textId="77777777" w:rsidTr="00724AB0">
        <w:trPr>
          <w:trHeight w:val="524"/>
        </w:trPr>
        <w:tc>
          <w:tcPr>
            <w:tcW w:w="12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0B1ACA" w14:textId="3657A5DA" w:rsidR="0016188F" w:rsidRPr="000C5ABF" w:rsidRDefault="0016188F" w:rsidP="001055B6">
            <w:pPr>
              <w:spacing w:after="0" w:line="240" w:lineRule="auto"/>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 xml:space="preserve">Emri </w:t>
            </w:r>
            <w:r w:rsidR="001055B6" w:rsidRPr="000C5ABF">
              <w:rPr>
                <w:rFonts w:ascii="Calibri" w:eastAsia="Times New Roman" w:hAnsi="Calibri" w:cs="Calibri"/>
                <w:color w:val="000000"/>
                <w:kern w:val="0"/>
                <w:sz w:val="20"/>
                <w:szCs w:val="20"/>
                <w:lang w:val="sq-AL"/>
                <w14:ligatures w14:val="none"/>
              </w:rPr>
              <w:t>i</w:t>
            </w:r>
            <w:r w:rsidRPr="000C5ABF">
              <w:rPr>
                <w:rFonts w:ascii="Calibri" w:eastAsia="Times New Roman" w:hAnsi="Calibri" w:cs="Calibri"/>
                <w:color w:val="000000"/>
                <w:kern w:val="0"/>
                <w:sz w:val="20"/>
                <w:szCs w:val="20"/>
                <w:lang w:val="sq-AL"/>
                <w14:ligatures w14:val="none"/>
              </w:rPr>
              <w:t xml:space="preserve"> </w:t>
            </w:r>
            <w:r w:rsidR="00457515" w:rsidRPr="000C5ABF">
              <w:rPr>
                <w:rFonts w:ascii="Calibri" w:eastAsia="Times New Roman" w:hAnsi="Calibri" w:cs="Calibri"/>
                <w:color w:val="000000"/>
                <w:kern w:val="0"/>
                <w:sz w:val="20"/>
                <w:szCs w:val="20"/>
                <w:lang w:val="sq-AL"/>
                <w14:ligatures w14:val="none"/>
              </w:rPr>
              <w:t>I</w:t>
            </w:r>
            <w:r w:rsidRPr="000C5ABF">
              <w:rPr>
                <w:rFonts w:ascii="Calibri" w:eastAsia="Times New Roman" w:hAnsi="Calibri" w:cs="Calibri"/>
                <w:color w:val="000000"/>
                <w:kern w:val="0"/>
                <w:sz w:val="20"/>
                <w:szCs w:val="20"/>
                <w:lang w:val="sq-AL"/>
                <w14:ligatures w14:val="none"/>
              </w:rPr>
              <w:t>nstitucionit Shendetsor</w:t>
            </w:r>
          </w:p>
        </w:tc>
        <w:tc>
          <w:tcPr>
            <w:tcW w:w="12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9BD766" w14:textId="5B826985" w:rsidR="00457515" w:rsidRPr="000C5ABF" w:rsidRDefault="0016188F" w:rsidP="001055B6">
            <w:pPr>
              <w:spacing w:after="0" w:line="240" w:lineRule="auto"/>
              <w:jc w:val="center"/>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Sip</w:t>
            </w:r>
            <w:r w:rsidR="00457515" w:rsidRPr="000C5ABF">
              <w:rPr>
                <w:rFonts w:ascii="Calibri" w:eastAsia="Times New Roman" w:hAnsi="Calibri" w:cs="Calibri"/>
                <w:color w:val="000000"/>
                <w:kern w:val="0"/>
                <w:sz w:val="20"/>
                <w:szCs w:val="20"/>
                <w:lang w:val="sq-AL"/>
                <w14:ligatures w14:val="none"/>
              </w:rPr>
              <w:t>ë</w:t>
            </w:r>
            <w:r w:rsidRPr="000C5ABF">
              <w:rPr>
                <w:rFonts w:ascii="Calibri" w:eastAsia="Times New Roman" w:hAnsi="Calibri" w:cs="Calibri"/>
                <w:color w:val="000000"/>
                <w:kern w:val="0"/>
                <w:sz w:val="20"/>
                <w:szCs w:val="20"/>
                <w:lang w:val="sq-AL"/>
                <w14:ligatures w14:val="none"/>
              </w:rPr>
              <w:t>rfs</w:t>
            </w:r>
            <w:r w:rsidR="00457515" w:rsidRPr="000C5ABF">
              <w:rPr>
                <w:rFonts w:ascii="Calibri" w:eastAsia="Times New Roman" w:hAnsi="Calibri" w:cs="Calibri"/>
                <w:color w:val="000000"/>
                <w:kern w:val="0"/>
                <w:sz w:val="20"/>
                <w:szCs w:val="20"/>
                <w:lang w:val="sq-AL"/>
                <w14:ligatures w14:val="none"/>
              </w:rPr>
              <w:t>a</w:t>
            </w:r>
            <w:r w:rsidRPr="000C5ABF">
              <w:rPr>
                <w:rFonts w:ascii="Calibri" w:eastAsia="Times New Roman" w:hAnsi="Calibri" w:cs="Calibri"/>
                <w:color w:val="000000"/>
                <w:kern w:val="0"/>
                <w:sz w:val="20"/>
                <w:szCs w:val="20"/>
                <w:lang w:val="sq-AL"/>
                <w14:ligatures w14:val="none"/>
              </w:rPr>
              <w:t xml:space="preserve">qja totale </w:t>
            </w:r>
          </w:p>
          <w:p w14:paraId="080F871C" w14:textId="7FDBB42B" w:rsidR="0016188F" w:rsidRPr="000C5ABF" w:rsidRDefault="0016188F" w:rsidP="00724AB0">
            <w:pPr>
              <w:spacing w:after="0" w:line="240" w:lineRule="auto"/>
              <w:jc w:val="center"/>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(m2)</w:t>
            </w:r>
          </w:p>
        </w:tc>
        <w:tc>
          <w:tcPr>
            <w:tcW w:w="125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C87A3C2" w14:textId="77777777" w:rsidR="00457515" w:rsidRPr="000C5ABF" w:rsidRDefault="0016188F" w:rsidP="001055B6">
            <w:pPr>
              <w:spacing w:after="0" w:line="240" w:lineRule="auto"/>
              <w:jc w:val="center"/>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 xml:space="preserve">Konsumi specifik </w:t>
            </w:r>
          </w:p>
          <w:p w14:paraId="56BEFAD6" w14:textId="35170A01" w:rsidR="0016188F" w:rsidRPr="000C5ABF" w:rsidRDefault="00C741D3" w:rsidP="001055B6">
            <w:pPr>
              <w:spacing w:after="0" w:line="240" w:lineRule="auto"/>
              <w:jc w:val="center"/>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k</w:t>
            </w:r>
            <w:r w:rsidR="00A47DC6" w:rsidRPr="000C5ABF">
              <w:rPr>
                <w:rFonts w:ascii="Calibri" w:eastAsia="Times New Roman" w:hAnsi="Calibri" w:cs="Calibri"/>
                <w:color w:val="000000"/>
                <w:kern w:val="0"/>
                <w:sz w:val="20"/>
                <w:szCs w:val="20"/>
                <w:lang w:val="sq-AL"/>
                <w14:ligatures w14:val="none"/>
              </w:rPr>
              <w:t>W</w:t>
            </w:r>
            <w:r w:rsidRPr="000C5ABF">
              <w:rPr>
                <w:rFonts w:ascii="Calibri" w:eastAsia="Times New Roman" w:hAnsi="Calibri" w:cs="Calibri"/>
                <w:color w:val="000000"/>
                <w:kern w:val="0"/>
                <w:sz w:val="20"/>
                <w:szCs w:val="20"/>
                <w:lang w:val="sq-AL"/>
                <w14:ligatures w14:val="none"/>
              </w:rPr>
              <w:t>h</w:t>
            </w:r>
            <w:r w:rsidR="0016188F" w:rsidRPr="000C5ABF">
              <w:rPr>
                <w:rFonts w:ascii="Calibri" w:eastAsia="Times New Roman" w:hAnsi="Calibri" w:cs="Calibri"/>
                <w:color w:val="000000"/>
                <w:kern w:val="0"/>
                <w:sz w:val="20"/>
                <w:szCs w:val="20"/>
                <w:lang w:val="sq-AL"/>
                <w14:ligatures w14:val="none"/>
              </w:rPr>
              <w:t>/</w:t>
            </w:r>
            <w:r w:rsidR="00457515" w:rsidRPr="000C5ABF">
              <w:rPr>
                <w:rFonts w:ascii="Calibri" w:eastAsia="Times New Roman" w:hAnsi="Calibri" w:cs="Calibri"/>
                <w:color w:val="000000"/>
                <w:kern w:val="0"/>
                <w:sz w:val="20"/>
                <w:szCs w:val="20"/>
                <w:lang w:val="sq-AL"/>
                <w14:ligatures w14:val="none"/>
              </w:rPr>
              <w:t xml:space="preserve"> </w:t>
            </w:r>
            <w:r w:rsidR="0016188F" w:rsidRPr="000C5ABF">
              <w:rPr>
                <w:rFonts w:ascii="Calibri" w:eastAsia="Times New Roman" w:hAnsi="Calibri" w:cs="Calibri"/>
                <w:color w:val="000000"/>
                <w:kern w:val="0"/>
                <w:sz w:val="20"/>
                <w:szCs w:val="20"/>
                <w:lang w:val="sq-AL"/>
                <w14:ligatures w14:val="none"/>
              </w:rPr>
              <w:t>m</w:t>
            </w:r>
            <w:r w:rsidR="0016188F" w:rsidRPr="000C5ABF">
              <w:rPr>
                <w:rFonts w:ascii="Calibri" w:eastAsia="Times New Roman" w:hAnsi="Calibri" w:cs="Calibri"/>
                <w:color w:val="000000"/>
                <w:kern w:val="0"/>
                <w:sz w:val="20"/>
                <w:szCs w:val="20"/>
                <w:vertAlign w:val="superscript"/>
                <w:lang w:val="sq-AL"/>
                <w14:ligatures w14:val="none"/>
              </w:rPr>
              <w:t>2</w:t>
            </w:r>
            <w:r w:rsidRPr="000C5ABF">
              <w:rPr>
                <w:rFonts w:ascii="Calibri" w:eastAsia="Times New Roman" w:hAnsi="Calibri" w:cs="Calibri"/>
                <w:color w:val="000000"/>
                <w:kern w:val="0"/>
                <w:sz w:val="20"/>
                <w:szCs w:val="20"/>
                <w:lang w:val="sq-AL"/>
                <w14:ligatures w14:val="none"/>
              </w:rPr>
              <w:t xml:space="preserve">/ </w:t>
            </w:r>
            <w:r w:rsidR="0016188F" w:rsidRPr="000C5ABF">
              <w:rPr>
                <w:rFonts w:ascii="Calibri" w:eastAsia="Times New Roman" w:hAnsi="Calibri" w:cs="Calibri"/>
                <w:color w:val="000000"/>
                <w:kern w:val="0"/>
                <w:sz w:val="20"/>
                <w:szCs w:val="20"/>
                <w:lang w:val="sq-AL"/>
                <w14:ligatures w14:val="none"/>
              </w:rPr>
              <w:t>vit</w:t>
            </w:r>
          </w:p>
        </w:tc>
        <w:tc>
          <w:tcPr>
            <w:tcW w:w="12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EA5C97" w14:textId="4FE79769" w:rsidR="00457515" w:rsidRPr="000C5ABF" w:rsidRDefault="0016188F" w:rsidP="001055B6">
            <w:pPr>
              <w:spacing w:after="0" w:line="240" w:lineRule="auto"/>
              <w:jc w:val="center"/>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Konsumi total n</w:t>
            </w:r>
            <w:r w:rsidR="00457515" w:rsidRPr="000C5ABF">
              <w:rPr>
                <w:rFonts w:ascii="Calibri" w:eastAsia="Times New Roman" w:hAnsi="Calibri" w:cs="Calibri"/>
                <w:color w:val="000000"/>
                <w:kern w:val="0"/>
                <w:sz w:val="20"/>
                <w:szCs w:val="20"/>
                <w:lang w:val="sq-AL"/>
                <w14:ligatures w14:val="none"/>
              </w:rPr>
              <w:t>ë</w:t>
            </w:r>
            <w:r w:rsidRPr="000C5ABF">
              <w:rPr>
                <w:rFonts w:ascii="Calibri" w:eastAsia="Times New Roman" w:hAnsi="Calibri" w:cs="Calibri"/>
                <w:color w:val="000000"/>
                <w:kern w:val="0"/>
                <w:sz w:val="20"/>
                <w:szCs w:val="20"/>
                <w:lang w:val="sq-AL"/>
                <w14:ligatures w14:val="none"/>
              </w:rPr>
              <w:t xml:space="preserve"> vit </w:t>
            </w:r>
          </w:p>
          <w:p w14:paraId="77A9D063" w14:textId="225AE96C" w:rsidR="0016188F" w:rsidRPr="000C5ABF" w:rsidRDefault="00457515" w:rsidP="00724AB0">
            <w:pPr>
              <w:spacing w:after="0" w:line="240" w:lineRule="auto"/>
              <w:jc w:val="center"/>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kWh</w:t>
            </w:r>
            <w:r w:rsidR="00C741D3" w:rsidRPr="000C5ABF">
              <w:rPr>
                <w:rFonts w:ascii="Calibri" w:eastAsia="Times New Roman" w:hAnsi="Calibri" w:cs="Calibri"/>
                <w:color w:val="000000"/>
                <w:kern w:val="0"/>
                <w:sz w:val="20"/>
                <w:szCs w:val="20"/>
                <w:lang w:val="sq-AL"/>
                <w14:ligatures w14:val="none"/>
              </w:rPr>
              <w:t>/</w:t>
            </w:r>
            <w:r w:rsidR="0016188F" w:rsidRPr="000C5ABF">
              <w:rPr>
                <w:rFonts w:ascii="Calibri" w:eastAsia="Times New Roman" w:hAnsi="Calibri" w:cs="Calibri"/>
                <w:color w:val="000000"/>
                <w:kern w:val="0"/>
                <w:sz w:val="20"/>
                <w:szCs w:val="20"/>
                <w:lang w:val="sq-AL"/>
                <w14:ligatures w14:val="none"/>
              </w:rPr>
              <w:t>vit</w:t>
            </w:r>
          </w:p>
        </w:tc>
      </w:tr>
      <w:tr w:rsidR="0016188F" w:rsidRPr="000C5ABF" w14:paraId="14A292B3" w14:textId="77777777" w:rsidTr="00724AB0">
        <w:trPr>
          <w:trHeight w:val="450"/>
        </w:trPr>
        <w:tc>
          <w:tcPr>
            <w:tcW w:w="1250" w:type="pct"/>
            <w:vMerge/>
            <w:tcBorders>
              <w:top w:val="single" w:sz="4" w:space="0" w:color="auto"/>
              <w:left w:val="single" w:sz="4" w:space="0" w:color="auto"/>
              <w:bottom w:val="single" w:sz="4" w:space="0" w:color="auto"/>
              <w:right w:val="single" w:sz="4" w:space="0" w:color="auto"/>
            </w:tcBorders>
            <w:vAlign w:val="center"/>
            <w:hideMark/>
          </w:tcPr>
          <w:p w14:paraId="15463A7F" w14:textId="77777777" w:rsidR="0016188F" w:rsidRPr="000C5ABF" w:rsidRDefault="0016188F" w:rsidP="001055B6">
            <w:pPr>
              <w:spacing w:after="0" w:line="240" w:lineRule="auto"/>
              <w:rPr>
                <w:rFonts w:ascii="Calibri" w:eastAsia="Times New Roman" w:hAnsi="Calibri" w:cs="Calibri"/>
                <w:color w:val="000000"/>
                <w:kern w:val="0"/>
                <w:sz w:val="20"/>
                <w:szCs w:val="20"/>
                <w:lang w:val="sq-AL"/>
                <w14:ligatures w14:val="none"/>
              </w:rPr>
            </w:pPr>
          </w:p>
        </w:tc>
        <w:tc>
          <w:tcPr>
            <w:tcW w:w="1250" w:type="pct"/>
            <w:vMerge/>
            <w:tcBorders>
              <w:top w:val="single" w:sz="4" w:space="0" w:color="auto"/>
              <w:left w:val="single" w:sz="4" w:space="0" w:color="auto"/>
              <w:bottom w:val="single" w:sz="4" w:space="0" w:color="auto"/>
              <w:right w:val="single" w:sz="4" w:space="0" w:color="auto"/>
            </w:tcBorders>
            <w:vAlign w:val="center"/>
            <w:hideMark/>
          </w:tcPr>
          <w:p w14:paraId="423EDA47" w14:textId="77777777" w:rsidR="0016188F" w:rsidRPr="000C5ABF" w:rsidRDefault="0016188F" w:rsidP="00724AB0">
            <w:pPr>
              <w:spacing w:after="0" w:line="240" w:lineRule="auto"/>
              <w:jc w:val="center"/>
              <w:rPr>
                <w:rFonts w:ascii="Calibri" w:eastAsia="Times New Roman" w:hAnsi="Calibri" w:cs="Calibri"/>
                <w:color w:val="000000"/>
                <w:kern w:val="0"/>
                <w:sz w:val="20"/>
                <w:szCs w:val="20"/>
                <w:lang w:val="sq-AL"/>
                <w14:ligatures w14:val="none"/>
              </w:rPr>
            </w:pPr>
          </w:p>
        </w:tc>
        <w:tc>
          <w:tcPr>
            <w:tcW w:w="1250" w:type="pct"/>
            <w:vMerge/>
            <w:tcBorders>
              <w:top w:val="single" w:sz="4" w:space="0" w:color="auto"/>
              <w:left w:val="single" w:sz="4" w:space="0" w:color="auto"/>
              <w:bottom w:val="single" w:sz="4" w:space="0" w:color="000000"/>
              <w:right w:val="single" w:sz="4" w:space="0" w:color="auto"/>
            </w:tcBorders>
            <w:vAlign w:val="center"/>
            <w:hideMark/>
          </w:tcPr>
          <w:p w14:paraId="00489BDB" w14:textId="77777777" w:rsidR="0016188F" w:rsidRPr="000C5ABF" w:rsidRDefault="0016188F" w:rsidP="00724AB0">
            <w:pPr>
              <w:spacing w:after="0" w:line="240" w:lineRule="auto"/>
              <w:jc w:val="center"/>
              <w:rPr>
                <w:rFonts w:ascii="Calibri" w:eastAsia="Times New Roman" w:hAnsi="Calibri" w:cs="Calibri"/>
                <w:color w:val="000000"/>
                <w:kern w:val="0"/>
                <w:sz w:val="20"/>
                <w:szCs w:val="20"/>
                <w:lang w:val="sq-AL"/>
                <w14:ligatures w14:val="none"/>
              </w:rPr>
            </w:pPr>
          </w:p>
        </w:tc>
        <w:tc>
          <w:tcPr>
            <w:tcW w:w="1250" w:type="pct"/>
            <w:vMerge/>
            <w:tcBorders>
              <w:top w:val="single" w:sz="4" w:space="0" w:color="auto"/>
              <w:left w:val="single" w:sz="4" w:space="0" w:color="auto"/>
              <w:bottom w:val="single" w:sz="4" w:space="0" w:color="auto"/>
              <w:right w:val="single" w:sz="4" w:space="0" w:color="auto"/>
            </w:tcBorders>
            <w:vAlign w:val="center"/>
            <w:hideMark/>
          </w:tcPr>
          <w:p w14:paraId="7C8FCDA9" w14:textId="77777777" w:rsidR="0016188F" w:rsidRPr="000C5ABF" w:rsidRDefault="0016188F" w:rsidP="00724AB0">
            <w:pPr>
              <w:spacing w:after="0" w:line="240" w:lineRule="auto"/>
              <w:jc w:val="center"/>
              <w:rPr>
                <w:rFonts w:ascii="Calibri" w:eastAsia="Times New Roman" w:hAnsi="Calibri" w:cs="Calibri"/>
                <w:color w:val="000000"/>
                <w:kern w:val="0"/>
                <w:sz w:val="20"/>
                <w:szCs w:val="20"/>
                <w:lang w:val="sq-AL"/>
                <w14:ligatures w14:val="none"/>
              </w:rPr>
            </w:pPr>
          </w:p>
        </w:tc>
      </w:tr>
      <w:tr w:rsidR="0016188F" w:rsidRPr="000C5ABF" w14:paraId="7DE11ADB" w14:textId="77777777" w:rsidTr="00724AB0">
        <w:trPr>
          <w:trHeight w:val="349"/>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3BE28D95" w14:textId="77777777" w:rsidR="0016188F" w:rsidRPr="000C5ABF" w:rsidRDefault="0016188F" w:rsidP="001055B6">
            <w:pPr>
              <w:spacing w:after="0" w:line="240" w:lineRule="auto"/>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QKMF</w:t>
            </w:r>
          </w:p>
        </w:tc>
        <w:tc>
          <w:tcPr>
            <w:tcW w:w="1250" w:type="pct"/>
            <w:tcBorders>
              <w:top w:val="nil"/>
              <w:left w:val="nil"/>
              <w:bottom w:val="single" w:sz="4" w:space="0" w:color="auto"/>
              <w:right w:val="single" w:sz="4" w:space="0" w:color="auto"/>
            </w:tcBorders>
            <w:shd w:val="clear" w:color="auto" w:fill="auto"/>
            <w:vAlign w:val="center"/>
            <w:hideMark/>
          </w:tcPr>
          <w:p w14:paraId="7D5E5B93" w14:textId="2E59E345" w:rsidR="0016188F" w:rsidRPr="000C5ABF" w:rsidRDefault="0016188F" w:rsidP="00724AB0">
            <w:pPr>
              <w:spacing w:after="0" w:line="240" w:lineRule="auto"/>
              <w:jc w:val="center"/>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2</w:t>
            </w:r>
            <w:r w:rsidR="00457515" w:rsidRPr="000C5ABF">
              <w:rPr>
                <w:rFonts w:ascii="Calibri" w:eastAsia="Times New Roman" w:hAnsi="Calibri" w:cs="Calibri"/>
                <w:color w:val="000000"/>
                <w:kern w:val="0"/>
                <w:sz w:val="20"/>
                <w:szCs w:val="20"/>
                <w:lang w:val="sq-AL"/>
                <w14:ligatures w14:val="none"/>
              </w:rPr>
              <w:t>,</w:t>
            </w:r>
            <w:r w:rsidRPr="000C5ABF">
              <w:rPr>
                <w:rFonts w:ascii="Calibri" w:eastAsia="Times New Roman" w:hAnsi="Calibri" w:cs="Calibri"/>
                <w:color w:val="000000"/>
                <w:kern w:val="0"/>
                <w:sz w:val="20"/>
                <w:szCs w:val="20"/>
                <w:lang w:val="sq-AL"/>
                <w14:ligatures w14:val="none"/>
              </w:rPr>
              <w:t>020</w:t>
            </w:r>
          </w:p>
        </w:tc>
        <w:tc>
          <w:tcPr>
            <w:tcW w:w="1250" w:type="pct"/>
            <w:tcBorders>
              <w:top w:val="nil"/>
              <w:left w:val="nil"/>
              <w:bottom w:val="single" w:sz="4" w:space="0" w:color="auto"/>
              <w:right w:val="single" w:sz="4" w:space="0" w:color="auto"/>
            </w:tcBorders>
            <w:shd w:val="clear" w:color="auto" w:fill="auto"/>
            <w:vAlign w:val="center"/>
            <w:hideMark/>
          </w:tcPr>
          <w:p w14:paraId="27EC1D6D" w14:textId="14B99906" w:rsidR="0016188F" w:rsidRPr="000C5ABF" w:rsidRDefault="0016188F" w:rsidP="001055B6">
            <w:pPr>
              <w:spacing w:after="0" w:line="240" w:lineRule="auto"/>
              <w:jc w:val="right"/>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57</w:t>
            </w:r>
            <w:r w:rsidR="00457515" w:rsidRPr="000C5ABF">
              <w:rPr>
                <w:rFonts w:ascii="Calibri" w:eastAsia="Times New Roman" w:hAnsi="Calibri" w:cs="Calibri"/>
                <w:color w:val="000000"/>
                <w:kern w:val="0"/>
                <w:sz w:val="20"/>
                <w:szCs w:val="20"/>
                <w:lang w:val="sq-AL"/>
                <w14:ligatures w14:val="none"/>
              </w:rPr>
              <w:t>,</w:t>
            </w:r>
            <w:r w:rsidRPr="000C5ABF">
              <w:rPr>
                <w:rFonts w:ascii="Calibri" w:eastAsia="Times New Roman" w:hAnsi="Calibri" w:cs="Calibri"/>
                <w:color w:val="000000"/>
                <w:kern w:val="0"/>
                <w:sz w:val="20"/>
                <w:szCs w:val="20"/>
                <w:lang w:val="sq-AL"/>
                <w14:ligatures w14:val="none"/>
              </w:rPr>
              <w:t>293</w:t>
            </w:r>
          </w:p>
        </w:tc>
        <w:tc>
          <w:tcPr>
            <w:tcW w:w="1250" w:type="pct"/>
            <w:tcBorders>
              <w:top w:val="nil"/>
              <w:left w:val="nil"/>
              <w:bottom w:val="single" w:sz="4" w:space="0" w:color="auto"/>
              <w:right w:val="single" w:sz="4" w:space="0" w:color="auto"/>
            </w:tcBorders>
            <w:shd w:val="clear" w:color="auto" w:fill="auto"/>
            <w:vAlign w:val="center"/>
            <w:hideMark/>
          </w:tcPr>
          <w:p w14:paraId="28319E5D" w14:textId="2F3024EB" w:rsidR="0016188F" w:rsidRPr="000C5ABF" w:rsidRDefault="0016188F" w:rsidP="001055B6">
            <w:pPr>
              <w:spacing w:after="0" w:line="240" w:lineRule="auto"/>
              <w:jc w:val="right"/>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115</w:t>
            </w:r>
            <w:r w:rsidR="00457515" w:rsidRPr="000C5ABF">
              <w:rPr>
                <w:rFonts w:ascii="Calibri" w:eastAsia="Times New Roman" w:hAnsi="Calibri" w:cs="Calibri"/>
                <w:color w:val="000000"/>
                <w:kern w:val="0"/>
                <w:sz w:val="20"/>
                <w:szCs w:val="20"/>
                <w:lang w:val="sq-AL"/>
                <w14:ligatures w14:val="none"/>
              </w:rPr>
              <w:t>,</w:t>
            </w:r>
            <w:r w:rsidRPr="000C5ABF">
              <w:rPr>
                <w:rFonts w:ascii="Calibri" w:eastAsia="Times New Roman" w:hAnsi="Calibri" w:cs="Calibri"/>
                <w:color w:val="000000"/>
                <w:kern w:val="0"/>
                <w:sz w:val="20"/>
                <w:szCs w:val="20"/>
                <w:lang w:val="sq-AL"/>
                <w14:ligatures w14:val="none"/>
              </w:rPr>
              <w:t>732</w:t>
            </w:r>
          </w:p>
        </w:tc>
      </w:tr>
    </w:tbl>
    <w:p w14:paraId="04C3B405" w14:textId="77777777" w:rsidR="00710737" w:rsidRPr="000C5ABF" w:rsidRDefault="00710737" w:rsidP="00710737">
      <w:pPr>
        <w:spacing w:after="120" w:line="240" w:lineRule="auto"/>
        <w:rPr>
          <w:sz w:val="20"/>
          <w:szCs w:val="20"/>
          <w:lang w:val="sq-AL"/>
        </w:rPr>
      </w:pPr>
      <w:r w:rsidRPr="000C5ABF">
        <w:rPr>
          <w:sz w:val="20"/>
          <w:szCs w:val="20"/>
          <w:lang w:val="sq-AL"/>
        </w:rPr>
        <w:t>Burimi: Komuna Junik 2024</w:t>
      </w:r>
    </w:p>
    <w:p w14:paraId="3BFAC7D5" w14:textId="77777777" w:rsidR="00B255E9" w:rsidRPr="00724AB0" w:rsidRDefault="00B255E9" w:rsidP="00724AB0">
      <w:pPr>
        <w:spacing w:after="120" w:line="240" w:lineRule="auto"/>
        <w:jc w:val="both"/>
        <w:rPr>
          <w:rFonts w:cstheme="minorHAnsi"/>
          <w:lang w:val="sq-AL"/>
        </w:rPr>
      </w:pPr>
      <w:r w:rsidRPr="00724AB0">
        <w:rPr>
          <w:rFonts w:cstheme="minorHAnsi"/>
          <w:lang w:val="sq-AL"/>
        </w:rPr>
        <w:t>QKMF është ndërtesa e vetme e sektorit të shëndetësisë në Komunën e Junikut dhe ofron shërbim 24 orë në ditë. Për shkak të funksionit të saj, komforti termik është veçanërisht i rëndësishëm. Ndërtesa mbulon të gjithë shërbimin shëndetësor të komunës, duke u shërbyer një numri të madh qytetarësh, me rreth 37,000 përdorues gjatë vitit të fundit. Për të siguruar funksionimin e saj të pandërprerë, Komuna e Junikut ka investuar vazhdimisht në mirëmbajtjen dhe përmirësimin e kushteve të saj.</w:t>
      </w:r>
    </w:p>
    <w:p w14:paraId="1ED1165D" w14:textId="77777777" w:rsidR="00B255E9" w:rsidRPr="00724AB0" w:rsidRDefault="00B255E9" w:rsidP="00724AB0">
      <w:pPr>
        <w:spacing w:after="120" w:line="240" w:lineRule="auto"/>
        <w:jc w:val="both"/>
        <w:rPr>
          <w:rFonts w:cstheme="minorHAnsi"/>
          <w:lang w:val="sq-AL"/>
        </w:rPr>
      </w:pPr>
      <w:r w:rsidRPr="00724AB0">
        <w:rPr>
          <w:rFonts w:cstheme="minorHAnsi"/>
          <w:lang w:val="sq-AL"/>
        </w:rPr>
        <w:t xml:space="preserve">Konsumi total vjetor i energjisë në QKMF arrin në 115,732 kWh, ndërsa konsumi specifik është relativisht i lartë në krahasim me ndërtesat e tjera, duke arritur në rreth 57.2 kWh/m². Kjo pasqyron nevojën për një </w:t>
      </w:r>
      <w:r w:rsidRPr="00724AB0">
        <w:rPr>
          <w:rFonts w:cstheme="minorHAnsi"/>
          <w:lang w:val="sq-AL"/>
        </w:rPr>
        <w:lastRenderedPageBreak/>
        <w:t>menaxhim më të mirë të energjisë, për të përmirësuar efikasitetin energjetik të ndërtesës, duke qenë se është një institucion që operon 24 orë dhe ka një përdorim të lartë nga qytetarët.</w:t>
      </w:r>
    </w:p>
    <w:p w14:paraId="33C08C38" w14:textId="583EC0FA" w:rsidR="006B50AE" w:rsidRPr="00724AB0" w:rsidRDefault="006B50AE" w:rsidP="006B50AE">
      <w:pPr>
        <w:spacing w:after="120" w:line="240" w:lineRule="auto"/>
        <w:jc w:val="both"/>
        <w:rPr>
          <w:rFonts w:cstheme="minorHAnsi"/>
          <w:lang w:val="sq-AL"/>
        </w:rPr>
      </w:pPr>
      <w:r w:rsidRPr="00724AB0">
        <w:rPr>
          <w:rFonts w:cstheme="minorHAnsi"/>
          <w:lang w:val="sq-AL"/>
        </w:rPr>
        <w:t>Sa i përket konstruksionit të ndërtesës, gjendja e saj është mjaft e mirë në përgjithësi dhe nuk ka amortizime të dukshme në strukturë. Veshja e fasadës është termike dhe dritaret dhe dyert janë të pajisura me dopio xham, që sigurojnë izolim termik.</w:t>
      </w:r>
    </w:p>
    <w:p w14:paraId="7CD0050D" w14:textId="77777777" w:rsidR="006B50AE" w:rsidRPr="00724AB0" w:rsidRDefault="006B50AE" w:rsidP="006B50AE">
      <w:pPr>
        <w:spacing w:after="120" w:line="240" w:lineRule="auto"/>
        <w:jc w:val="both"/>
        <w:rPr>
          <w:rFonts w:cstheme="minorHAnsi"/>
          <w:lang w:val="sq-AL"/>
        </w:rPr>
      </w:pPr>
      <w:r w:rsidRPr="00724AB0">
        <w:rPr>
          <w:rFonts w:cstheme="minorHAnsi"/>
          <w:lang w:val="sq-AL"/>
        </w:rPr>
        <w:t>Konstruksioni i çatisë është i kombinuar, me elementë si mahitë (12/14 cm), shtyllat (10/10 cm), danat (2x2.5x25 cm), trau i kurorës (10/12 cm), pajandrat (10/16 cm), dhe listellat (3/5 cm). Mbulesa e çatisë realizohet duke filluar nga poshtë lart, me vendosjen e letrës së zezë, listellave dhe montimin e llamarinës së plastifikuar dhe të valëzuar. Pjerrësia e rrafshit të kulmit është 15 gradë.</w:t>
      </w:r>
    </w:p>
    <w:p w14:paraId="53B19518" w14:textId="6B48DD61" w:rsidR="00153630" w:rsidRPr="000C5ABF" w:rsidRDefault="00263F71" w:rsidP="00263F71">
      <w:pPr>
        <w:pStyle w:val="Heading3"/>
        <w:rPr>
          <w:lang w:val="sq-AL"/>
        </w:rPr>
      </w:pPr>
      <w:bookmarkStart w:id="76" w:name="_Toc197955921"/>
      <w:r w:rsidRPr="000C5ABF">
        <w:rPr>
          <w:lang w:val="sq-AL"/>
        </w:rPr>
        <w:t xml:space="preserve">7.1.2 </w:t>
      </w:r>
      <w:r w:rsidR="00153630" w:rsidRPr="000C5ABF">
        <w:rPr>
          <w:lang w:val="sq-AL"/>
        </w:rPr>
        <w:t xml:space="preserve">Objektet Rezidenciale </w:t>
      </w:r>
      <w:r w:rsidR="00D245D6" w:rsidRPr="000C5ABF">
        <w:rPr>
          <w:lang w:val="sq-AL"/>
        </w:rPr>
        <w:t>dhe Tregtare</w:t>
      </w:r>
      <w:bookmarkEnd w:id="76"/>
      <w:r w:rsidR="00153630" w:rsidRPr="000C5ABF">
        <w:rPr>
          <w:lang w:val="sq-AL"/>
        </w:rPr>
        <w:t xml:space="preserve"> </w:t>
      </w:r>
    </w:p>
    <w:p w14:paraId="7F854D03" w14:textId="2559212C" w:rsidR="00B02BBC" w:rsidRPr="000C5ABF" w:rsidRDefault="00B02BBC" w:rsidP="00724AB0">
      <w:pPr>
        <w:jc w:val="both"/>
        <w:rPr>
          <w:lang w:val="sq-AL"/>
        </w:rPr>
      </w:pPr>
      <w:r w:rsidRPr="000C5ABF">
        <w:rPr>
          <w:lang w:val="sq-AL"/>
        </w:rPr>
        <w:t>Konsumi energjetik në sektorin rezidencial dhe komercial në Komunën e Junikut përbën pjesën më të madhe të konsumit total të energjisë, ndaj është e domosdoshme që programet dhe projektet për efiçencën e energjisë të fokusohen edhe në këtë grup</w:t>
      </w:r>
      <w:r w:rsidR="00D06290" w:rsidRPr="000C5ABF">
        <w:rPr>
          <w:lang w:val="sq-AL"/>
        </w:rPr>
        <w:t>, për të</w:t>
      </w:r>
      <w:r w:rsidRPr="000C5ABF">
        <w:rPr>
          <w:lang w:val="sq-AL"/>
        </w:rPr>
        <w:t xml:space="preserve"> nxit</w:t>
      </w:r>
      <w:r w:rsidR="00D06290" w:rsidRPr="000C5ABF">
        <w:rPr>
          <w:lang w:val="sq-AL"/>
        </w:rPr>
        <w:t xml:space="preserve">ur </w:t>
      </w:r>
      <w:r w:rsidRPr="000C5ABF">
        <w:rPr>
          <w:lang w:val="sq-AL"/>
        </w:rPr>
        <w:t>aplikimi</w:t>
      </w:r>
      <w:r w:rsidR="00D06290" w:rsidRPr="000C5ABF">
        <w:rPr>
          <w:lang w:val="sq-AL"/>
        </w:rPr>
        <w:t xml:space="preserve">n e </w:t>
      </w:r>
      <w:r w:rsidRPr="000C5ABF">
        <w:rPr>
          <w:lang w:val="sq-AL"/>
        </w:rPr>
        <w:t>parimeve të efiçencës në të gjithë territorin e komunës.</w:t>
      </w:r>
    </w:p>
    <w:p w14:paraId="69199BCE" w14:textId="77777777" w:rsidR="00B02BBC" w:rsidRPr="000C5ABF" w:rsidRDefault="00B02BBC" w:rsidP="00724AB0">
      <w:pPr>
        <w:jc w:val="both"/>
        <w:rPr>
          <w:lang w:val="sq-AL"/>
        </w:rPr>
      </w:pPr>
      <w:r w:rsidRPr="000C5ABF">
        <w:rPr>
          <w:lang w:val="sq-AL"/>
        </w:rPr>
        <w:t>Sipas të dhënave të vitit 2023, në Komunën e Junikut janë regjistruar rreth 1,288 kontrata rezidenciale dhe 182 kontrata tregtare për furnizim me energji elektrike. Nga analiza e të dhënave të KEDS-it për konsum vjetor sipas tremujorëve rezulton se:</w:t>
      </w:r>
    </w:p>
    <w:p w14:paraId="4ED1884D" w14:textId="77777777" w:rsidR="00B02BBC" w:rsidRPr="000C5ABF" w:rsidRDefault="00B02BBC" w:rsidP="00B91590">
      <w:pPr>
        <w:pStyle w:val="ListParagraph"/>
        <w:numPr>
          <w:ilvl w:val="0"/>
          <w:numId w:val="3"/>
        </w:numPr>
        <w:jc w:val="both"/>
        <w:rPr>
          <w:lang w:val="sq-AL"/>
        </w:rPr>
      </w:pPr>
      <w:r w:rsidRPr="000C5ABF">
        <w:rPr>
          <w:lang w:val="sq-AL"/>
        </w:rPr>
        <w:t>në tremujorin e parë konsumi arrin në 1.94 GWh,</w:t>
      </w:r>
    </w:p>
    <w:p w14:paraId="40895CEA" w14:textId="77777777" w:rsidR="00B02BBC" w:rsidRPr="000C5ABF" w:rsidRDefault="00B02BBC" w:rsidP="00B91590">
      <w:pPr>
        <w:pStyle w:val="ListParagraph"/>
        <w:numPr>
          <w:ilvl w:val="0"/>
          <w:numId w:val="3"/>
        </w:numPr>
        <w:jc w:val="both"/>
        <w:rPr>
          <w:lang w:val="sq-AL"/>
        </w:rPr>
      </w:pPr>
      <w:r w:rsidRPr="000C5ABF">
        <w:rPr>
          <w:lang w:val="sq-AL"/>
        </w:rPr>
        <w:t>në tremujorin e dytë bie në 1.43 GWh,</w:t>
      </w:r>
    </w:p>
    <w:p w14:paraId="6EEB48E6" w14:textId="77777777" w:rsidR="00B02BBC" w:rsidRPr="000C5ABF" w:rsidRDefault="00B02BBC" w:rsidP="00B91590">
      <w:pPr>
        <w:pStyle w:val="ListParagraph"/>
        <w:numPr>
          <w:ilvl w:val="0"/>
          <w:numId w:val="3"/>
        </w:numPr>
        <w:jc w:val="both"/>
        <w:rPr>
          <w:lang w:val="sq-AL"/>
        </w:rPr>
      </w:pPr>
      <w:r w:rsidRPr="000C5ABF">
        <w:rPr>
          <w:lang w:val="sq-AL"/>
        </w:rPr>
        <w:t>në tremujorin e tretë vazhdon rënia në 1.35 GWh,</w:t>
      </w:r>
    </w:p>
    <w:p w14:paraId="701FCD4A" w14:textId="045FEBF2" w:rsidR="00B02BBC" w:rsidRPr="000C5ABF" w:rsidRDefault="00B02BBC" w:rsidP="00B91590">
      <w:pPr>
        <w:pStyle w:val="ListParagraph"/>
        <w:numPr>
          <w:ilvl w:val="0"/>
          <w:numId w:val="3"/>
        </w:numPr>
        <w:jc w:val="both"/>
        <w:rPr>
          <w:lang w:val="sq-AL"/>
        </w:rPr>
      </w:pPr>
      <w:r w:rsidRPr="000C5ABF">
        <w:rPr>
          <w:lang w:val="sq-AL"/>
        </w:rPr>
        <w:t>ndërsa në tremujorin e katërt ka një rritje në 1.58 GWh.</w:t>
      </w:r>
    </w:p>
    <w:p w14:paraId="7A2CE8F3" w14:textId="631AA184" w:rsidR="00B02BBC" w:rsidRPr="000C5ABF" w:rsidRDefault="00B02BBC" w:rsidP="00724AB0">
      <w:pPr>
        <w:jc w:val="both"/>
        <w:rPr>
          <w:lang w:val="sq-AL"/>
        </w:rPr>
      </w:pPr>
      <w:r w:rsidRPr="000C5ABF">
        <w:rPr>
          <w:lang w:val="sq-AL"/>
        </w:rPr>
        <w:t xml:space="preserve">Gjatë periudhës së hartimit dhe zbatimit të </w:t>
      </w:r>
      <w:r w:rsidR="00376EF1" w:rsidRPr="000C5ABF">
        <w:rPr>
          <w:lang w:val="sq-AL"/>
        </w:rPr>
        <w:t>PVEK</w:t>
      </w:r>
      <w:r w:rsidRPr="000C5ABF">
        <w:rPr>
          <w:lang w:val="sq-AL"/>
        </w:rPr>
        <w:t xml:space="preserve"> në Komunën e Junikut, roli i komunës është thelbësor në orientimin e sektorit privat drejt mundësive për rritjen e efiçencës. Ky orientim do të mbështetet kryesisht nga Fondi për Efiçiencën e Energjisë, i menaxhuar nga Agjencia e Kosovës për Efiçiencë të Energjisë. Objektivi për këtë sektor është një reduktim prej 17% të konsumit të energjisë, në përputhje me objektivat kombëtare minimale.</w:t>
      </w:r>
    </w:p>
    <w:p w14:paraId="7C5C2165" w14:textId="77777777" w:rsidR="00B02BBC" w:rsidRPr="000C5ABF" w:rsidRDefault="00B02BBC" w:rsidP="00724AB0">
      <w:pPr>
        <w:jc w:val="both"/>
        <w:rPr>
          <w:lang w:val="sq-AL"/>
        </w:rPr>
      </w:pPr>
      <w:r w:rsidRPr="000C5ABF">
        <w:rPr>
          <w:lang w:val="sq-AL"/>
        </w:rPr>
        <w:t>Po ashtu, me fillimin e zbatimit të planit, në të gjitha ndërmarrjet e reja ndërtimore në territorin e komunës duhet të parashikohen sisteme për prodhimin e energjisë nga burime diellore, si një mënyrë shtesë për të reduktuar konsumin energjetik në nivel lokal.</w:t>
      </w:r>
    </w:p>
    <w:p w14:paraId="4EF29257" w14:textId="6D4B536E" w:rsidR="00710737" w:rsidRPr="000C5ABF" w:rsidRDefault="00710737" w:rsidP="00710737">
      <w:pPr>
        <w:pStyle w:val="Caption"/>
        <w:rPr>
          <w:lang w:val="sq-AL"/>
        </w:rPr>
      </w:pPr>
      <w:bookmarkStart w:id="77" w:name="_Toc197955963"/>
      <w:r w:rsidRPr="000C5ABF">
        <w:rPr>
          <w:lang w:val="sq-AL"/>
        </w:rPr>
        <w:t xml:space="preserve">Tabela </w:t>
      </w:r>
      <w:r w:rsidR="00D67BB9" w:rsidRPr="00724AB0">
        <w:rPr>
          <w:lang w:val="sq-AL"/>
        </w:rPr>
        <w:fldChar w:fldCharType="begin"/>
      </w:r>
      <w:r w:rsidR="00D67BB9" w:rsidRPr="000C5ABF">
        <w:rPr>
          <w:lang w:val="sq-AL"/>
        </w:rPr>
        <w:instrText xml:space="preserve"> SEQ Tabela \* ARABIC </w:instrText>
      </w:r>
      <w:r w:rsidR="00D67BB9" w:rsidRPr="00724AB0">
        <w:rPr>
          <w:lang w:val="sq-AL"/>
        </w:rPr>
        <w:fldChar w:fldCharType="separate"/>
      </w:r>
      <w:r w:rsidR="009B4F47" w:rsidRPr="000C5ABF">
        <w:rPr>
          <w:noProof/>
          <w:lang w:val="sq-AL"/>
        </w:rPr>
        <w:t>21</w:t>
      </w:r>
      <w:r w:rsidR="00D67BB9" w:rsidRPr="00724AB0">
        <w:rPr>
          <w:noProof/>
          <w:lang w:val="sq-AL"/>
        </w:rPr>
        <w:fldChar w:fldCharType="end"/>
      </w:r>
      <w:r w:rsidRPr="000C5ABF">
        <w:rPr>
          <w:lang w:val="sq-AL"/>
        </w:rPr>
        <w:t>. Konsumi energjitik n</w:t>
      </w:r>
      <w:r w:rsidR="00F96791" w:rsidRPr="000C5ABF">
        <w:rPr>
          <w:lang w:val="sq-AL"/>
        </w:rPr>
        <w:t>ë</w:t>
      </w:r>
      <w:r w:rsidRPr="000C5ABF">
        <w:rPr>
          <w:lang w:val="sq-AL"/>
        </w:rPr>
        <w:t xml:space="preserve"> sektorin privat sipas tremujor</w:t>
      </w:r>
      <w:r w:rsidR="00F96791" w:rsidRPr="000C5ABF">
        <w:rPr>
          <w:lang w:val="sq-AL"/>
        </w:rPr>
        <w:t>ë</w:t>
      </w:r>
      <w:r w:rsidRPr="000C5ABF">
        <w:rPr>
          <w:lang w:val="sq-AL"/>
        </w:rPr>
        <w:t>ve n</w:t>
      </w:r>
      <w:r w:rsidR="00F96791" w:rsidRPr="000C5ABF">
        <w:rPr>
          <w:lang w:val="sq-AL"/>
        </w:rPr>
        <w:t>ë</w:t>
      </w:r>
      <w:r w:rsidRPr="000C5ABF">
        <w:rPr>
          <w:lang w:val="sq-AL"/>
        </w:rPr>
        <w:t xml:space="preserve"> Komun</w:t>
      </w:r>
      <w:r w:rsidR="00F96791" w:rsidRPr="000C5ABF">
        <w:rPr>
          <w:lang w:val="sq-AL"/>
        </w:rPr>
        <w:t>ë</w:t>
      </w:r>
      <w:r w:rsidRPr="000C5ABF">
        <w:rPr>
          <w:lang w:val="sq-AL"/>
        </w:rPr>
        <w:t>n Junik</w:t>
      </w:r>
      <w:bookmarkEnd w:id="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4"/>
        <w:gridCol w:w="1434"/>
        <w:gridCol w:w="1434"/>
        <w:gridCol w:w="1434"/>
        <w:gridCol w:w="1330"/>
        <w:gridCol w:w="1434"/>
      </w:tblGrid>
      <w:tr w:rsidR="00CA2ED3" w:rsidRPr="000C5ABF" w14:paraId="71615A7B" w14:textId="77777777" w:rsidTr="00724AB0">
        <w:trPr>
          <w:trHeight w:val="432"/>
        </w:trPr>
        <w:tc>
          <w:tcPr>
            <w:tcW w:w="1221" w:type="pct"/>
            <w:shd w:val="clear" w:color="auto" w:fill="auto"/>
            <w:noWrap/>
            <w:vAlign w:val="center"/>
            <w:hideMark/>
          </w:tcPr>
          <w:p w14:paraId="7FED9DB7" w14:textId="77777777" w:rsidR="00416B71" w:rsidRPr="00724AB0" w:rsidRDefault="00416B71" w:rsidP="00260257">
            <w:pPr>
              <w:spacing w:after="0" w:line="240" w:lineRule="auto"/>
              <w:jc w:val="center"/>
              <w:rPr>
                <w:rFonts w:ascii="Calibri" w:eastAsia="Times New Roman" w:hAnsi="Calibri" w:cs="Calibri"/>
                <w:b/>
                <w:bCs/>
                <w:color w:val="000000"/>
                <w:kern w:val="0"/>
                <w:sz w:val="20"/>
                <w:szCs w:val="20"/>
                <w:lang w:val="sq-AL"/>
                <w14:ligatures w14:val="none"/>
              </w:rPr>
            </w:pPr>
            <w:r w:rsidRPr="00724AB0">
              <w:rPr>
                <w:rFonts w:ascii="Calibri" w:eastAsia="Times New Roman" w:hAnsi="Calibri" w:cs="Calibri"/>
                <w:b/>
                <w:bCs/>
                <w:color w:val="000000"/>
                <w:kern w:val="0"/>
                <w:sz w:val="20"/>
                <w:szCs w:val="20"/>
                <w:lang w:val="sq-AL"/>
                <w14:ligatures w14:val="none"/>
              </w:rPr>
              <w:t xml:space="preserve">Sektori </w:t>
            </w:r>
          </w:p>
        </w:tc>
        <w:tc>
          <w:tcPr>
            <w:tcW w:w="767" w:type="pct"/>
            <w:shd w:val="clear" w:color="auto" w:fill="auto"/>
            <w:noWrap/>
            <w:vAlign w:val="bottom"/>
            <w:hideMark/>
          </w:tcPr>
          <w:p w14:paraId="000416FF" w14:textId="77777777" w:rsidR="00416B71" w:rsidRPr="00724AB0" w:rsidRDefault="00416B71" w:rsidP="00260257">
            <w:pPr>
              <w:spacing w:after="0" w:line="240" w:lineRule="auto"/>
              <w:rPr>
                <w:rFonts w:ascii="Calibri" w:eastAsia="Times New Roman" w:hAnsi="Calibri" w:cs="Calibri"/>
                <w:color w:val="000000"/>
                <w:kern w:val="0"/>
                <w:sz w:val="20"/>
                <w:szCs w:val="20"/>
                <w:lang w:val="sq-AL"/>
                <w14:ligatures w14:val="none"/>
              </w:rPr>
            </w:pPr>
            <w:r w:rsidRPr="00724AB0">
              <w:rPr>
                <w:rFonts w:ascii="Calibri" w:eastAsia="Times New Roman" w:hAnsi="Calibri" w:cs="Calibri"/>
                <w:color w:val="000000"/>
                <w:kern w:val="0"/>
                <w:sz w:val="20"/>
                <w:szCs w:val="20"/>
                <w:lang w:val="sq-AL"/>
                <w14:ligatures w14:val="none"/>
              </w:rPr>
              <w:t>Tremujori I</w:t>
            </w:r>
          </w:p>
          <w:p w14:paraId="59C86CEA" w14:textId="37F2D442" w:rsidR="00416B71" w:rsidRPr="00724AB0" w:rsidRDefault="00416B71" w:rsidP="00260257">
            <w:pPr>
              <w:spacing w:after="0" w:line="240" w:lineRule="auto"/>
              <w:jc w:val="center"/>
              <w:rPr>
                <w:rFonts w:ascii="Calibri" w:eastAsia="Times New Roman" w:hAnsi="Calibri" w:cs="Calibri"/>
                <w:color w:val="000000"/>
                <w:kern w:val="0"/>
                <w:sz w:val="20"/>
                <w:szCs w:val="20"/>
                <w:lang w:val="sq-AL"/>
                <w14:ligatures w14:val="none"/>
              </w:rPr>
            </w:pPr>
            <w:r w:rsidRPr="00724AB0">
              <w:rPr>
                <w:rFonts w:ascii="Calibri" w:eastAsia="Times New Roman" w:hAnsi="Calibri" w:cs="Calibri"/>
                <w:b/>
                <w:bCs/>
                <w:color w:val="000000"/>
                <w:kern w:val="0"/>
                <w:sz w:val="20"/>
                <w:szCs w:val="20"/>
                <w:lang w:val="sq-AL"/>
                <w14:ligatures w14:val="none"/>
              </w:rPr>
              <w:t xml:space="preserve">[kWh] </w:t>
            </w:r>
          </w:p>
        </w:tc>
        <w:tc>
          <w:tcPr>
            <w:tcW w:w="767" w:type="pct"/>
            <w:shd w:val="clear" w:color="auto" w:fill="auto"/>
            <w:noWrap/>
            <w:vAlign w:val="bottom"/>
            <w:hideMark/>
          </w:tcPr>
          <w:p w14:paraId="6C032709" w14:textId="77777777" w:rsidR="00416B71" w:rsidRPr="00724AB0" w:rsidRDefault="00416B71" w:rsidP="00260257">
            <w:pPr>
              <w:spacing w:after="0" w:line="240" w:lineRule="auto"/>
              <w:rPr>
                <w:rFonts w:ascii="Calibri" w:eastAsia="Times New Roman" w:hAnsi="Calibri" w:cs="Calibri"/>
                <w:color w:val="000000"/>
                <w:kern w:val="0"/>
                <w:sz w:val="20"/>
                <w:szCs w:val="20"/>
                <w:lang w:val="sq-AL"/>
                <w14:ligatures w14:val="none"/>
              </w:rPr>
            </w:pPr>
            <w:r w:rsidRPr="00724AB0">
              <w:rPr>
                <w:rFonts w:ascii="Calibri" w:eastAsia="Times New Roman" w:hAnsi="Calibri" w:cs="Calibri"/>
                <w:color w:val="000000"/>
                <w:kern w:val="0"/>
                <w:sz w:val="20"/>
                <w:szCs w:val="20"/>
                <w:lang w:val="sq-AL"/>
                <w14:ligatures w14:val="none"/>
              </w:rPr>
              <w:t>Tremuroji II</w:t>
            </w:r>
          </w:p>
          <w:p w14:paraId="79073B86" w14:textId="4FFD7629" w:rsidR="00416B71" w:rsidRPr="00724AB0" w:rsidRDefault="00416B71" w:rsidP="00260257">
            <w:pPr>
              <w:spacing w:after="0" w:line="240" w:lineRule="auto"/>
              <w:jc w:val="center"/>
              <w:rPr>
                <w:rFonts w:ascii="Calibri" w:eastAsia="Times New Roman" w:hAnsi="Calibri" w:cs="Calibri"/>
                <w:color w:val="000000"/>
                <w:kern w:val="0"/>
                <w:sz w:val="20"/>
                <w:szCs w:val="20"/>
                <w:lang w:val="sq-AL"/>
                <w14:ligatures w14:val="none"/>
              </w:rPr>
            </w:pPr>
            <w:r w:rsidRPr="00724AB0">
              <w:rPr>
                <w:rFonts w:ascii="Calibri" w:eastAsia="Times New Roman" w:hAnsi="Calibri" w:cs="Calibri"/>
                <w:b/>
                <w:bCs/>
                <w:color w:val="000000"/>
                <w:kern w:val="0"/>
                <w:sz w:val="20"/>
                <w:szCs w:val="20"/>
                <w:lang w:val="sq-AL"/>
                <w14:ligatures w14:val="none"/>
              </w:rPr>
              <w:t xml:space="preserve">[kWh] </w:t>
            </w:r>
          </w:p>
        </w:tc>
        <w:tc>
          <w:tcPr>
            <w:tcW w:w="767" w:type="pct"/>
            <w:shd w:val="clear" w:color="auto" w:fill="auto"/>
            <w:noWrap/>
            <w:vAlign w:val="bottom"/>
            <w:hideMark/>
          </w:tcPr>
          <w:p w14:paraId="178D52FD" w14:textId="77777777" w:rsidR="00416B71" w:rsidRPr="00724AB0" w:rsidRDefault="00416B71" w:rsidP="00260257">
            <w:pPr>
              <w:spacing w:after="0" w:line="240" w:lineRule="auto"/>
              <w:rPr>
                <w:rFonts w:ascii="Calibri" w:eastAsia="Times New Roman" w:hAnsi="Calibri" w:cs="Calibri"/>
                <w:color w:val="000000"/>
                <w:kern w:val="0"/>
                <w:sz w:val="20"/>
                <w:szCs w:val="20"/>
                <w:lang w:val="sq-AL"/>
                <w14:ligatures w14:val="none"/>
              </w:rPr>
            </w:pPr>
            <w:r w:rsidRPr="00724AB0">
              <w:rPr>
                <w:rFonts w:ascii="Calibri" w:eastAsia="Times New Roman" w:hAnsi="Calibri" w:cs="Calibri"/>
                <w:color w:val="000000"/>
                <w:kern w:val="0"/>
                <w:sz w:val="20"/>
                <w:szCs w:val="20"/>
                <w:lang w:val="sq-AL"/>
                <w14:ligatures w14:val="none"/>
              </w:rPr>
              <w:t>Tremujori III</w:t>
            </w:r>
          </w:p>
          <w:p w14:paraId="258380D0" w14:textId="23B579F8" w:rsidR="00416B71" w:rsidRPr="00724AB0" w:rsidRDefault="00416B71" w:rsidP="00260257">
            <w:pPr>
              <w:spacing w:after="0" w:line="240" w:lineRule="auto"/>
              <w:jc w:val="center"/>
              <w:rPr>
                <w:rFonts w:ascii="Calibri" w:eastAsia="Times New Roman" w:hAnsi="Calibri" w:cs="Calibri"/>
                <w:color w:val="000000"/>
                <w:kern w:val="0"/>
                <w:sz w:val="20"/>
                <w:szCs w:val="20"/>
                <w:lang w:val="sq-AL"/>
                <w14:ligatures w14:val="none"/>
              </w:rPr>
            </w:pPr>
            <w:r w:rsidRPr="00724AB0">
              <w:rPr>
                <w:rFonts w:ascii="Calibri" w:eastAsia="Times New Roman" w:hAnsi="Calibri" w:cs="Calibri"/>
                <w:b/>
                <w:bCs/>
                <w:color w:val="000000"/>
                <w:kern w:val="0"/>
                <w:sz w:val="20"/>
                <w:szCs w:val="20"/>
                <w:lang w:val="sq-AL"/>
                <w14:ligatures w14:val="none"/>
              </w:rPr>
              <w:t xml:space="preserve">[kWh] </w:t>
            </w:r>
          </w:p>
        </w:tc>
        <w:tc>
          <w:tcPr>
            <w:tcW w:w="711" w:type="pct"/>
            <w:shd w:val="clear" w:color="auto" w:fill="auto"/>
            <w:noWrap/>
            <w:vAlign w:val="bottom"/>
            <w:hideMark/>
          </w:tcPr>
          <w:p w14:paraId="4EBE520D" w14:textId="77777777" w:rsidR="00416B71" w:rsidRPr="00724AB0" w:rsidRDefault="00416B71" w:rsidP="00260257">
            <w:pPr>
              <w:spacing w:after="0" w:line="240" w:lineRule="auto"/>
              <w:rPr>
                <w:rFonts w:ascii="Calibri" w:eastAsia="Times New Roman" w:hAnsi="Calibri" w:cs="Calibri"/>
                <w:color w:val="000000"/>
                <w:kern w:val="0"/>
                <w:sz w:val="20"/>
                <w:szCs w:val="20"/>
                <w:lang w:val="sq-AL"/>
                <w14:ligatures w14:val="none"/>
              </w:rPr>
            </w:pPr>
            <w:r w:rsidRPr="00724AB0">
              <w:rPr>
                <w:rFonts w:ascii="Calibri" w:eastAsia="Times New Roman" w:hAnsi="Calibri" w:cs="Calibri"/>
                <w:color w:val="000000"/>
                <w:kern w:val="0"/>
                <w:sz w:val="20"/>
                <w:szCs w:val="20"/>
                <w:lang w:val="sq-AL"/>
                <w14:ligatures w14:val="none"/>
              </w:rPr>
              <w:t>Tremujori IV</w:t>
            </w:r>
          </w:p>
          <w:p w14:paraId="40F16C3A" w14:textId="765E9A15" w:rsidR="00416B71" w:rsidRPr="00724AB0" w:rsidRDefault="00416B71" w:rsidP="00260257">
            <w:pPr>
              <w:spacing w:after="0" w:line="240" w:lineRule="auto"/>
              <w:jc w:val="center"/>
              <w:rPr>
                <w:rFonts w:ascii="Calibri" w:eastAsia="Times New Roman" w:hAnsi="Calibri" w:cs="Calibri"/>
                <w:color w:val="000000"/>
                <w:kern w:val="0"/>
                <w:sz w:val="20"/>
                <w:szCs w:val="20"/>
                <w:lang w:val="sq-AL"/>
                <w14:ligatures w14:val="none"/>
              </w:rPr>
            </w:pPr>
            <w:r w:rsidRPr="00724AB0">
              <w:rPr>
                <w:rFonts w:ascii="Calibri" w:eastAsia="Times New Roman" w:hAnsi="Calibri" w:cs="Calibri"/>
                <w:b/>
                <w:bCs/>
                <w:color w:val="000000"/>
                <w:kern w:val="0"/>
                <w:sz w:val="20"/>
                <w:szCs w:val="20"/>
                <w:lang w:val="sq-AL"/>
                <w14:ligatures w14:val="none"/>
              </w:rPr>
              <w:t xml:space="preserve">[kWh] </w:t>
            </w:r>
          </w:p>
        </w:tc>
        <w:tc>
          <w:tcPr>
            <w:tcW w:w="767" w:type="pct"/>
            <w:shd w:val="clear" w:color="auto" w:fill="auto"/>
            <w:noWrap/>
            <w:vAlign w:val="bottom"/>
            <w:hideMark/>
          </w:tcPr>
          <w:p w14:paraId="435502DE" w14:textId="77777777" w:rsidR="00416B71" w:rsidRPr="00724AB0" w:rsidRDefault="00416B71" w:rsidP="00260257">
            <w:pPr>
              <w:spacing w:after="0" w:line="240" w:lineRule="auto"/>
              <w:rPr>
                <w:rFonts w:ascii="Calibri" w:eastAsia="Times New Roman" w:hAnsi="Calibri" w:cs="Calibri"/>
                <w:color w:val="000000"/>
                <w:kern w:val="0"/>
                <w:sz w:val="20"/>
                <w:szCs w:val="20"/>
                <w:lang w:val="sq-AL"/>
                <w14:ligatures w14:val="none"/>
              </w:rPr>
            </w:pPr>
            <w:r w:rsidRPr="00724AB0">
              <w:rPr>
                <w:rFonts w:ascii="Calibri" w:eastAsia="Times New Roman" w:hAnsi="Calibri" w:cs="Calibri"/>
                <w:color w:val="000000"/>
                <w:kern w:val="0"/>
                <w:sz w:val="20"/>
                <w:szCs w:val="20"/>
                <w:lang w:val="sq-AL"/>
                <w14:ligatures w14:val="none"/>
              </w:rPr>
              <w:t>Total viti 2023</w:t>
            </w:r>
          </w:p>
          <w:p w14:paraId="08D1BD8C" w14:textId="2F5BE30E" w:rsidR="00416B71" w:rsidRPr="00724AB0" w:rsidRDefault="00416B71" w:rsidP="00260257">
            <w:pPr>
              <w:spacing w:after="0" w:line="240" w:lineRule="auto"/>
              <w:jc w:val="center"/>
              <w:rPr>
                <w:rFonts w:ascii="Calibri" w:eastAsia="Times New Roman" w:hAnsi="Calibri" w:cs="Calibri"/>
                <w:color w:val="000000"/>
                <w:kern w:val="0"/>
                <w:sz w:val="20"/>
                <w:szCs w:val="20"/>
                <w:lang w:val="sq-AL"/>
                <w14:ligatures w14:val="none"/>
              </w:rPr>
            </w:pPr>
            <w:r w:rsidRPr="00724AB0">
              <w:rPr>
                <w:rFonts w:ascii="Calibri" w:eastAsia="Times New Roman" w:hAnsi="Calibri" w:cs="Calibri"/>
                <w:b/>
                <w:bCs/>
                <w:color w:val="000000"/>
                <w:kern w:val="0"/>
                <w:sz w:val="20"/>
                <w:szCs w:val="20"/>
                <w:lang w:val="sq-AL"/>
                <w14:ligatures w14:val="none"/>
              </w:rPr>
              <w:t xml:space="preserve">[kWh] </w:t>
            </w:r>
          </w:p>
        </w:tc>
      </w:tr>
      <w:tr w:rsidR="00CA2ED3" w:rsidRPr="000C5ABF" w14:paraId="4014C305" w14:textId="77777777" w:rsidTr="00724AB0">
        <w:trPr>
          <w:trHeight w:val="432"/>
        </w:trPr>
        <w:tc>
          <w:tcPr>
            <w:tcW w:w="1221" w:type="pct"/>
            <w:shd w:val="clear" w:color="auto" w:fill="auto"/>
            <w:noWrap/>
            <w:vAlign w:val="center"/>
            <w:hideMark/>
          </w:tcPr>
          <w:p w14:paraId="6B102AAB" w14:textId="6122455A" w:rsidR="00280B4F" w:rsidRPr="00724AB0" w:rsidRDefault="00280B4F" w:rsidP="00260257">
            <w:pPr>
              <w:spacing w:after="0" w:line="240" w:lineRule="auto"/>
              <w:rPr>
                <w:rFonts w:ascii="Calibri" w:eastAsia="Times New Roman" w:hAnsi="Calibri" w:cs="Calibri"/>
                <w:color w:val="000000"/>
                <w:kern w:val="0"/>
                <w:sz w:val="20"/>
                <w:szCs w:val="20"/>
                <w:lang w:val="sq-AL"/>
                <w14:ligatures w14:val="none"/>
              </w:rPr>
            </w:pPr>
            <w:r w:rsidRPr="00724AB0">
              <w:rPr>
                <w:rFonts w:ascii="Calibri" w:eastAsia="Times New Roman" w:hAnsi="Calibri" w:cs="Calibri"/>
                <w:color w:val="000000"/>
                <w:kern w:val="0"/>
                <w:sz w:val="20"/>
                <w:szCs w:val="20"/>
                <w:lang w:val="sq-AL"/>
                <w14:ligatures w14:val="none"/>
              </w:rPr>
              <w:t>Konsumatorë Komecial*</w:t>
            </w:r>
          </w:p>
          <w:p w14:paraId="2416F52C" w14:textId="24BC68E0" w:rsidR="00260257" w:rsidRPr="00724AB0" w:rsidRDefault="00260257" w:rsidP="00260257">
            <w:pPr>
              <w:spacing w:after="0" w:line="240" w:lineRule="auto"/>
              <w:rPr>
                <w:rFonts w:ascii="Calibri" w:eastAsia="Times New Roman" w:hAnsi="Calibri" w:cs="Calibri"/>
                <w:color w:val="000000"/>
                <w:kern w:val="0"/>
                <w:sz w:val="20"/>
                <w:szCs w:val="20"/>
                <w:lang w:val="sq-AL"/>
                <w14:ligatures w14:val="none"/>
              </w:rPr>
            </w:pPr>
            <w:r w:rsidRPr="00724AB0">
              <w:rPr>
                <w:rFonts w:ascii="Calibri" w:eastAsia="Times New Roman" w:hAnsi="Calibri" w:cs="Calibri"/>
                <w:color w:val="000000"/>
                <w:kern w:val="0"/>
                <w:sz w:val="20"/>
                <w:szCs w:val="20"/>
                <w:lang w:val="sq-AL"/>
                <w14:ligatures w14:val="none"/>
              </w:rPr>
              <w:t>10</w:t>
            </w:r>
            <w:r w:rsidR="00416B71" w:rsidRPr="00724AB0">
              <w:rPr>
                <w:rFonts w:ascii="Calibri" w:eastAsia="Times New Roman" w:hAnsi="Calibri" w:cs="Calibri"/>
                <w:color w:val="000000"/>
                <w:kern w:val="0"/>
                <w:sz w:val="20"/>
                <w:szCs w:val="20"/>
                <w:lang w:val="sq-AL"/>
                <w14:ligatures w14:val="none"/>
              </w:rPr>
              <w:t xml:space="preserve"> </w:t>
            </w:r>
            <w:r w:rsidRPr="00724AB0">
              <w:rPr>
                <w:rFonts w:ascii="Calibri" w:eastAsia="Times New Roman" w:hAnsi="Calibri" w:cs="Calibri"/>
                <w:color w:val="000000"/>
                <w:kern w:val="0"/>
                <w:sz w:val="20"/>
                <w:szCs w:val="20"/>
                <w:lang w:val="sq-AL"/>
                <w14:ligatures w14:val="none"/>
              </w:rPr>
              <w:t>kV</w:t>
            </w:r>
            <w:r w:rsidR="00416B71" w:rsidRPr="00724AB0">
              <w:rPr>
                <w:rFonts w:ascii="Calibri" w:eastAsia="Times New Roman" w:hAnsi="Calibri" w:cs="Calibri"/>
                <w:color w:val="000000"/>
                <w:kern w:val="0"/>
                <w:sz w:val="20"/>
                <w:szCs w:val="20"/>
                <w:lang w:val="sq-AL"/>
                <w14:ligatures w14:val="none"/>
              </w:rPr>
              <w:t xml:space="preserve"> </w:t>
            </w:r>
            <w:r w:rsidRPr="00724AB0">
              <w:rPr>
                <w:rFonts w:ascii="Calibri" w:eastAsia="Times New Roman" w:hAnsi="Calibri" w:cs="Calibri"/>
                <w:color w:val="000000"/>
                <w:kern w:val="0"/>
                <w:sz w:val="20"/>
                <w:szCs w:val="20"/>
                <w:lang w:val="sq-AL"/>
                <w14:ligatures w14:val="none"/>
              </w:rPr>
              <w:t xml:space="preserve">(1/3) </w:t>
            </w:r>
          </w:p>
        </w:tc>
        <w:tc>
          <w:tcPr>
            <w:tcW w:w="767" w:type="pct"/>
            <w:shd w:val="clear" w:color="auto" w:fill="auto"/>
            <w:noWrap/>
            <w:vAlign w:val="center"/>
            <w:hideMark/>
          </w:tcPr>
          <w:p w14:paraId="1FC85574" w14:textId="1862FB12" w:rsidR="00260257" w:rsidRPr="00724AB0" w:rsidRDefault="00260257" w:rsidP="00CA2ED3">
            <w:pPr>
              <w:spacing w:after="0" w:line="240" w:lineRule="auto"/>
              <w:jc w:val="right"/>
              <w:rPr>
                <w:rFonts w:ascii="Calibri" w:eastAsia="Times New Roman" w:hAnsi="Calibri" w:cs="Calibri"/>
                <w:color w:val="000000"/>
                <w:kern w:val="0"/>
                <w:sz w:val="20"/>
                <w:szCs w:val="20"/>
                <w:lang w:val="sq-AL"/>
                <w14:ligatures w14:val="none"/>
              </w:rPr>
            </w:pPr>
            <w:r w:rsidRPr="00724AB0">
              <w:rPr>
                <w:rFonts w:ascii="Calibri" w:eastAsia="Times New Roman" w:hAnsi="Calibri" w:cs="Calibri"/>
                <w:color w:val="000000"/>
                <w:kern w:val="0"/>
                <w:sz w:val="20"/>
                <w:szCs w:val="20"/>
                <w:lang w:val="sq-AL"/>
                <w14:ligatures w14:val="none"/>
              </w:rPr>
              <w:t>14</w:t>
            </w:r>
            <w:r w:rsidR="00EF1D0D" w:rsidRPr="00724AB0">
              <w:rPr>
                <w:rFonts w:ascii="Calibri" w:eastAsia="Times New Roman" w:hAnsi="Calibri" w:cs="Calibri"/>
                <w:color w:val="000000"/>
                <w:kern w:val="0"/>
                <w:sz w:val="20"/>
                <w:szCs w:val="20"/>
                <w:lang w:val="sq-AL"/>
                <w14:ligatures w14:val="none"/>
              </w:rPr>
              <w:t>,</w:t>
            </w:r>
            <w:r w:rsidRPr="00724AB0">
              <w:rPr>
                <w:rFonts w:ascii="Calibri" w:eastAsia="Times New Roman" w:hAnsi="Calibri" w:cs="Calibri"/>
                <w:color w:val="000000"/>
                <w:kern w:val="0"/>
                <w:sz w:val="20"/>
                <w:szCs w:val="20"/>
                <w:lang w:val="sq-AL"/>
                <w14:ligatures w14:val="none"/>
              </w:rPr>
              <w:t>048</w:t>
            </w:r>
          </w:p>
        </w:tc>
        <w:tc>
          <w:tcPr>
            <w:tcW w:w="767" w:type="pct"/>
            <w:shd w:val="clear" w:color="auto" w:fill="auto"/>
            <w:noWrap/>
            <w:vAlign w:val="center"/>
            <w:hideMark/>
          </w:tcPr>
          <w:p w14:paraId="63830D05" w14:textId="1A1D26E5" w:rsidR="00260257" w:rsidRPr="00724AB0" w:rsidRDefault="00260257" w:rsidP="00CA2ED3">
            <w:pPr>
              <w:spacing w:after="0" w:line="240" w:lineRule="auto"/>
              <w:jc w:val="right"/>
              <w:rPr>
                <w:rFonts w:ascii="Calibri" w:eastAsia="Times New Roman" w:hAnsi="Calibri" w:cs="Calibri"/>
                <w:color w:val="000000"/>
                <w:kern w:val="0"/>
                <w:sz w:val="20"/>
                <w:szCs w:val="20"/>
                <w:lang w:val="sq-AL"/>
                <w14:ligatures w14:val="none"/>
              </w:rPr>
            </w:pPr>
            <w:r w:rsidRPr="00724AB0">
              <w:rPr>
                <w:rFonts w:ascii="Calibri" w:eastAsia="Times New Roman" w:hAnsi="Calibri" w:cs="Calibri"/>
                <w:color w:val="000000"/>
                <w:kern w:val="0"/>
                <w:sz w:val="20"/>
                <w:szCs w:val="20"/>
                <w:lang w:val="sq-AL"/>
                <w14:ligatures w14:val="none"/>
              </w:rPr>
              <w:t>27</w:t>
            </w:r>
            <w:r w:rsidR="00EF1D0D" w:rsidRPr="00724AB0">
              <w:rPr>
                <w:rFonts w:ascii="Calibri" w:eastAsia="Times New Roman" w:hAnsi="Calibri" w:cs="Calibri"/>
                <w:color w:val="000000"/>
                <w:kern w:val="0"/>
                <w:sz w:val="20"/>
                <w:szCs w:val="20"/>
                <w:lang w:val="sq-AL"/>
                <w14:ligatures w14:val="none"/>
              </w:rPr>
              <w:t>,</w:t>
            </w:r>
            <w:r w:rsidRPr="00724AB0">
              <w:rPr>
                <w:rFonts w:ascii="Calibri" w:eastAsia="Times New Roman" w:hAnsi="Calibri" w:cs="Calibri"/>
                <w:color w:val="000000"/>
                <w:kern w:val="0"/>
                <w:sz w:val="20"/>
                <w:szCs w:val="20"/>
                <w:lang w:val="sq-AL"/>
                <w14:ligatures w14:val="none"/>
              </w:rPr>
              <w:t>488</w:t>
            </w:r>
          </w:p>
        </w:tc>
        <w:tc>
          <w:tcPr>
            <w:tcW w:w="767" w:type="pct"/>
            <w:shd w:val="clear" w:color="auto" w:fill="auto"/>
            <w:noWrap/>
            <w:vAlign w:val="center"/>
            <w:hideMark/>
          </w:tcPr>
          <w:p w14:paraId="35975667" w14:textId="472D3370" w:rsidR="00260257" w:rsidRPr="00724AB0" w:rsidRDefault="00260257" w:rsidP="00CA2ED3">
            <w:pPr>
              <w:spacing w:after="0" w:line="240" w:lineRule="auto"/>
              <w:jc w:val="right"/>
              <w:rPr>
                <w:rFonts w:ascii="Calibri" w:eastAsia="Times New Roman" w:hAnsi="Calibri" w:cs="Calibri"/>
                <w:color w:val="000000"/>
                <w:kern w:val="0"/>
                <w:sz w:val="20"/>
                <w:szCs w:val="20"/>
                <w:lang w:val="sq-AL"/>
                <w14:ligatures w14:val="none"/>
              </w:rPr>
            </w:pPr>
            <w:r w:rsidRPr="00724AB0">
              <w:rPr>
                <w:rFonts w:ascii="Calibri" w:eastAsia="Times New Roman" w:hAnsi="Calibri" w:cs="Calibri"/>
                <w:color w:val="000000"/>
                <w:kern w:val="0"/>
                <w:sz w:val="20"/>
                <w:szCs w:val="20"/>
                <w:lang w:val="sq-AL"/>
                <w14:ligatures w14:val="none"/>
              </w:rPr>
              <w:t>9</w:t>
            </w:r>
            <w:r w:rsidR="00EF1D0D" w:rsidRPr="00724AB0">
              <w:rPr>
                <w:rFonts w:ascii="Calibri" w:eastAsia="Times New Roman" w:hAnsi="Calibri" w:cs="Calibri"/>
                <w:color w:val="000000"/>
                <w:kern w:val="0"/>
                <w:sz w:val="20"/>
                <w:szCs w:val="20"/>
                <w:lang w:val="sq-AL"/>
                <w14:ligatures w14:val="none"/>
              </w:rPr>
              <w:t>,</w:t>
            </w:r>
            <w:r w:rsidRPr="00724AB0">
              <w:rPr>
                <w:rFonts w:ascii="Calibri" w:eastAsia="Times New Roman" w:hAnsi="Calibri" w:cs="Calibri"/>
                <w:color w:val="000000"/>
                <w:kern w:val="0"/>
                <w:sz w:val="20"/>
                <w:szCs w:val="20"/>
                <w:lang w:val="sq-AL"/>
                <w14:ligatures w14:val="none"/>
              </w:rPr>
              <w:t>120</w:t>
            </w:r>
          </w:p>
        </w:tc>
        <w:tc>
          <w:tcPr>
            <w:tcW w:w="711" w:type="pct"/>
            <w:shd w:val="clear" w:color="auto" w:fill="auto"/>
            <w:noWrap/>
            <w:vAlign w:val="center"/>
            <w:hideMark/>
          </w:tcPr>
          <w:p w14:paraId="09DA823E" w14:textId="59C93FAD" w:rsidR="00260257" w:rsidRPr="00724AB0" w:rsidRDefault="00260257" w:rsidP="00CA2ED3">
            <w:pPr>
              <w:spacing w:after="0" w:line="240" w:lineRule="auto"/>
              <w:jc w:val="right"/>
              <w:rPr>
                <w:rFonts w:ascii="Calibri" w:eastAsia="Times New Roman" w:hAnsi="Calibri" w:cs="Calibri"/>
                <w:color w:val="000000"/>
                <w:kern w:val="0"/>
                <w:sz w:val="20"/>
                <w:szCs w:val="20"/>
                <w:lang w:val="sq-AL"/>
                <w14:ligatures w14:val="none"/>
              </w:rPr>
            </w:pPr>
            <w:r w:rsidRPr="00724AB0">
              <w:rPr>
                <w:rFonts w:ascii="Calibri" w:eastAsia="Times New Roman" w:hAnsi="Calibri" w:cs="Calibri"/>
                <w:color w:val="000000"/>
                <w:kern w:val="0"/>
                <w:sz w:val="20"/>
                <w:szCs w:val="20"/>
                <w:lang w:val="sq-AL"/>
                <w14:ligatures w14:val="none"/>
              </w:rPr>
              <w:t>10</w:t>
            </w:r>
            <w:r w:rsidR="00EF1D0D" w:rsidRPr="00724AB0">
              <w:rPr>
                <w:rFonts w:ascii="Calibri" w:eastAsia="Times New Roman" w:hAnsi="Calibri" w:cs="Calibri"/>
                <w:color w:val="000000"/>
                <w:kern w:val="0"/>
                <w:sz w:val="20"/>
                <w:szCs w:val="20"/>
                <w:lang w:val="sq-AL"/>
                <w14:ligatures w14:val="none"/>
              </w:rPr>
              <w:t>,</w:t>
            </w:r>
            <w:r w:rsidRPr="00724AB0">
              <w:rPr>
                <w:rFonts w:ascii="Calibri" w:eastAsia="Times New Roman" w:hAnsi="Calibri" w:cs="Calibri"/>
                <w:color w:val="000000"/>
                <w:kern w:val="0"/>
                <w:sz w:val="20"/>
                <w:szCs w:val="20"/>
                <w:lang w:val="sq-AL"/>
                <w14:ligatures w14:val="none"/>
              </w:rPr>
              <w:t>808</w:t>
            </w:r>
          </w:p>
        </w:tc>
        <w:tc>
          <w:tcPr>
            <w:tcW w:w="767" w:type="pct"/>
            <w:shd w:val="clear" w:color="auto" w:fill="auto"/>
            <w:noWrap/>
            <w:vAlign w:val="center"/>
            <w:hideMark/>
          </w:tcPr>
          <w:p w14:paraId="1EC32951" w14:textId="6F94FDE5" w:rsidR="00260257" w:rsidRPr="00724AB0" w:rsidRDefault="00260257" w:rsidP="00CA2ED3">
            <w:pPr>
              <w:spacing w:after="0" w:line="240" w:lineRule="auto"/>
              <w:jc w:val="right"/>
              <w:rPr>
                <w:rFonts w:ascii="Calibri" w:eastAsia="Times New Roman" w:hAnsi="Calibri" w:cs="Calibri"/>
                <w:color w:val="000000"/>
                <w:kern w:val="0"/>
                <w:sz w:val="20"/>
                <w:szCs w:val="20"/>
                <w:lang w:val="sq-AL"/>
                <w14:ligatures w14:val="none"/>
              </w:rPr>
            </w:pPr>
            <w:r w:rsidRPr="00724AB0">
              <w:rPr>
                <w:rFonts w:ascii="Calibri" w:eastAsia="Times New Roman" w:hAnsi="Calibri" w:cs="Calibri"/>
                <w:color w:val="000000"/>
                <w:kern w:val="0"/>
                <w:sz w:val="20"/>
                <w:szCs w:val="20"/>
                <w:lang w:val="sq-AL"/>
                <w14:ligatures w14:val="none"/>
              </w:rPr>
              <w:t>61</w:t>
            </w:r>
            <w:r w:rsidR="00EF1D0D" w:rsidRPr="00724AB0">
              <w:rPr>
                <w:rFonts w:ascii="Calibri" w:eastAsia="Times New Roman" w:hAnsi="Calibri" w:cs="Calibri"/>
                <w:color w:val="000000"/>
                <w:kern w:val="0"/>
                <w:sz w:val="20"/>
                <w:szCs w:val="20"/>
                <w:lang w:val="sq-AL"/>
                <w14:ligatures w14:val="none"/>
              </w:rPr>
              <w:t>,</w:t>
            </w:r>
            <w:r w:rsidRPr="00724AB0">
              <w:rPr>
                <w:rFonts w:ascii="Calibri" w:eastAsia="Times New Roman" w:hAnsi="Calibri" w:cs="Calibri"/>
                <w:color w:val="000000"/>
                <w:kern w:val="0"/>
                <w:sz w:val="20"/>
                <w:szCs w:val="20"/>
                <w:lang w:val="sq-AL"/>
                <w14:ligatures w14:val="none"/>
              </w:rPr>
              <w:t>464</w:t>
            </w:r>
          </w:p>
        </w:tc>
      </w:tr>
      <w:tr w:rsidR="00CA2ED3" w:rsidRPr="000C5ABF" w14:paraId="4EF10C0D" w14:textId="77777777" w:rsidTr="00724AB0">
        <w:trPr>
          <w:trHeight w:val="432"/>
        </w:trPr>
        <w:tc>
          <w:tcPr>
            <w:tcW w:w="1221" w:type="pct"/>
            <w:shd w:val="clear" w:color="auto" w:fill="auto"/>
            <w:noWrap/>
            <w:vAlign w:val="center"/>
            <w:hideMark/>
          </w:tcPr>
          <w:p w14:paraId="7AD70125" w14:textId="52FF372B" w:rsidR="00CA2ED3" w:rsidRPr="00724AB0" w:rsidRDefault="00260257" w:rsidP="00260257">
            <w:pPr>
              <w:spacing w:after="0" w:line="240" w:lineRule="auto"/>
              <w:rPr>
                <w:rFonts w:ascii="Calibri" w:eastAsia="Times New Roman" w:hAnsi="Calibri" w:cs="Calibri"/>
                <w:color w:val="000000"/>
                <w:kern w:val="0"/>
                <w:sz w:val="20"/>
                <w:szCs w:val="20"/>
                <w:lang w:val="sq-AL"/>
                <w14:ligatures w14:val="none"/>
              </w:rPr>
            </w:pPr>
            <w:r w:rsidRPr="00724AB0">
              <w:rPr>
                <w:rFonts w:ascii="Calibri" w:eastAsia="Times New Roman" w:hAnsi="Calibri" w:cs="Calibri"/>
                <w:color w:val="000000"/>
                <w:kern w:val="0"/>
                <w:sz w:val="20"/>
                <w:szCs w:val="20"/>
                <w:lang w:val="sq-AL"/>
                <w14:ligatures w14:val="none"/>
              </w:rPr>
              <w:t xml:space="preserve">Konsumator </w:t>
            </w:r>
            <w:r w:rsidR="00280B4F" w:rsidRPr="00724AB0">
              <w:rPr>
                <w:rFonts w:ascii="Calibri" w:eastAsia="Times New Roman" w:hAnsi="Calibri" w:cs="Calibri"/>
                <w:color w:val="000000"/>
                <w:kern w:val="0"/>
                <w:sz w:val="20"/>
                <w:szCs w:val="20"/>
                <w:lang w:val="sq-AL"/>
                <w14:ligatures w14:val="none"/>
              </w:rPr>
              <w:t>K</w:t>
            </w:r>
            <w:r w:rsidRPr="00724AB0">
              <w:rPr>
                <w:rFonts w:ascii="Calibri" w:eastAsia="Times New Roman" w:hAnsi="Calibri" w:cs="Calibri"/>
                <w:color w:val="000000"/>
                <w:kern w:val="0"/>
                <w:sz w:val="20"/>
                <w:szCs w:val="20"/>
                <w:lang w:val="sq-AL"/>
                <w14:ligatures w14:val="none"/>
              </w:rPr>
              <w:t xml:space="preserve">omercial </w:t>
            </w:r>
          </w:p>
          <w:p w14:paraId="778A724D" w14:textId="5DCF7561" w:rsidR="00260257" w:rsidRPr="00724AB0" w:rsidRDefault="00260257" w:rsidP="00260257">
            <w:pPr>
              <w:spacing w:after="0" w:line="240" w:lineRule="auto"/>
              <w:rPr>
                <w:rFonts w:ascii="Calibri" w:eastAsia="Times New Roman" w:hAnsi="Calibri" w:cs="Calibri"/>
                <w:color w:val="000000"/>
                <w:kern w:val="0"/>
                <w:sz w:val="20"/>
                <w:szCs w:val="20"/>
                <w:lang w:val="sq-AL"/>
                <w14:ligatures w14:val="none"/>
              </w:rPr>
            </w:pPr>
            <w:r w:rsidRPr="00724AB0">
              <w:rPr>
                <w:rFonts w:ascii="Calibri" w:eastAsia="Times New Roman" w:hAnsi="Calibri" w:cs="Calibri"/>
                <w:color w:val="000000"/>
                <w:kern w:val="0"/>
                <w:sz w:val="20"/>
                <w:szCs w:val="20"/>
                <w:lang w:val="sq-AL"/>
                <w14:ligatures w14:val="none"/>
              </w:rPr>
              <w:t xml:space="preserve">(6/6, 7/02, 7/01) </w:t>
            </w:r>
          </w:p>
        </w:tc>
        <w:tc>
          <w:tcPr>
            <w:tcW w:w="767" w:type="pct"/>
            <w:shd w:val="clear" w:color="auto" w:fill="auto"/>
            <w:noWrap/>
            <w:vAlign w:val="center"/>
            <w:hideMark/>
          </w:tcPr>
          <w:p w14:paraId="154FEBDC" w14:textId="23F44B68" w:rsidR="00260257" w:rsidRPr="00724AB0" w:rsidRDefault="00260257" w:rsidP="00CA2ED3">
            <w:pPr>
              <w:spacing w:after="0" w:line="240" w:lineRule="auto"/>
              <w:jc w:val="right"/>
              <w:rPr>
                <w:rFonts w:ascii="Calibri" w:eastAsia="Times New Roman" w:hAnsi="Calibri" w:cs="Calibri"/>
                <w:color w:val="000000"/>
                <w:kern w:val="0"/>
                <w:sz w:val="20"/>
                <w:szCs w:val="20"/>
                <w:lang w:val="sq-AL"/>
                <w14:ligatures w14:val="none"/>
              </w:rPr>
            </w:pPr>
            <w:r w:rsidRPr="00724AB0">
              <w:rPr>
                <w:rFonts w:ascii="Calibri" w:eastAsia="Times New Roman" w:hAnsi="Calibri" w:cs="Calibri"/>
                <w:color w:val="000000"/>
                <w:kern w:val="0"/>
                <w:sz w:val="20"/>
                <w:szCs w:val="20"/>
                <w:lang w:val="sq-AL"/>
                <w14:ligatures w14:val="none"/>
              </w:rPr>
              <w:t>407</w:t>
            </w:r>
            <w:r w:rsidR="00EF1D0D" w:rsidRPr="00724AB0">
              <w:rPr>
                <w:rFonts w:ascii="Calibri" w:eastAsia="Times New Roman" w:hAnsi="Calibri" w:cs="Calibri"/>
                <w:color w:val="000000"/>
                <w:kern w:val="0"/>
                <w:sz w:val="20"/>
                <w:szCs w:val="20"/>
                <w:lang w:val="sq-AL"/>
                <w14:ligatures w14:val="none"/>
              </w:rPr>
              <w:t>,</w:t>
            </w:r>
            <w:r w:rsidRPr="00724AB0">
              <w:rPr>
                <w:rFonts w:ascii="Calibri" w:eastAsia="Times New Roman" w:hAnsi="Calibri" w:cs="Calibri"/>
                <w:color w:val="000000"/>
                <w:kern w:val="0"/>
                <w:sz w:val="20"/>
                <w:szCs w:val="20"/>
                <w:lang w:val="sq-AL"/>
                <w14:ligatures w14:val="none"/>
              </w:rPr>
              <w:t>21</w:t>
            </w:r>
            <w:r w:rsidR="00EF1D0D" w:rsidRPr="00724AB0">
              <w:rPr>
                <w:rFonts w:ascii="Calibri" w:eastAsia="Times New Roman" w:hAnsi="Calibri" w:cs="Calibri"/>
                <w:color w:val="000000"/>
                <w:kern w:val="0"/>
                <w:sz w:val="20"/>
                <w:szCs w:val="20"/>
                <w:lang w:val="sq-AL"/>
                <w14:ligatures w14:val="none"/>
              </w:rPr>
              <w:t>9</w:t>
            </w:r>
          </w:p>
        </w:tc>
        <w:tc>
          <w:tcPr>
            <w:tcW w:w="767" w:type="pct"/>
            <w:shd w:val="clear" w:color="auto" w:fill="auto"/>
            <w:noWrap/>
            <w:vAlign w:val="center"/>
            <w:hideMark/>
          </w:tcPr>
          <w:p w14:paraId="36182260" w14:textId="6DFDA600" w:rsidR="00260257" w:rsidRPr="00724AB0" w:rsidRDefault="00260257" w:rsidP="00CA2ED3">
            <w:pPr>
              <w:spacing w:after="0" w:line="240" w:lineRule="auto"/>
              <w:jc w:val="right"/>
              <w:rPr>
                <w:rFonts w:ascii="Calibri" w:eastAsia="Times New Roman" w:hAnsi="Calibri" w:cs="Calibri"/>
                <w:color w:val="000000"/>
                <w:kern w:val="0"/>
                <w:sz w:val="20"/>
                <w:szCs w:val="20"/>
                <w:lang w:val="sq-AL"/>
                <w14:ligatures w14:val="none"/>
              </w:rPr>
            </w:pPr>
            <w:r w:rsidRPr="00724AB0">
              <w:rPr>
                <w:rFonts w:ascii="Calibri" w:eastAsia="Times New Roman" w:hAnsi="Calibri" w:cs="Calibri"/>
                <w:color w:val="000000"/>
                <w:kern w:val="0"/>
                <w:sz w:val="20"/>
                <w:szCs w:val="20"/>
                <w:lang w:val="sq-AL"/>
                <w14:ligatures w14:val="none"/>
              </w:rPr>
              <w:t>330</w:t>
            </w:r>
            <w:r w:rsidR="00EF1D0D" w:rsidRPr="00724AB0">
              <w:rPr>
                <w:rFonts w:ascii="Calibri" w:eastAsia="Times New Roman" w:hAnsi="Calibri" w:cs="Calibri"/>
                <w:color w:val="000000"/>
                <w:kern w:val="0"/>
                <w:sz w:val="20"/>
                <w:szCs w:val="20"/>
                <w:lang w:val="sq-AL"/>
                <w14:ligatures w14:val="none"/>
              </w:rPr>
              <w:t>,</w:t>
            </w:r>
            <w:r w:rsidRPr="00724AB0">
              <w:rPr>
                <w:rFonts w:ascii="Calibri" w:eastAsia="Times New Roman" w:hAnsi="Calibri" w:cs="Calibri"/>
                <w:color w:val="000000"/>
                <w:kern w:val="0"/>
                <w:sz w:val="20"/>
                <w:szCs w:val="20"/>
                <w:lang w:val="sq-AL"/>
                <w14:ligatures w14:val="none"/>
              </w:rPr>
              <w:t>85</w:t>
            </w:r>
            <w:r w:rsidR="00EF1D0D" w:rsidRPr="00724AB0">
              <w:rPr>
                <w:rFonts w:ascii="Calibri" w:eastAsia="Times New Roman" w:hAnsi="Calibri" w:cs="Calibri"/>
                <w:color w:val="000000"/>
                <w:kern w:val="0"/>
                <w:sz w:val="20"/>
                <w:szCs w:val="20"/>
                <w:lang w:val="sq-AL"/>
                <w14:ligatures w14:val="none"/>
              </w:rPr>
              <w:t>3</w:t>
            </w:r>
          </w:p>
        </w:tc>
        <w:tc>
          <w:tcPr>
            <w:tcW w:w="767" w:type="pct"/>
            <w:shd w:val="clear" w:color="auto" w:fill="auto"/>
            <w:noWrap/>
            <w:vAlign w:val="center"/>
            <w:hideMark/>
          </w:tcPr>
          <w:p w14:paraId="56EB9357" w14:textId="36D64A4F" w:rsidR="00260257" w:rsidRPr="00724AB0" w:rsidRDefault="00260257" w:rsidP="00CA2ED3">
            <w:pPr>
              <w:spacing w:after="0" w:line="240" w:lineRule="auto"/>
              <w:jc w:val="right"/>
              <w:rPr>
                <w:rFonts w:ascii="Calibri" w:eastAsia="Times New Roman" w:hAnsi="Calibri" w:cs="Calibri"/>
                <w:color w:val="000000"/>
                <w:kern w:val="0"/>
                <w:sz w:val="20"/>
                <w:szCs w:val="20"/>
                <w:lang w:val="sq-AL"/>
                <w14:ligatures w14:val="none"/>
              </w:rPr>
            </w:pPr>
            <w:r w:rsidRPr="00724AB0">
              <w:rPr>
                <w:rFonts w:ascii="Calibri" w:eastAsia="Times New Roman" w:hAnsi="Calibri" w:cs="Calibri"/>
                <w:color w:val="000000"/>
                <w:kern w:val="0"/>
                <w:sz w:val="20"/>
                <w:szCs w:val="20"/>
                <w:lang w:val="sq-AL"/>
                <w14:ligatures w14:val="none"/>
              </w:rPr>
              <w:t>342</w:t>
            </w:r>
            <w:r w:rsidR="00EF1D0D" w:rsidRPr="00724AB0">
              <w:rPr>
                <w:rFonts w:ascii="Calibri" w:eastAsia="Times New Roman" w:hAnsi="Calibri" w:cs="Calibri"/>
                <w:color w:val="000000"/>
                <w:kern w:val="0"/>
                <w:sz w:val="20"/>
                <w:szCs w:val="20"/>
                <w:lang w:val="sq-AL"/>
                <w14:ligatures w14:val="none"/>
              </w:rPr>
              <w:t>,</w:t>
            </w:r>
            <w:r w:rsidRPr="00724AB0">
              <w:rPr>
                <w:rFonts w:ascii="Calibri" w:eastAsia="Times New Roman" w:hAnsi="Calibri" w:cs="Calibri"/>
                <w:color w:val="000000"/>
                <w:kern w:val="0"/>
                <w:sz w:val="20"/>
                <w:szCs w:val="20"/>
                <w:lang w:val="sq-AL"/>
                <w14:ligatures w14:val="none"/>
              </w:rPr>
              <w:t>071</w:t>
            </w:r>
          </w:p>
        </w:tc>
        <w:tc>
          <w:tcPr>
            <w:tcW w:w="711" w:type="pct"/>
            <w:shd w:val="clear" w:color="auto" w:fill="auto"/>
            <w:noWrap/>
            <w:vAlign w:val="center"/>
            <w:hideMark/>
          </w:tcPr>
          <w:p w14:paraId="268061F9" w14:textId="55ED795C" w:rsidR="00260257" w:rsidRPr="00724AB0" w:rsidRDefault="00260257" w:rsidP="00CA2ED3">
            <w:pPr>
              <w:spacing w:after="0" w:line="240" w:lineRule="auto"/>
              <w:jc w:val="right"/>
              <w:rPr>
                <w:rFonts w:ascii="Calibri" w:eastAsia="Times New Roman" w:hAnsi="Calibri" w:cs="Calibri"/>
                <w:color w:val="000000"/>
                <w:kern w:val="0"/>
                <w:sz w:val="20"/>
                <w:szCs w:val="20"/>
                <w:lang w:val="sq-AL"/>
                <w14:ligatures w14:val="none"/>
              </w:rPr>
            </w:pPr>
            <w:r w:rsidRPr="00724AB0">
              <w:rPr>
                <w:rFonts w:ascii="Calibri" w:eastAsia="Times New Roman" w:hAnsi="Calibri" w:cs="Calibri"/>
                <w:color w:val="000000"/>
                <w:kern w:val="0"/>
                <w:sz w:val="20"/>
                <w:szCs w:val="20"/>
                <w:lang w:val="sq-AL"/>
                <w14:ligatures w14:val="none"/>
              </w:rPr>
              <w:t>328</w:t>
            </w:r>
            <w:r w:rsidR="00EF1D0D" w:rsidRPr="00724AB0">
              <w:rPr>
                <w:rFonts w:ascii="Calibri" w:eastAsia="Times New Roman" w:hAnsi="Calibri" w:cs="Calibri"/>
                <w:color w:val="000000"/>
                <w:kern w:val="0"/>
                <w:sz w:val="20"/>
                <w:szCs w:val="20"/>
                <w:lang w:val="sq-AL"/>
                <w14:ligatures w14:val="none"/>
              </w:rPr>
              <w:t>,</w:t>
            </w:r>
            <w:r w:rsidRPr="00724AB0">
              <w:rPr>
                <w:rFonts w:ascii="Calibri" w:eastAsia="Times New Roman" w:hAnsi="Calibri" w:cs="Calibri"/>
                <w:color w:val="000000"/>
                <w:kern w:val="0"/>
                <w:sz w:val="20"/>
                <w:szCs w:val="20"/>
                <w:lang w:val="sq-AL"/>
                <w14:ligatures w14:val="none"/>
              </w:rPr>
              <w:t>168</w:t>
            </w:r>
          </w:p>
        </w:tc>
        <w:tc>
          <w:tcPr>
            <w:tcW w:w="767" w:type="pct"/>
            <w:shd w:val="clear" w:color="auto" w:fill="auto"/>
            <w:noWrap/>
            <w:vAlign w:val="center"/>
            <w:hideMark/>
          </w:tcPr>
          <w:p w14:paraId="263B607B" w14:textId="1255B543" w:rsidR="00260257" w:rsidRPr="00724AB0" w:rsidRDefault="00260257" w:rsidP="00CA2ED3">
            <w:pPr>
              <w:spacing w:after="0" w:line="240" w:lineRule="auto"/>
              <w:jc w:val="right"/>
              <w:rPr>
                <w:rFonts w:ascii="Calibri" w:eastAsia="Times New Roman" w:hAnsi="Calibri" w:cs="Calibri"/>
                <w:color w:val="000000"/>
                <w:kern w:val="0"/>
                <w:sz w:val="20"/>
                <w:szCs w:val="20"/>
                <w:lang w:val="sq-AL"/>
                <w14:ligatures w14:val="none"/>
              </w:rPr>
            </w:pPr>
            <w:r w:rsidRPr="00724AB0">
              <w:rPr>
                <w:rFonts w:ascii="Calibri" w:eastAsia="Times New Roman" w:hAnsi="Calibri" w:cs="Calibri"/>
                <w:color w:val="000000"/>
                <w:kern w:val="0"/>
                <w:sz w:val="20"/>
                <w:szCs w:val="20"/>
                <w:lang w:val="sq-AL"/>
                <w14:ligatures w14:val="none"/>
              </w:rPr>
              <w:t>1</w:t>
            </w:r>
            <w:r w:rsidR="00987EFD" w:rsidRPr="00724AB0">
              <w:rPr>
                <w:rFonts w:ascii="Calibri" w:eastAsia="Times New Roman" w:hAnsi="Calibri" w:cs="Calibri"/>
                <w:color w:val="000000"/>
                <w:kern w:val="0"/>
                <w:sz w:val="20"/>
                <w:szCs w:val="20"/>
                <w:lang w:val="sq-AL"/>
                <w14:ligatures w14:val="none"/>
              </w:rPr>
              <w:t>,</w:t>
            </w:r>
            <w:r w:rsidRPr="00724AB0">
              <w:rPr>
                <w:rFonts w:ascii="Calibri" w:eastAsia="Times New Roman" w:hAnsi="Calibri" w:cs="Calibri"/>
                <w:color w:val="000000"/>
                <w:kern w:val="0"/>
                <w:sz w:val="20"/>
                <w:szCs w:val="20"/>
                <w:lang w:val="sq-AL"/>
                <w14:ligatures w14:val="none"/>
              </w:rPr>
              <w:t>408</w:t>
            </w:r>
            <w:r w:rsidR="00987EFD" w:rsidRPr="00724AB0">
              <w:rPr>
                <w:rFonts w:ascii="Calibri" w:eastAsia="Times New Roman" w:hAnsi="Calibri" w:cs="Calibri"/>
                <w:color w:val="000000"/>
                <w:kern w:val="0"/>
                <w:sz w:val="20"/>
                <w:szCs w:val="20"/>
                <w:lang w:val="sq-AL"/>
                <w14:ligatures w14:val="none"/>
              </w:rPr>
              <w:t>,</w:t>
            </w:r>
            <w:r w:rsidRPr="00724AB0">
              <w:rPr>
                <w:rFonts w:ascii="Calibri" w:eastAsia="Times New Roman" w:hAnsi="Calibri" w:cs="Calibri"/>
                <w:color w:val="000000"/>
                <w:kern w:val="0"/>
                <w:sz w:val="20"/>
                <w:szCs w:val="20"/>
                <w:lang w:val="sq-AL"/>
                <w14:ligatures w14:val="none"/>
              </w:rPr>
              <w:t>310</w:t>
            </w:r>
          </w:p>
        </w:tc>
      </w:tr>
      <w:tr w:rsidR="00CA2ED3" w:rsidRPr="000C5ABF" w14:paraId="0CF52B9F" w14:textId="77777777" w:rsidTr="00724AB0">
        <w:trPr>
          <w:trHeight w:val="432"/>
        </w:trPr>
        <w:tc>
          <w:tcPr>
            <w:tcW w:w="1221" w:type="pct"/>
            <w:shd w:val="clear" w:color="auto" w:fill="auto"/>
            <w:noWrap/>
            <w:vAlign w:val="center"/>
            <w:hideMark/>
          </w:tcPr>
          <w:p w14:paraId="526D9DD4" w14:textId="77777777" w:rsidR="00CA2ED3" w:rsidRPr="00724AB0" w:rsidRDefault="00260257" w:rsidP="00260257">
            <w:pPr>
              <w:spacing w:after="0" w:line="240" w:lineRule="auto"/>
              <w:rPr>
                <w:rFonts w:ascii="Calibri" w:eastAsia="Times New Roman" w:hAnsi="Calibri" w:cs="Calibri"/>
                <w:color w:val="000000"/>
                <w:kern w:val="0"/>
                <w:sz w:val="20"/>
                <w:szCs w:val="20"/>
                <w:lang w:val="sq-AL"/>
                <w14:ligatures w14:val="none"/>
              </w:rPr>
            </w:pPr>
            <w:r w:rsidRPr="00724AB0">
              <w:rPr>
                <w:rFonts w:ascii="Calibri" w:eastAsia="Times New Roman" w:hAnsi="Calibri" w:cs="Calibri"/>
                <w:color w:val="000000"/>
                <w:kern w:val="0"/>
                <w:sz w:val="20"/>
                <w:szCs w:val="20"/>
                <w:lang w:val="sq-AL"/>
                <w14:ligatures w14:val="none"/>
              </w:rPr>
              <w:t xml:space="preserve">Konsumator shtëpiak </w:t>
            </w:r>
          </w:p>
          <w:p w14:paraId="10681F80" w14:textId="7D1781F6" w:rsidR="00260257" w:rsidRPr="00724AB0" w:rsidRDefault="00260257" w:rsidP="00260257">
            <w:pPr>
              <w:spacing w:after="0" w:line="240" w:lineRule="auto"/>
              <w:rPr>
                <w:rFonts w:ascii="Calibri" w:eastAsia="Times New Roman" w:hAnsi="Calibri" w:cs="Calibri"/>
                <w:color w:val="000000"/>
                <w:kern w:val="0"/>
                <w:sz w:val="20"/>
                <w:szCs w:val="20"/>
                <w:lang w:val="sq-AL"/>
                <w14:ligatures w14:val="none"/>
              </w:rPr>
            </w:pPr>
            <w:r w:rsidRPr="00724AB0">
              <w:rPr>
                <w:rFonts w:ascii="Calibri" w:eastAsia="Times New Roman" w:hAnsi="Calibri" w:cs="Calibri"/>
                <w:color w:val="000000"/>
                <w:kern w:val="0"/>
                <w:sz w:val="20"/>
                <w:szCs w:val="20"/>
                <w:lang w:val="sq-AL"/>
                <w14:ligatures w14:val="none"/>
              </w:rPr>
              <w:t>(4/01, 4/</w:t>
            </w:r>
            <w:r w:rsidR="00416B71" w:rsidRPr="00724AB0">
              <w:rPr>
                <w:rFonts w:ascii="Calibri" w:eastAsia="Times New Roman" w:hAnsi="Calibri" w:cs="Calibri"/>
                <w:color w:val="000000"/>
                <w:kern w:val="0"/>
                <w:sz w:val="20"/>
                <w:szCs w:val="20"/>
                <w:lang w:val="sq-AL"/>
                <w14:ligatures w14:val="none"/>
              </w:rPr>
              <w:t>02)</w:t>
            </w:r>
            <w:r w:rsidRPr="00724AB0">
              <w:rPr>
                <w:rFonts w:ascii="Calibri" w:eastAsia="Times New Roman" w:hAnsi="Calibri" w:cs="Calibri"/>
                <w:color w:val="000000"/>
                <w:kern w:val="0"/>
                <w:sz w:val="20"/>
                <w:szCs w:val="20"/>
                <w:lang w:val="sq-AL"/>
                <w14:ligatures w14:val="none"/>
              </w:rPr>
              <w:t xml:space="preserve"> </w:t>
            </w:r>
          </w:p>
        </w:tc>
        <w:tc>
          <w:tcPr>
            <w:tcW w:w="767" w:type="pct"/>
            <w:shd w:val="clear" w:color="auto" w:fill="auto"/>
            <w:noWrap/>
            <w:vAlign w:val="center"/>
            <w:hideMark/>
          </w:tcPr>
          <w:p w14:paraId="058D1DA3" w14:textId="09E1A42B" w:rsidR="00260257" w:rsidRPr="00724AB0" w:rsidRDefault="00260257" w:rsidP="00CA2ED3">
            <w:pPr>
              <w:spacing w:after="0" w:line="240" w:lineRule="auto"/>
              <w:jc w:val="right"/>
              <w:rPr>
                <w:rFonts w:ascii="Calibri" w:eastAsia="Times New Roman" w:hAnsi="Calibri" w:cs="Calibri"/>
                <w:color w:val="000000"/>
                <w:kern w:val="0"/>
                <w:sz w:val="20"/>
                <w:szCs w:val="20"/>
                <w:lang w:val="sq-AL"/>
                <w14:ligatures w14:val="none"/>
              </w:rPr>
            </w:pPr>
            <w:r w:rsidRPr="00724AB0">
              <w:rPr>
                <w:rFonts w:ascii="Calibri" w:eastAsia="Times New Roman" w:hAnsi="Calibri" w:cs="Calibri"/>
                <w:color w:val="000000"/>
                <w:kern w:val="0"/>
                <w:sz w:val="20"/>
                <w:szCs w:val="20"/>
                <w:lang w:val="sq-AL"/>
                <w14:ligatures w14:val="none"/>
              </w:rPr>
              <w:t>1</w:t>
            </w:r>
            <w:r w:rsidR="00EF1D0D" w:rsidRPr="00724AB0">
              <w:rPr>
                <w:rFonts w:ascii="Calibri" w:eastAsia="Times New Roman" w:hAnsi="Calibri" w:cs="Calibri"/>
                <w:color w:val="000000"/>
                <w:kern w:val="0"/>
                <w:sz w:val="20"/>
                <w:szCs w:val="20"/>
                <w:lang w:val="sq-AL"/>
                <w14:ligatures w14:val="none"/>
              </w:rPr>
              <w:t>,</w:t>
            </w:r>
            <w:r w:rsidRPr="00724AB0">
              <w:rPr>
                <w:rFonts w:ascii="Calibri" w:eastAsia="Times New Roman" w:hAnsi="Calibri" w:cs="Calibri"/>
                <w:color w:val="000000"/>
                <w:kern w:val="0"/>
                <w:sz w:val="20"/>
                <w:szCs w:val="20"/>
                <w:lang w:val="sq-AL"/>
                <w14:ligatures w14:val="none"/>
              </w:rPr>
              <w:t>941</w:t>
            </w:r>
            <w:r w:rsidR="00EF1D0D" w:rsidRPr="00724AB0">
              <w:rPr>
                <w:rFonts w:ascii="Calibri" w:eastAsia="Times New Roman" w:hAnsi="Calibri" w:cs="Calibri"/>
                <w:color w:val="000000"/>
                <w:kern w:val="0"/>
                <w:sz w:val="20"/>
                <w:szCs w:val="20"/>
                <w:lang w:val="sq-AL"/>
                <w14:ligatures w14:val="none"/>
              </w:rPr>
              <w:t>,</w:t>
            </w:r>
            <w:r w:rsidRPr="00724AB0">
              <w:rPr>
                <w:rFonts w:ascii="Calibri" w:eastAsia="Times New Roman" w:hAnsi="Calibri" w:cs="Calibri"/>
                <w:color w:val="000000"/>
                <w:kern w:val="0"/>
                <w:sz w:val="20"/>
                <w:szCs w:val="20"/>
                <w:lang w:val="sq-AL"/>
                <w14:ligatures w14:val="none"/>
              </w:rPr>
              <w:t>534</w:t>
            </w:r>
          </w:p>
        </w:tc>
        <w:tc>
          <w:tcPr>
            <w:tcW w:w="767" w:type="pct"/>
            <w:shd w:val="clear" w:color="auto" w:fill="auto"/>
            <w:noWrap/>
            <w:vAlign w:val="center"/>
            <w:hideMark/>
          </w:tcPr>
          <w:p w14:paraId="11B6A92B" w14:textId="3063CB61" w:rsidR="00260257" w:rsidRPr="00724AB0" w:rsidRDefault="00260257" w:rsidP="00CA2ED3">
            <w:pPr>
              <w:spacing w:after="0" w:line="240" w:lineRule="auto"/>
              <w:jc w:val="right"/>
              <w:rPr>
                <w:rFonts w:ascii="Calibri" w:eastAsia="Times New Roman" w:hAnsi="Calibri" w:cs="Calibri"/>
                <w:color w:val="000000"/>
                <w:kern w:val="0"/>
                <w:sz w:val="20"/>
                <w:szCs w:val="20"/>
                <w:lang w:val="sq-AL"/>
                <w14:ligatures w14:val="none"/>
              </w:rPr>
            </w:pPr>
            <w:r w:rsidRPr="00724AB0">
              <w:rPr>
                <w:rFonts w:ascii="Calibri" w:eastAsia="Times New Roman" w:hAnsi="Calibri" w:cs="Calibri"/>
                <w:color w:val="000000"/>
                <w:kern w:val="0"/>
                <w:sz w:val="20"/>
                <w:szCs w:val="20"/>
                <w:lang w:val="sq-AL"/>
                <w14:ligatures w14:val="none"/>
              </w:rPr>
              <w:t>1</w:t>
            </w:r>
            <w:r w:rsidR="00EF1D0D" w:rsidRPr="00724AB0">
              <w:rPr>
                <w:rFonts w:ascii="Calibri" w:eastAsia="Times New Roman" w:hAnsi="Calibri" w:cs="Calibri"/>
                <w:color w:val="000000"/>
                <w:kern w:val="0"/>
                <w:sz w:val="20"/>
                <w:szCs w:val="20"/>
                <w:lang w:val="sq-AL"/>
                <w14:ligatures w14:val="none"/>
              </w:rPr>
              <w:t>,</w:t>
            </w:r>
            <w:r w:rsidRPr="00724AB0">
              <w:rPr>
                <w:rFonts w:ascii="Calibri" w:eastAsia="Times New Roman" w:hAnsi="Calibri" w:cs="Calibri"/>
                <w:color w:val="000000"/>
                <w:kern w:val="0"/>
                <w:sz w:val="20"/>
                <w:szCs w:val="20"/>
                <w:lang w:val="sq-AL"/>
                <w14:ligatures w14:val="none"/>
              </w:rPr>
              <w:t>430</w:t>
            </w:r>
            <w:r w:rsidR="00EF1D0D" w:rsidRPr="00724AB0">
              <w:rPr>
                <w:rFonts w:ascii="Calibri" w:eastAsia="Times New Roman" w:hAnsi="Calibri" w:cs="Calibri"/>
                <w:color w:val="000000"/>
                <w:kern w:val="0"/>
                <w:sz w:val="20"/>
                <w:szCs w:val="20"/>
                <w:lang w:val="sq-AL"/>
                <w14:ligatures w14:val="none"/>
              </w:rPr>
              <w:t>,</w:t>
            </w:r>
            <w:r w:rsidRPr="00724AB0">
              <w:rPr>
                <w:rFonts w:ascii="Calibri" w:eastAsia="Times New Roman" w:hAnsi="Calibri" w:cs="Calibri"/>
                <w:color w:val="000000"/>
                <w:kern w:val="0"/>
                <w:sz w:val="20"/>
                <w:szCs w:val="20"/>
                <w:lang w:val="sq-AL"/>
                <w14:ligatures w14:val="none"/>
              </w:rPr>
              <w:t>77</w:t>
            </w:r>
            <w:r w:rsidR="00EF1D0D" w:rsidRPr="00724AB0">
              <w:rPr>
                <w:rFonts w:ascii="Calibri" w:eastAsia="Times New Roman" w:hAnsi="Calibri" w:cs="Calibri"/>
                <w:color w:val="000000"/>
                <w:kern w:val="0"/>
                <w:sz w:val="20"/>
                <w:szCs w:val="20"/>
                <w:lang w:val="sq-AL"/>
                <w14:ligatures w14:val="none"/>
              </w:rPr>
              <w:t>9</w:t>
            </w:r>
          </w:p>
        </w:tc>
        <w:tc>
          <w:tcPr>
            <w:tcW w:w="767" w:type="pct"/>
            <w:shd w:val="clear" w:color="auto" w:fill="auto"/>
            <w:noWrap/>
            <w:vAlign w:val="center"/>
            <w:hideMark/>
          </w:tcPr>
          <w:p w14:paraId="27849DE1" w14:textId="7F7E2632" w:rsidR="00260257" w:rsidRPr="00724AB0" w:rsidRDefault="00260257" w:rsidP="00CA2ED3">
            <w:pPr>
              <w:spacing w:after="0" w:line="240" w:lineRule="auto"/>
              <w:jc w:val="right"/>
              <w:rPr>
                <w:rFonts w:ascii="Calibri" w:eastAsia="Times New Roman" w:hAnsi="Calibri" w:cs="Calibri"/>
                <w:color w:val="000000"/>
                <w:kern w:val="0"/>
                <w:sz w:val="20"/>
                <w:szCs w:val="20"/>
                <w:lang w:val="sq-AL"/>
                <w14:ligatures w14:val="none"/>
              </w:rPr>
            </w:pPr>
            <w:r w:rsidRPr="00724AB0">
              <w:rPr>
                <w:rFonts w:ascii="Calibri" w:eastAsia="Times New Roman" w:hAnsi="Calibri" w:cs="Calibri"/>
                <w:color w:val="000000"/>
                <w:kern w:val="0"/>
                <w:sz w:val="20"/>
                <w:szCs w:val="20"/>
                <w:lang w:val="sq-AL"/>
                <w14:ligatures w14:val="none"/>
              </w:rPr>
              <w:t>1</w:t>
            </w:r>
            <w:r w:rsidR="00EF1D0D" w:rsidRPr="00724AB0">
              <w:rPr>
                <w:rFonts w:ascii="Calibri" w:eastAsia="Times New Roman" w:hAnsi="Calibri" w:cs="Calibri"/>
                <w:color w:val="000000"/>
                <w:kern w:val="0"/>
                <w:sz w:val="20"/>
                <w:szCs w:val="20"/>
                <w:lang w:val="sq-AL"/>
                <w14:ligatures w14:val="none"/>
              </w:rPr>
              <w:t>,</w:t>
            </w:r>
            <w:r w:rsidRPr="00724AB0">
              <w:rPr>
                <w:rFonts w:ascii="Calibri" w:eastAsia="Times New Roman" w:hAnsi="Calibri" w:cs="Calibri"/>
                <w:color w:val="000000"/>
                <w:kern w:val="0"/>
                <w:sz w:val="20"/>
                <w:szCs w:val="20"/>
                <w:lang w:val="sq-AL"/>
                <w14:ligatures w14:val="none"/>
              </w:rPr>
              <w:t>356</w:t>
            </w:r>
            <w:r w:rsidR="00EF1D0D" w:rsidRPr="00724AB0">
              <w:rPr>
                <w:rFonts w:ascii="Calibri" w:eastAsia="Times New Roman" w:hAnsi="Calibri" w:cs="Calibri"/>
                <w:color w:val="000000"/>
                <w:kern w:val="0"/>
                <w:sz w:val="20"/>
                <w:szCs w:val="20"/>
                <w:lang w:val="sq-AL"/>
                <w14:ligatures w14:val="none"/>
              </w:rPr>
              <w:t>,</w:t>
            </w:r>
            <w:r w:rsidRPr="00724AB0">
              <w:rPr>
                <w:rFonts w:ascii="Calibri" w:eastAsia="Times New Roman" w:hAnsi="Calibri" w:cs="Calibri"/>
                <w:color w:val="000000"/>
                <w:kern w:val="0"/>
                <w:sz w:val="20"/>
                <w:szCs w:val="20"/>
                <w:lang w:val="sq-AL"/>
                <w14:ligatures w14:val="none"/>
              </w:rPr>
              <w:t>25</w:t>
            </w:r>
            <w:r w:rsidR="00EF1D0D" w:rsidRPr="00724AB0">
              <w:rPr>
                <w:rFonts w:ascii="Calibri" w:eastAsia="Times New Roman" w:hAnsi="Calibri" w:cs="Calibri"/>
                <w:color w:val="000000"/>
                <w:kern w:val="0"/>
                <w:sz w:val="20"/>
                <w:szCs w:val="20"/>
                <w:lang w:val="sq-AL"/>
                <w14:ligatures w14:val="none"/>
              </w:rPr>
              <w:t>2</w:t>
            </w:r>
          </w:p>
        </w:tc>
        <w:tc>
          <w:tcPr>
            <w:tcW w:w="711" w:type="pct"/>
            <w:shd w:val="clear" w:color="auto" w:fill="auto"/>
            <w:noWrap/>
            <w:vAlign w:val="center"/>
            <w:hideMark/>
          </w:tcPr>
          <w:p w14:paraId="25A9909D" w14:textId="258C43D4" w:rsidR="00260257" w:rsidRPr="00724AB0" w:rsidRDefault="00260257" w:rsidP="00CA2ED3">
            <w:pPr>
              <w:spacing w:after="0" w:line="240" w:lineRule="auto"/>
              <w:jc w:val="right"/>
              <w:rPr>
                <w:rFonts w:ascii="Calibri" w:eastAsia="Times New Roman" w:hAnsi="Calibri" w:cs="Calibri"/>
                <w:color w:val="000000"/>
                <w:kern w:val="0"/>
                <w:sz w:val="20"/>
                <w:szCs w:val="20"/>
                <w:lang w:val="sq-AL"/>
                <w14:ligatures w14:val="none"/>
              </w:rPr>
            </w:pPr>
            <w:r w:rsidRPr="00724AB0">
              <w:rPr>
                <w:rFonts w:ascii="Calibri" w:eastAsia="Times New Roman" w:hAnsi="Calibri" w:cs="Calibri"/>
                <w:color w:val="000000"/>
                <w:kern w:val="0"/>
                <w:sz w:val="20"/>
                <w:szCs w:val="20"/>
                <w:lang w:val="sq-AL"/>
                <w14:ligatures w14:val="none"/>
              </w:rPr>
              <w:t>1</w:t>
            </w:r>
            <w:r w:rsidR="00EF1D0D" w:rsidRPr="00724AB0">
              <w:rPr>
                <w:rFonts w:ascii="Calibri" w:eastAsia="Times New Roman" w:hAnsi="Calibri" w:cs="Calibri"/>
                <w:color w:val="000000"/>
                <w:kern w:val="0"/>
                <w:sz w:val="20"/>
                <w:szCs w:val="20"/>
                <w:lang w:val="sq-AL"/>
                <w14:ligatures w14:val="none"/>
              </w:rPr>
              <w:t>,</w:t>
            </w:r>
            <w:r w:rsidRPr="00724AB0">
              <w:rPr>
                <w:rFonts w:ascii="Calibri" w:eastAsia="Times New Roman" w:hAnsi="Calibri" w:cs="Calibri"/>
                <w:color w:val="000000"/>
                <w:kern w:val="0"/>
                <w:sz w:val="20"/>
                <w:szCs w:val="20"/>
                <w:lang w:val="sq-AL"/>
                <w14:ligatures w14:val="none"/>
              </w:rPr>
              <w:t>582</w:t>
            </w:r>
            <w:r w:rsidR="00EF1D0D" w:rsidRPr="00724AB0">
              <w:rPr>
                <w:rFonts w:ascii="Calibri" w:eastAsia="Times New Roman" w:hAnsi="Calibri" w:cs="Calibri"/>
                <w:color w:val="000000"/>
                <w:kern w:val="0"/>
                <w:sz w:val="20"/>
                <w:szCs w:val="20"/>
                <w:lang w:val="sq-AL"/>
                <w14:ligatures w14:val="none"/>
              </w:rPr>
              <w:t>,</w:t>
            </w:r>
            <w:r w:rsidRPr="00724AB0">
              <w:rPr>
                <w:rFonts w:ascii="Calibri" w:eastAsia="Times New Roman" w:hAnsi="Calibri" w:cs="Calibri"/>
                <w:color w:val="000000"/>
                <w:kern w:val="0"/>
                <w:sz w:val="20"/>
                <w:szCs w:val="20"/>
                <w:lang w:val="sq-AL"/>
                <w14:ligatures w14:val="none"/>
              </w:rPr>
              <w:t>000</w:t>
            </w:r>
          </w:p>
        </w:tc>
        <w:tc>
          <w:tcPr>
            <w:tcW w:w="767" w:type="pct"/>
            <w:shd w:val="clear" w:color="auto" w:fill="auto"/>
            <w:noWrap/>
            <w:vAlign w:val="center"/>
            <w:hideMark/>
          </w:tcPr>
          <w:p w14:paraId="751DA2A3" w14:textId="1112D2A4" w:rsidR="00260257" w:rsidRPr="00724AB0" w:rsidRDefault="00260257" w:rsidP="00CA2ED3">
            <w:pPr>
              <w:spacing w:after="0" w:line="240" w:lineRule="auto"/>
              <w:jc w:val="right"/>
              <w:rPr>
                <w:rFonts w:ascii="Calibri" w:eastAsia="Times New Roman" w:hAnsi="Calibri" w:cs="Calibri"/>
                <w:color w:val="000000"/>
                <w:kern w:val="0"/>
                <w:sz w:val="20"/>
                <w:szCs w:val="20"/>
                <w:lang w:val="sq-AL"/>
                <w14:ligatures w14:val="none"/>
              </w:rPr>
            </w:pPr>
            <w:r w:rsidRPr="00724AB0">
              <w:rPr>
                <w:rFonts w:ascii="Calibri" w:eastAsia="Times New Roman" w:hAnsi="Calibri" w:cs="Calibri"/>
                <w:color w:val="000000"/>
                <w:kern w:val="0"/>
                <w:sz w:val="20"/>
                <w:szCs w:val="20"/>
                <w:lang w:val="sq-AL"/>
                <w14:ligatures w14:val="none"/>
              </w:rPr>
              <w:t>6</w:t>
            </w:r>
            <w:r w:rsidR="00987EFD" w:rsidRPr="00724AB0">
              <w:rPr>
                <w:rFonts w:ascii="Calibri" w:eastAsia="Times New Roman" w:hAnsi="Calibri" w:cs="Calibri"/>
                <w:color w:val="000000"/>
                <w:kern w:val="0"/>
                <w:sz w:val="20"/>
                <w:szCs w:val="20"/>
                <w:lang w:val="sq-AL"/>
                <w14:ligatures w14:val="none"/>
              </w:rPr>
              <w:t>,</w:t>
            </w:r>
            <w:r w:rsidRPr="00724AB0">
              <w:rPr>
                <w:rFonts w:ascii="Calibri" w:eastAsia="Times New Roman" w:hAnsi="Calibri" w:cs="Calibri"/>
                <w:color w:val="000000"/>
                <w:kern w:val="0"/>
                <w:sz w:val="20"/>
                <w:szCs w:val="20"/>
                <w:lang w:val="sq-AL"/>
                <w14:ligatures w14:val="none"/>
              </w:rPr>
              <w:t>310</w:t>
            </w:r>
            <w:r w:rsidR="00987EFD" w:rsidRPr="00724AB0">
              <w:rPr>
                <w:rFonts w:ascii="Calibri" w:eastAsia="Times New Roman" w:hAnsi="Calibri" w:cs="Calibri"/>
                <w:color w:val="000000"/>
                <w:kern w:val="0"/>
                <w:sz w:val="20"/>
                <w:szCs w:val="20"/>
                <w:lang w:val="sq-AL"/>
                <w14:ligatures w14:val="none"/>
              </w:rPr>
              <w:t>,</w:t>
            </w:r>
            <w:r w:rsidRPr="00724AB0">
              <w:rPr>
                <w:rFonts w:ascii="Calibri" w:eastAsia="Times New Roman" w:hAnsi="Calibri" w:cs="Calibri"/>
                <w:color w:val="000000"/>
                <w:kern w:val="0"/>
                <w:sz w:val="20"/>
                <w:szCs w:val="20"/>
                <w:lang w:val="sq-AL"/>
                <w14:ligatures w14:val="none"/>
              </w:rPr>
              <w:t>565</w:t>
            </w:r>
          </w:p>
        </w:tc>
      </w:tr>
      <w:tr w:rsidR="00CA2ED3" w:rsidRPr="000C5ABF" w14:paraId="2BE45396" w14:textId="77777777" w:rsidTr="00724AB0">
        <w:trPr>
          <w:trHeight w:val="432"/>
        </w:trPr>
        <w:tc>
          <w:tcPr>
            <w:tcW w:w="1221" w:type="pct"/>
            <w:shd w:val="clear" w:color="auto" w:fill="auto"/>
            <w:noWrap/>
            <w:vAlign w:val="center"/>
            <w:hideMark/>
          </w:tcPr>
          <w:p w14:paraId="351D589B" w14:textId="77777777" w:rsidR="00376EF1" w:rsidRPr="00724AB0" w:rsidRDefault="00260257" w:rsidP="00260257">
            <w:pPr>
              <w:spacing w:after="0" w:line="240" w:lineRule="auto"/>
              <w:rPr>
                <w:rFonts w:ascii="Calibri" w:eastAsia="Times New Roman" w:hAnsi="Calibri" w:cs="Calibri"/>
                <w:color w:val="000000"/>
                <w:kern w:val="0"/>
                <w:sz w:val="20"/>
                <w:szCs w:val="20"/>
                <w:lang w:val="sq-AL"/>
                <w14:ligatures w14:val="none"/>
              </w:rPr>
            </w:pPr>
            <w:r w:rsidRPr="00724AB0">
              <w:rPr>
                <w:rFonts w:ascii="Calibri" w:eastAsia="Times New Roman" w:hAnsi="Calibri" w:cs="Calibri"/>
                <w:color w:val="000000"/>
                <w:kern w:val="0"/>
                <w:sz w:val="20"/>
                <w:szCs w:val="20"/>
                <w:lang w:val="sq-AL"/>
                <w14:ligatures w14:val="none"/>
              </w:rPr>
              <w:t xml:space="preserve">Ndriçim Publik </w:t>
            </w:r>
          </w:p>
          <w:p w14:paraId="34973586" w14:textId="051FEEEB" w:rsidR="00260257" w:rsidRPr="00724AB0" w:rsidRDefault="00260257" w:rsidP="00260257">
            <w:pPr>
              <w:spacing w:after="0" w:line="240" w:lineRule="auto"/>
              <w:rPr>
                <w:rFonts w:ascii="Calibri" w:eastAsia="Times New Roman" w:hAnsi="Calibri" w:cs="Calibri"/>
                <w:color w:val="000000"/>
                <w:kern w:val="0"/>
                <w:sz w:val="20"/>
                <w:szCs w:val="20"/>
                <w:lang w:val="sq-AL"/>
                <w14:ligatures w14:val="none"/>
              </w:rPr>
            </w:pPr>
            <w:r w:rsidRPr="00724AB0">
              <w:rPr>
                <w:rFonts w:ascii="Calibri" w:eastAsia="Times New Roman" w:hAnsi="Calibri" w:cs="Calibri"/>
                <w:color w:val="000000"/>
                <w:kern w:val="0"/>
                <w:sz w:val="20"/>
                <w:szCs w:val="20"/>
                <w:lang w:val="sq-AL"/>
                <w14:ligatures w14:val="none"/>
              </w:rPr>
              <w:t xml:space="preserve">(8/01) </w:t>
            </w:r>
          </w:p>
        </w:tc>
        <w:tc>
          <w:tcPr>
            <w:tcW w:w="767" w:type="pct"/>
            <w:shd w:val="clear" w:color="auto" w:fill="auto"/>
            <w:noWrap/>
            <w:vAlign w:val="center"/>
            <w:hideMark/>
          </w:tcPr>
          <w:p w14:paraId="27ED2974" w14:textId="1A27A104" w:rsidR="00260257" w:rsidRPr="00724AB0" w:rsidRDefault="00260257" w:rsidP="00CA2ED3">
            <w:pPr>
              <w:spacing w:after="0" w:line="240" w:lineRule="auto"/>
              <w:jc w:val="right"/>
              <w:rPr>
                <w:rFonts w:ascii="Calibri" w:eastAsia="Times New Roman" w:hAnsi="Calibri" w:cs="Calibri"/>
                <w:color w:val="000000"/>
                <w:kern w:val="0"/>
                <w:sz w:val="20"/>
                <w:szCs w:val="20"/>
                <w:lang w:val="sq-AL"/>
                <w14:ligatures w14:val="none"/>
              </w:rPr>
            </w:pPr>
            <w:r w:rsidRPr="00724AB0">
              <w:rPr>
                <w:rFonts w:ascii="Calibri" w:eastAsia="Times New Roman" w:hAnsi="Calibri" w:cs="Calibri"/>
                <w:color w:val="000000"/>
                <w:kern w:val="0"/>
                <w:sz w:val="20"/>
                <w:szCs w:val="20"/>
                <w:lang w:val="sq-AL"/>
                <w14:ligatures w14:val="none"/>
              </w:rPr>
              <w:t>18</w:t>
            </w:r>
            <w:r w:rsidR="00EF1D0D" w:rsidRPr="00724AB0">
              <w:rPr>
                <w:rFonts w:ascii="Calibri" w:eastAsia="Times New Roman" w:hAnsi="Calibri" w:cs="Calibri"/>
                <w:color w:val="000000"/>
                <w:kern w:val="0"/>
                <w:sz w:val="20"/>
                <w:szCs w:val="20"/>
                <w:lang w:val="sq-AL"/>
                <w14:ligatures w14:val="none"/>
              </w:rPr>
              <w:t>,</w:t>
            </w:r>
            <w:r w:rsidRPr="00724AB0">
              <w:rPr>
                <w:rFonts w:ascii="Calibri" w:eastAsia="Times New Roman" w:hAnsi="Calibri" w:cs="Calibri"/>
                <w:color w:val="000000"/>
                <w:kern w:val="0"/>
                <w:sz w:val="20"/>
                <w:szCs w:val="20"/>
                <w:lang w:val="sq-AL"/>
                <w14:ligatures w14:val="none"/>
              </w:rPr>
              <w:t>20</w:t>
            </w:r>
            <w:r w:rsidR="00EF1D0D" w:rsidRPr="00724AB0">
              <w:rPr>
                <w:rFonts w:ascii="Calibri" w:eastAsia="Times New Roman" w:hAnsi="Calibri" w:cs="Calibri"/>
                <w:color w:val="000000"/>
                <w:kern w:val="0"/>
                <w:sz w:val="20"/>
                <w:szCs w:val="20"/>
                <w:lang w:val="sq-AL"/>
                <w14:ligatures w14:val="none"/>
              </w:rPr>
              <w:t>2</w:t>
            </w:r>
          </w:p>
        </w:tc>
        <w:tc>
          <w:tcPr>
            <w:tcW w:w="767" w:type="pct"/>
            <w:shd w:val="clear" w:color="auto" w:fill="auto"/>
            <w:noWrap/>
            <w:vAlign w:val="center"/>
            <w:hideMark/>
          </w:tcPr>
          <w:p w14:paraId="505BFD77" w14:textId="7D58DC35" w:rsidR="00260257" w:rsidRPr="00724AB0" w:rsidRDefault="00260257" w:rsidP="00CA2ED3">
            <w:pPr>
              <w:spacing w:after="0" w:line="240" w:lineRule="auto"/>
              <w:jc w:val="right"/>
              <w:rPr>
                <w:rFonts w:ascii="Calibri" w:eastAsia="Times New Roman" w:hAnsi="Calibri" w:cs="Calibri"/>
                <w:color w:val="000000"/>
                <w:kern w:val="0"/>
                <w:sz w:val="20"/>
                <w:szCs w:val="20"/>
                <w:lang w:val="sq-AL"/>
                <w14:ligatures w14:val="none"/>
              </w:rPr>
            </w:pPr>
            <w:r w:rsidRPr="00724AB0">
              <w:rPr>
                <w:rFonts w:ascii="Calibri" w:eastAsia="Times New Roman" w:hAnsi="Calibri" w:cs="Calibri"/>
                <w:color w:val="000000"/>
                <w:kern w:val="0"/>
                <w:sz w:val="20"/>
                <w:szCs w:val="20"/>
                <w:lang w:val="sq-AL"/>
                <w14:ligatures w14:val="none"/>
              </w:rPr>
              <w:t>18</w:t>
            </w:r>
            <w:r w:rsidR="00EF1D0D" w:rsidRPr="00724AB0">
              <w:rPr>
                <w:rFonts w:ascii="Calibri" w:eastAsia="Times New Roman" w:hAnsi="Calibri" w:cs="Calibri"/>
                <w:color w:val="000000"/>
                <w:kern w:val="0"/>
                <w:sz w:val="20"/>
                <w:szCs w:val="20"/>
                <w:lang w:val="sq-AL"/>
                <w14:ligatures w14:val="none"/>
              </w:rPr>
              <w:t>,</w:t>
            </w:r>
            <w:r w:rsidRPr="00724AB0">
              <w:rPr>
                <w:rFonts w:ascii="Calibri" w:eastAsia="Times New Roman" w:hAnsi="Calibri" w:cs="Calibri"/>
                <w:color w:val="000000"/>
                <w:kern w:val="0"/>
                <w:sz w:val="20"/>
                <w:szCs w:val="20"/>
                <w:lang w:val="sq-AL"/>
                <w14:ligatures w14:val="none"/>
              </w:rPr>
              <w:t>266</w:t>
            </w:r>
          </w:p>
        </w:tc>
        <w:tc>
          <w:tcPr>
            <w:tcW w:w="767" w:type="pct"/>
            <w:shd w:val="clear" w:color="auto" w:fill="auto"/>
            <w:noWrap/>
            <w:vAlign w:val="center"/>
            <w:hideMark/>
          </w:tcPr>
          <w:p w14:paraId="74178C27" w14:textId="5504E194" w:rsidR="00260257" w:rsidRPr="00724AB0" w:rsidRDefault="00260257" w:rsidP="00CA2ED3">
            <w:pPr>
              <w:spacing w:after="0" w:line="240" w:lineRule="auto"/>
              <w:jc w:val="right"/>
              <w:rPr>
                <w:rFonts w:ascii="Calibri" w:eastAsia="Times New Roman" w:hAnsi="Calibri" w:cs="Calibri"/>
                <w:color w:val="000000"/>
                <w:kern w:val="0"/>
                <w:sz w:val="20"/>
                <w:szCs w:val="20"/>
                <w:lang w:val="sq-AL"/>
                <w14:ligatures w14:val="none"/>
              </w:rPr>
            </w:pPr>
            <w:r w:rsidRPr="00724AB0">
              <w:rPr>
                <w:rFonts w:ascii="Calibri" w:eastAsia="Times New Roman" w:hAnsi="Calibri" w:cs="Calibri"/>
                <w:color w:val="000000"/>
                <w:kern w:val="0"/>
                <w:sz w:val="20"/>
                <w:szCs w:val="20"/>
                <w:lang w:val="sq-AL"/>
                <w14:ligatures w14:val="none"/>
              </w:rPr>
              <w:t>15</w:t>
            </w:r>
            <w:r w:rsidR="00EF1D0D" w:rsidRPr="00724AB0">
              <w:rPr>
                <w:rFonts w:ascii="Calibri" w:eastAsia="Times New Roman" w:hAnsi="Calibri" w:cs="Calibri"/>
                <w:color w:val="000000"/>
                <w:kern w:val="0"/>
                <w:sz w:val="20"/>
                <w:szCs w:val="20"/>
                <w:lang w:val="sq-AL"/>
                <w14:ligatures w14:val="none"/>
              </w:rPr>
              <w:t>,</w:t>
            </w:r>
            <w:r w:rsidRPr="00724AB0">
              <w:rPr>
                <w:rFonts w:ascii="Calibri" w:eastAsia="Times New Roman" w:hAnsi="Calibri" w:cs="Calibri"/>
                <w:color w:val="000000"/>
                <w:kern w:val="0"/>
                <w:sz w:val="20"/>
                <w:szCs w:val="20"/>
                <w:lang w:val="sq-AL"/>
                <w14:ligatures w14:val="none"/>
              </w:rPr>
              <w:t>871</w:t>
            </w:r>
          </w:p>
        </w:tc>
        <w:tc>
          <w:tcPr>
            <w:tcW w:w="711" w:type="pct"/>
            <w:shd w:val="clear" w:color="auto" w:fill="auto"/>
            <w:noWrap/>
            <w:vAlign w:val="center"/>
            <w:hideMark/>
          </w:tcPr>
          <w:p w14:paraId="4668B0C6" w14:textId="374EBC37" w:rsidR="00260257" w:rsidRPr="00724AB0" w:rsidRDefault="00260257" w:rsidP="00CA2ED3">
            <w:pPr>
              <w:spacing w:after="0" w:line="240" w:lineRule="auto"/>
              <w:jc w:val="right"/>
              <w:rPr>
                <w:rFonts w:ascii="Calibri" w:eastAsia="Times New Roman" w:hAnsi="Calibri" w:cs="Calibri"/>
                <w:color w:val="000000"/>
                <w:kern w:val="0"/>
                <w:sz w:val="20"/>
                <w:szCs w:val="20"/>
                <w:lang w:val="sq-AL"/>
                <w14:ligatures w14:val="none"/>
              </w:rPr>
            </w:pPr>
            <w:r w:rsidRPr="00724AB0">
              <w:rPr>
                <w:rFonts w:ascii="Calibri" w:eastAsia="Times New Roman" w:hAnsi="Calibri" w:cs="Calibri"/>
                <w:color w:val="000000"/>
                <w:kern w:val="0"/>
                <w:sz w:val="20"/>
                <w:szCs w:val="20"/>
                <w:lang w:val="sq-AL"/>
                <w14:ligatures w14:val="none"/>
              </w:rPr>
              <w:t>20</w:t>
            </w:r>
            <w:r w:rsidR="00EF1D0D" w:rsidRPr="00724AB0">
              <w:rPr>
                <w:rFonts w:ascii="Calibri" w:eastAsia="Times New Roman" w:hAnsi="Calibri" w:cs="Calibri"/>
                <w:color w:val="000000"/>
                <w:kern w:val="0"/>
                <w:sz w:val="20"/>
                <w:szCs w:val="20"/>
                <w:lang w:val="sq-AL"/>
                <w14:ligatures w14:val="none"/>
              </w:rPr>
              <w:t>,</w:t>
            </w:r>
            <w:r w:rsidRPr="00724AB0">
              <w:rPr>
                <w:rFonts w:ascii="Calibri" w:eastAsia="Times New Roman" w:hAnsi="Calibri" w:cs="Calibri"/>
                <w:color w:val="000000"/>
                <w:kern w:val="0"/>
                <w:sz w:val="20"/>
                <w:szCs w:val="20"/>
                <w:lang w:val="sq-AL"/>
                <w14:ligatures w14:val="none"/>
              </w:rPr>
              <w:t>608</w:t>
            </w:r>
          </w:p>
        </w:tc>
        <w:tc>
          <w:tcPr>
            <w:tcW w:w="767" w:type="pct"/>
            <w:shd w:val="clear" w:color="auto" w:fill="auto"/>
            <w:noWrap/>
            <w:vAlign w:val="center"/>
            <w:hideMark/>
          </w:tcPr>
          <w:p w14:paraId="39527878" w14:textId="62974E77" w:rsidR="00260257" w:rsidRPr="00724AB0" w:rsidRDefault="00260257" w:rsidP="00CA2ED3">
            <w:pPr>
              <w:spacing w:after="0" w:line="240" w:lineRule="auto"/>
              <w:jc w:val="right"/>
              <w:rPr>
                <w:rFonts w:ascii="Calibri" w:eastAsia="Times New Roman" w:hAnsi="Calibri" w:cs="Calibri"/>
                <w:color w:val="000000"/>
                <w:kern w:val="0"/>
                <w:sz w:val="20"/>
                <w:szCs w:val="20"/>
                <w:lang w:val="sq-AL"/>
                <w14:ligatures w14:val="none"/>
              </w:rPr>
            </w:pPr>
            <w:r w:rsidRPr="00724AB0">
              <w:rPr>
                <w:rFonts w:ascii="Calibri" w:eastAsia="Times New Roman" w:hAnsi="Calibri" w:cs="Calibri"/>
                <w:color w:val="000000"/>
                <w:kern w:val="0"/>
                <w:sz w:val="20"/>
                <w:szCs w:val="20"/>
                <w:lang w:val="sq-AL"/>
                <w14:ligatures w14:val="none"/>
              </w:rPr>
              <w:t>72</w:t>
            </w:r>
            <w:r w:rsidR="00987EFD" w:rsidRPr="00724AB0">
              <w:rPr>
                <w:rFonts w:ascii="Calibri" w:eastAsia="Times New Roman" w:hAnsi="Calibri" w:cs="Calibri"/>
                <w:color w:val="000000"/>
                <w:kern w:val="0"/>
                <w:sz w:val="20"/>
                <w:szCs w:val="20"/>
                <w:lang w:val="sq-AL"/>
                <w14:ligatures w14:val="none"/>
              </w:rPr>
              <w:t>,</w:t>
            </w:r>
            <w:r w:rsidRPr="00724AB0">
              <w:rPr>
                <w:rFonts w:ascii="Calibri" w:eastAsia="Times New Roman" w:hAnsi="Calibri" w:cs="Calibri"/>
                <w:color w:val="000000"/>
                <w:kern w:val="0"/>
                <w:sz w:val="20"/>
                <w:szCs w:val="20"/>
                <w:lang w:val="sq-AL"/>
                <w14:ligatures w14:val="none"/>
              </w:rPr>
              <w:t>94</w:t>
            </w:r>
            <w:r w:rsidR="000E1DA6" w:rsidRPr="00724AB0">
              <w:rPr>
                <w:rFonts w:ascii="Calibri" w:eastAsia="Times New Roman" w:hAnsi="Calibri" w:cs="Calibri"/>
                <w:color w:val="000000"/>
                <w:kern w:val="0"/>
                <w:sz w:val="20"/>
                <w:szCs w:val="20"/>
                <w:lang w:val="sq-AL"/>
                <w14:ligatures w14:val="none"/>
              </w:rPr>
              <w:t>7</w:t>
            </w:r>
          </w:p>
        </w:tc>
      </w:tr>
      <w:tr w:rsidR="00CA2ED3" w:rsidRPr="000C5ABF" w14:paraId="47D25E0A" w14:textId="77777777" w:rsidTr="00724AB0">
        <w:trPr>
          <w:trHeight w:val="432"/>
        </w:trPr>
        <w:tc>
          <w:tcPr>
            <w:tcW w:w="1221" w:type="pct"/>
            <w:shd w:val="clear" w:color="auto" w:fill="auto"/>
            <w:noWrap/>
            <w:vAlign w:val="center"/>
            <w:hideMark/>
          </w:tcPr>
          <w:p w14:paraId="7167599C" w14:textId="7D201007" w:rsidR="00260257" w:rsidRPr="00724AB0" w:rsidRDefault="00260257" w:rsidP="00724AB0">
            <w:pPr>
              <w:spacing w:after="0" w:line="240" w:lineRule="auto"/>
              <w:jc w:val="center"/>
              <w:rPr>
                <w:rFonts w:ascii="Calibri" w:eastAsia="Times New Roman" w:hAnsi="Calibri" w:cs="Calibri"/>
                <w:b/>
                <w:bCs/>
                <w:color w:val="000000"/>
                <w:kern w:val="0"/>
                <w:sz w:val="20"/>
                <w:szCs w:val="20"/>
                <w:lang w:val="sq-AL"/>
                <w14:ligatures w14:val="none"/>
              </w:rPr>
            </w:pPr>
            <w:r w:rsidRPr="00724AB0">
              <w:rPr>
                <w:rFonts w:ascii="Calibri" w:eastAsia="Times New Roman" w:hAnsi="Calibri" w:cs="Calibri"/>
                <w:b/>
                <w:bCs/>
                <w:color w:val="000000"/>
                <w:kern w:val="0"/>
                <w:sz w:val="20"/>
                <w:szCs w:val="20"/>
                <w:lang w:val="sq-AL"/>
                <w14:ligatures w14:val="none"/>
              </w:rPr>
              <w:t>Total</w:t>
            </w:r>
          </w:p>
        </w:tc>
        <w:tc>
          <w:tcPr>
            <w:tcW w:w="767" w:type="pct"/>
            <w:shd w:val="clear" w:color="auto" w:fill="auto"/>
            <w:noWrap/>
            <w:vAlign w:val="center"/>
            <w:hideMark/>
          </w:tcPr>
          <w:p w14:paraId="24E5B7C0" w14:textId="61AA05D1" w:rsidR="00260257" w:rsidRPr="00724AB0" w:rsidRDefault="00260257" w:rsidP="00CA2ED3">
            <w:pPr>
              <w:spacing w:after="0" w:line="240" w:lineRule="auto"/>
              <w:jc w:val="right"/>
              <w:rPr>
                <w:rFonts w:ascii="Calibri" w:eastAsia="Times New Roman" w:hAnsi="Calibri" w:cs="Calibri"/>
                <w:color w:val="000000"/>
                <w:kern w:val="0"/>
                <w:sz w:val="20"/>
                <w:szCs w:val="20"/>
                <w:lang w:val="sq-AL"/>
                <w14:ligatures w14:val="none"/>
              </w:rPr>
            </w:pPr>
            <w:r w:rsidRPr="00724AB0">
              <w:rPr>
                <w:rFonts w:ascii="Calibri" w:eastAsia="Times New Roman" w:hAnsi="Calibri" w:cs="Calibri"/>
                <w:color w:val="000000"/>
                <w:kern w:val="0"/>
                <w:sz w:val="20"/>
                <w:szCs w:val="20"/>
                <w:lang w:val="sq-AL"/>
                <w14:ligatures w14:val="none"/>
              </w:rPr>
              <w:t>2</w:t>
            </w:r>
            <w:r w:rsidR="00EF1D0D" w:rsidRPr="00724AB0">
              <w:rPr>
                <w:rFonts w:ascii="Calibri" w:eastAsia="Times New Roman" w:hAnsi="Calibri" w:cs="Calibri"/>
                <w:color w:val="000000"/>
                <w:kern w:val="0"/>
                <w:sz w:val="20"/>
                <w:szCs w:val="20"/>
                <w:lang w:val="sq-AL"/>
                <w14:ligatures w14:val="none"/>
              </w:rPr>
              <w:t>,</w:t>
            </w:r>
            <w:r w:rsidRPr="00724AB0">
              <w:rPr>
                <w:rFonts w:ascii="Calibri" w:eastAsia="Times New Roman" w:hAnsi="Calibri" w:cs="Calibri"/>
                <w:color w:val="000000"/>
                <w:kern w:val="0"/>
                <w:sz w:val="20"/>
                <w:szCs w:val="20"/>
                <w:lang w:val="sq-AL"/>
                <w14:ligatures w14:val="none"/>
              </w:rPr>
              <w:t>381</w:t>
            </w:r>
            <w:r w:rsidR="00EF1D0D" w:rsidRPr="00724AB0">
              <w:rPr>
                <w:rFonts w:ascii="Calibri" w:eastAsia="Times New Roman" w:hAnsi="Calibri" w:cs="Calibri"/>
                <w:color w:val="000000"/>
                <w:kern w:val="0"/>
                <w:sz w:val="20"/>
                <w:szCs w:val="20"/>
                <w:lang w:val="sq-AL"/>
                <w14:ligatures w14:val="none"/>
              </w:rPr>
              <w:t>,</w:t>
            </w:r>
            <w:r w:rsidRPr="00724AB0">
              <w:rPr>
                <w:rFonts w:ascii="Calibri" w:eastAsia="Times New Roman" w:hAnsi="Calibri" w:cs="Calibri"/>
                <w:color w:val="000000"/>
                <w:kern w:val="0"/>
                <w:sz w:val="20"/>
                <w:szCs w:val="20"/>
                <w:lang w:val="sq-AL"/>
                <w14:ligatures w14:val="none"/>
              </w:rPr>
              <w:t>00</w:t>
            </w:r>
            <w:r w:rsidR="00EF1D0D" w:rsidRPr="00724AB0">
              <w:rPr>
                <w:rFonts w:ascii="Calibri" w:eastAsia="Times New Roman" w:hAnsi="Calibri" w:cs="Calibri"/>
                <w:color w:val="000000"/>
                <w:kern w:val="0"/>
                <w:sz w:val="20"/>
                <w:szCs w:val="20"/>
                <w:lang w:val="sq-AL"/>
                <w14:ligatures w14:val="none"/>
              </w:rPr>
              <w:t>3</w:t>
            </w:r>
          </w:p>
        </w:tc>
        <w:tc>
          <w:tcPr>
            <w:tcW w:w="767" w:type="pct"/>
            <w:shd w:val="clear" w:color="auto" w:fill="auto"/>
            <w:noWrap/>
            <w:vAlign w:val="center"/>
            <w:hideMark/>
          </w:tcPr>
          <w:p w14:paraId="1BC700D1" w14:textId="52AE13EB" w:rsidR="00260257" w:rsidRPr="00724AB0" w:rsidRDefault="00260257" w:rsidP="00CA2ED3">
            <w:pPr>
              <w:spacing w:after="0" w:line="240" w:lineRule="auto"/>
              <w:jc w:val="right"/>
              <w:rPr>
                <w:rFonts w:ascii="Calibri" w:eastAsia="Times New Roman" w:hAnsi="Calibri" w:cs="Calibri"/>
                <w:color w:val="000000"/>
                <w:kern w:val="0"/>
                <w:sz w:val="20"/>
                <w:szCs w:val="20"/>
                <w:lang w:val="sq-AL"/>
                <w14:ligatures w14:val="none"/>
              </w:rPr>
            </w:pPr>
            <w:r w:rsidRPr="00724AB0">
              <w:rPr>
                <w:rFonts w:ascii="Calibri" w:eastAsia="Times New Roman" w:hAnsi="Calibri" w:cs="Calibri"/>
                <w:color w:val="000000"/>
                <w:kern w:val="0"/>
                <w:sz w:val="20"/>
                <w:szCs w:val="20"/>
                <w:lang w:val="sq-AL"/>
                <w14:ligatures w14:val="none"/>
              </w:rPr>
              <w:t>1</w:t>
            </w:r>
            <w:r w:rsidR="00EF1D0D" w:rsidRPr="00724AB0">
              <w:rPr>
                <w:rFonts w:ascii="Calibri" w:eastAsia="Times New Roman" w:hAnsi="Calibri" w:cs="Calibri"/>
                <w:color w:val="000000"/>
                <w:kern w:val="0"/>
                <w:sz w:val="20"/>
                <w:szCs w:val="20"/>
                <w:lang w:val="sq-AL"/>
                <w14:ligatures w14:val="none"/>
              </w:rPr>
              <w:t>,</w:t>
            </w:r>
            <w:r w:rsidRPr="00724AB0">
              <w:rPr>
                <w:rFonts w:ascii="Calibri" w:eastAsia="Times New Roman" w:hAnsi="Calibri" w:cs="Calibri"/>
                <w:color w:val="000000"/>
                <w:kern w:val="0"/>
                <w:sz w:val="20"/>
                <w:szCs w:val="20"/>
                <w:lang w:val="sq-AL"/>
                <w14:ligatures w14:val="none"/>
              </w:rPr>
              <w:t>807</w:t>
            </w:r>
            <w:r w:rsidR="00EF1D0D" w:rsidRPr="00724AB0">
              <w:rPr>
                <w:rFonts w:ascii="Calibri" w:eastAsia="Times New Roman" w:hAnsi="Calibri" w:cs="Calibri"/>
                <w:color w:val="000000"/>
                <w:kern w:val="0"/>
                <w:sz w:val="20"/>
                <w:szCs w:val="20"/>
                <w:lang w:val="sq-AL"/>
                <w14:ligatures w14:val="none"/>
              </w:rPr>
              <w:t>,</w:t>
            </w:r>
            <w:r w:rsidRPr="00724AB0">
              <w:rPr>
                <w:rFonts w:ascii="Calibri" w:eastAsia="Times New Roman" w:hAnsi="Calibri" w:cs="Calibri"/>
                <w:color w:val="000000"/>
                <w:kern w:val="0"/>
                <w:sz w:val="20"/>
                <w:szCs w:val="20"/>
                <w:lang w:val="sq-AL"/>
                <w14:ligatures w14:val="none"/>
              </w:rPr>
              <w:t>38</w:t>
            </w:r>
            <w:r w:rsidR="00EF1D0D" w:rsidRPr="00724AB0">
              <w:rPr>
                <w:rFonts w:ascii="Calibri" w:eastAsia="Times New Roman" w:hAnsi="Calibri" w:cs="Calibri"/>
                <w:color w:val="000000"/>
                <w:kern w:val="0"/>
                <w:sz w:val="20"/>
                <w:szCs w:val="20"/>
                <w:lang w:val="sq-AL"/>
                <w14:ligatures w14:val="none"/>
              </w:rPr>
              <w:t>6</w:t>
            </w:r>
          </w:p>
        </w:tc>
        <w:tc>
          <w:tcPr>
            <w:tcW w:w="767" w:type="pct"/>
            <w:shd w:val="clear" w:color="auto" w:fill="auto"/>
            <w:noWrap/>
            <w:vAlign w:val="center"/>
            <w:hideMark/>
          </w:tcPr>
          <w:p w14:paraId="3C771104" w14:textId="7B3EF4E9" w:rsidR="00260257" w:rsidRPr="00724AB0" w:rsidRDefault="00260257" w:rsidP="00CA2ED3">
            <w:pPr>
              <w:spacing w:after="0" w:line="240" w:lineRule="auto"/>
              <w:jc w:val="right"/>
              <w:rPr>
                <w:rFonts w:ascii="Calibri" w:eastAsia="Times New Roman" w:hAnsi="Calibri" w:cs="Calibri"/>
                <w:color w:val="000000"/>
                <w:kern w:val="0"/>
                <w:sz w:val="20"/>
                <w:szCs w:val="20"/>
                <w:lang w:val="sq-AL"/>
                <w14:ligatures w14:val="none"/>
              </w:rPr>
            </w:pPr>
            <w:r w:rsidRPr="00724AB0">
              <w:rPr>
                <w:rFonts w:ascii="Calibri" w:eastAsia="Times New Roman" w:hAnsi="Calibri" w:cs="Calibri"/>
                <w:color w:val="000000"/>
                <w:kern w:val="0"/>
                <w:sz w:val="20"/>
                <w:szCs w:val="20"/>
                <w:lang w:val="sq-AL"/>
                <w14:ligatures w14:val="none"/>
              </w:rPr>
              <w:t>1</w:t>
            </w:r>
            <w:r w:rsidR="00EF1D0D" w:rsidRPr="00724AB0">
              <w:rPr>
                <w:rFonts w:ascii="Calibri" w:eastAsia="Times New Roman" w:hAnsi="Calibri" w:cs="Calibri"/>
                <w:color w:val="000000"/>
                <w:kern w:val="0"/>
                <w:sz w:val="20"/>
                <w:szCs w:val="20"/>
                <w:lang w:val="sq-AL"/>
                <w14:ligatures w14:val="none"/>
              </w:rPr>
              <w:t>,</w:t>
            </w:r>
            <w:r w:rsidRPr="00724AB0">
              <w:rPr>
                <w:rFonts w:ascii="Calibri" w:eastAsia="Times New Roman" w:hAnsi="Calibri" w:cs="Calibri"/>
                <w:color w:val="000000"/>
                <w:kern w:val="0"/>
                <w:sz w:val="20"/>
                <w:szCs w:val="20"/>
                <w:lang w:val="sq-AL"/>
                <w14:ligatures w14:val="none"/>
              </w:rPr>
              <w:t>723</w:t>
            </w:r>
            <w:r w:rsidR="00EF1D0D" w:rsidRPr="00724AB0">
              <w:rPr>
                <w:rFonts w:ascii="Calibri" w:eastAsia="Times New Roman" w:hAnsi="Calibri" w:cs="Calibri"/>
                <w:color w:val="000000"/>
                <w:kern w:val="0"/>
                <w:sz w:val="20"/>
                <w:szCs w:val="20"/>
                <w:lang w:val="sq-AL"/>
                <w14:ligatures w14:val="none"/>
              </w:rPr>
              <w:t>,</w:t>
            </w:r>
            <w:r w:rsidRPr="00724AB0">
              <w:rPr>
                <w:rFonts w:ascii="Calibri" w:eastAsia="Times New Roman" w:hAnsi="Calibri" w:cs="Calibri"/>
                <w:color w:val="000000"/>
                <w:kern w:val="0"/>
                <w:sz w:val="20"/>
                <w:szCs w:val="20"/>
                <w:lang w:val="sq-AL"/>
                <w14:ligatures w14:val="none"/>
              </w:rPr>
              <w:t>31</w:t>
            </w:r>
            <w:r w:rsidR="00EF1D0D" w:rsidRPr="00724AB0">
              <w:rPr>
                <w:rFonts w:ascii="Calibri" w:eastAsia="Times New Roman" w:hAnsi="Calibri" w:cs="Calibri"/>
                <w:color w:val="000000"/>
                <w:kern w:val="0"/>
                <w:sz w:val="20"/>
                <w:szCs w:val="20"/>
                <w:lang w:val="sq-AL"/>
                <w14:ligatures w14:val="none"/>
              </w:rPr>
              <w:t>4</w:t>
            </w:r>
          </w:p>
        </w:tc>
        <w:tc>
          <w:tcPr>
            <w:tcW w:w="711" w:type="pct"/>
            <w:shd w:val="clear" w:color="auto" w:fill="auto"/>
            <w:noWrap/>
            <w:vAlign w:val="center"/>
            <w:hideMark/>
          </w:tcPr>
          <w:p w14:paraId="3ED49E0B" w14:textId="394686FB" w:rsidR="00260257" w:rsidRPr="00724AB0" w:rsidRDefault="00260257" w:rsidP="00CA2ED3">
            <w:pPr>
              <w:spacing w:after="0" w:line="240" w:lineRule="auto"/>
              <w:jc w:val="right"/>
              <w:rPr>
                <w:rFonts w:ascii="Calibri" w:eastAsia="Times New Roman" w:hAnsi="Calibri" w:cs="Calibri"/>
                <w:color w:val="000000"/>
                <w:kern w:val="0"/>
                <w:sz w:val="20"/>
                <w:szCs w:val="20"/>
                <w:lang w:val="sq-AL"/>
                <w14:ligatures w14:val="none"/>
              </w:rPr>
            </w:pPr>
            <w:r w:rsidRPr="00724AB0">
              <w:rPr>
                <w:rFonts w:ascii="Calibri" w:eastAsia="Times New Roman" w:hAnsi="Calibri" w:cs="Calibri"/>
                <w:color w:val="000000"/>
                <w:kern w:val="0"/>
                <w:sz w:val="20"/>
                <w:szCs w:val="20"/>
                <w:lang w:val="sq-AL"/>
                <w14:ligatures w14:val="none"/>
              </w:rPr>
              <w:t>1</w:t>
            </w:r>
            <w:r w:rsidR="00EF1D0D" w:rsidRPr="00724AB0">
              <w:rPr>
                <w:rFonts w:ascii="Calibri" w:eastAsia="Times New Roman" w:hAnsi="Calibri" w:cs="Calibri"/>
                <w:color w:val="000000"/>
                <w:kern w:val="0"/>
                <w:sz w:val="20"/>
                <w:szCs w:val="20"/>
                <w:lang w:val="sq-AL"/>
                <w14:ligatures w14:val="none"/>
              </w:rPr>
              <w:t>,</w:t>
            </w:r>
            <w:r w:rsidRPr="00724AB0">
              <w:rPr>
                <w:rFonts w:ascii="Calibri" w:eastAsia="Times New Roman" w:hAnsi="Calibri" w:cs="Calibri"/>
                <w:color w:val="000000"/>
                <w:kern w:val="0"/>
                <w:sz w:val="20"/>
                <w:szCs w:val="20"/>
                <w:lang w:val="sq-AL"/>
                <w14:ligatures w14:val="none"/>
              </w:rPr>
              <w:t>941</w:t>
            </w:r>
            <w:r w:rsidR="00EF1D0D" w:rsidRPr="00724AB0">
              <w:rPr>
                <w:rFonts w:ascii="Calibri" w:eastAsia="Times New Roman" w:hAnsi="Calibri" w:cs="Calibri"/>
                <w:color w:val="000000"/>
                <w:kern w:val="0"/>
                <w:sz w:val="20"/>
                <w:szCs w:val="20"/>
                <w:lang w:val="sq-AL"/>
                <w14:ligatures w14:val="none"/>
              </w:rPr>
              <w:t>,</w:t>
            </w:r>
            <w:r w:rsidRPr="00724AB0">
              <w:rPr>
                <w:rFonts w:ascii="Calibri" w:eastAsia="Times New Roman" w:hAnsi="Calibri" w:cs="Calibri"/>
                <w:color w:val="000000"/>
                <w:kern w:val="0"/>
                <w:sz w:val="20"/>
                <w:szCs w:val="20"/>
                <w:lang w:val="sq-AL"/>
                <w14:ligatures w14:val="none"/>
              </w:rPr>
              <w:t>584</w:t>
            </w:r>
          </w:p>
        </w:tc>
        <w:tc>
          <w:tcPr>
            <w:tcW w:w="767" w:type="pct"/>
            <w:shd w:val="clear" w:color="auto" w:fill="auto"/>
            <w:noWrap/>
            <w:vAlign w:val="center"/>
            <w:hideMark/>
          </w:tcPr>
          <w:p w14:paraId="7DBFF2CB" w14:textId="61B51A3B" w:rsidR="00260257" w:rsidRPr="00724AB0" w:rsidRDefault="00260257" w:rsidP="00CA2ED3">
            <w:pPr>
              <w:spacing w:after="0" w:line="240" w:lineRule="auto"/>
              <w:jc w:val="right"/>
              <w:rPr>
                <w:rFonts w:ascii="Calibri" w:eastAsia="Times New Roman" w:hAnsi="Calibri" w:cs="Calibri"/>
                <w:color w:val="000000"/>
                <w:kern w:val="0"/>
                <w:sz w:val="20"/>
                <w:szCs w:val="20"/>
                <w:lang w:val="sq-AL"/>
                <w14:ligatures w14:val="none"/>
              </w:rPr>
            </w:pPr>
            <w:r w:rsidRPr="00724AB0">
              <w:rPr>
                <w:rFonts w:ascii="Calibri" w:eastAsia="Times New Roman" w:hAnsi="Calibri" w:cs="Calibri"/>
                <w:color w:val="000000"/>
                <w:kern w:val="0"/>
                <w:sz w:val="20"/>
                <w:szCs w:val="20"/>
                <w:lang w:val="sq-AL"/>
                <w14:ligatures w14:val="none"/>
              </w:rPr>
              <w:t>7</w:t>
            </w:r>
            <w:r w:rsidR="00376EF1" w:rsidRPr="00724AB0">
              <w:rPr>
                <w:rFonts w:ascii="Calibri" w:eastAsia="Times New Roman" w:hAnsi="Calibri" w:cs="Calibri"/>
                <w:color w:val="000000"/>
                <w:kern w:val="0"/>
                <w:sz w:val="20"/>
                <w:szCs w:val="20"/>
                <w:lang w:val="sq-AL"/>
                <w14:ligatures w14:val="none"/>
              </w:rPr>
              <w:t>,</w:t>
            </w:r>
            <w:r w:rsidRPr="00724AB0">
              <w:rPr>
                <w:rFonts w:ascii="Calibri" w:eastAsia="Times New Roman" w:hAnsi="Calibri" w:cs="Calibri"/>
                <w:color w:val="000000"/>
                <w:kern w:val="0"/>
                <w:sz w:val="20"/>
                <w:szCs w:val="20"/>
                <w:lang w:val="sq-AL"/>
                <w14:ligatures w14:val="none"/>
              </w:rPr>
              <w:t>853</w:t>
            </w:r>
            <w:r w:rsidR="00376EF1" w:rsidRPr="00724AB0">
              <w:rPr>
                <w:rFonts w:ascii="Calibri" w:eastAsia="Times New Roman" w:hAnsi="Calibri" w:cs="Calibri"/>
                <w:color w:val="000000"/>
                <w:kern w:val="0"/>
                <w:sz w:val="20"/>
                <w:szCs w:val="20"/>
                <w:lang w:val="sq-AL"/>
                <w14:ligatures w14:val="none"/>
              </w:rPr>
              <w:t>,</w:t>
            </w:r>
            <w:r w:rsidRPr="00724AB0">
              <w:rPr>
                <w:rFonts w:ascii="Calibri" w:eastAsia="Times New Roman" w:hAnsi="Calibri" w:cs="Calibri"/>
                <w:color w:val="000000"/>
                <w:kern w:val="0"/>
                <w:sz w:val="20"/>
                <w:szCs w:val="20"/>
                <w:lang w:val="sq-AL"/>
                <w14:ligatures w14:val="none"/>
              </w:rPr>
              <w:t>28</w:t>
            </w:r>
            <w:r w:rsidR="00987EFD" w:rsidRPr="00724AB0">
              <w:rPr>
                <w:rFonts w:ascii="Calibri" w:eastAsia="Times New Roman" w:hAnsi="Calibri" w:cs="Calibri"/>
                <w:color w:val="000000"/>
                <w:kern w:val="0"/>
                <w:sz w:val="20"/>
                <w:szCs w:val="20"/>
                <w:lang w:val="sq-AL"/>
                <w14:ligatures w14:val="none"/>
              </w:rPr>
              <w:t>6</w:t>
            </w:r>
          </w:p>
        </w:tc>
      </w:tr>
    </w:tbl>
    <w:p w14:paraId="6EF110C6" w14:textId="77777777" w:rsidR="001C7217" w:rsidRPr="000C5ABF" w:rsidRDefault="001C7217" w:rsidP="001C7217">
      <w:pPr>
        <w:spacing w:after="120" w:line="240" w:lineRule="auto"/>
        <w:rPr>
          <w:sz w:val="20"/>
          <w:szCs w:val="20"/>
          <w:lang w:val="sq-AL"/>
        </w:rPr>
      </w:pPr>
      <w:r w:rsidRPr="000C5ABF">
        <w:rPr>
          <w:sz w:val="20"/>
          <w:szCs w:val="20"/>
          <w:lang w:val="sq-AL"/>
        </w:rPr>
        <w:t>Burimi: Komuna Junik 2024</w:t>
      </w:r>
    </w:p>
    <w:p w14:paraId="35B6A8FA" w14:textId="77777777" w:rsidR="00280B4F" w:rsidRPr="00724AB0" w:rsidRDefault="00280B4F" w:rsidP="00280B4F">
      <w:pPr>
        <w:jc w:val="both"/>
        <w:rPr>
          <w:lang w:val="sq-AL"/>
        </w:rPr>
      </w:pPr>
      <w:r w:rsidRPr="00724AB0">
        <w:rPr>
          <w:lang w:val="sq-AL"/>
        </w:rPr>
        <w:lastRenderedPageBreak/>
        <w:t>Sa i përket konsumatorëve komercialë, trendi i konsumit të energjisë elektrike në Komunën e Junikut gjatë vitit paraqitet relativisht i qëndrueshëm, me luhatje të lehta mes tremujorëve. Konsumi më i lartë është regjistruar në tremujorin e parë me 0.407 GWh, pasuar nga një rënie në tremujorin e dytë me 0.33 GWh. Më pas, në tremujorin e tretë është vërejtur një rritje e lehtë në 0.34 GWh, ndërsa vlera më e ulët është shënuar në tremujorin e katërt me 0.32 GWh.</w:t>
      </w:r>
    </w:p>
    <w:p w14:paraId="3B7D4D0C" w14:textId="261DF83E" w:rsidR="00280B4F" w:rsidRPr="00724AB0" w:rsidRDefault="00280B4F" w:rsidP="00280B4F">
      <w:pPr>
        <w:jc w:val="both"/>
        <w:rPr>
          <w:lang w:val="sq-AL"/>
        </w:rPr>
      </w:pPr>
      <w:r w:rsidRPr="00724AB0">
        <w:rPr>
          <w:lang w:val="sq-AL"/>
        </w:rPr>
        <w:t>Në lidhje me sektorin 10 kV*, që përfshin biznese me karakteristika dhe nevoja teknike të veçanta për furnizim me energji, në komunë është i pranishëm vetëm një subjekt. Konsumi më i lartë për këtë sektor është shënuar në tremujorin e dytë, i ndjekur nga ai i parë dhe i katërt, ndërsa tremujori i tretë ka shënuar konsumin më të ulët gjatë vitit.</w:t>
      </w:r>
    </w:p>
    <w:p w14:paraId="4C204331" w14:textId="7141BD32" w:rsidR="00153630" w:rsidRPr="000C5ABF" w:rsidRDefault="00225C43" w:rsidP="00930E3B">
      <w:pPr>
        <w:pStyle w:val="Heading3"/>
        <w:spacing w:after="240"/>
        <w:rPr>
          <w:lang w:val="sq-AL"/>
        </w:rPr>
      </w:pPr>
      <w:bookmarkStart w:id="78" w:name="_Toc197955922"/>
      <w:r w:rsidRPr="000C5ABF">
        <w:rPr>
          <w:lang w:val="sq-AL"/>
        </w:rPr>
        <w:t xml:space="preserve">7.1.3 </w:t>
      </w:r>
      <w:r w:rsidR="00153630" w:rsidRPr="000C5ABF">
        <w:rPr>
          <w:lang w:val="sq-AL"/>
        </w:rPr>
        <w:t xml:space="preserve">Transporti </w:t>
      </w:r>
      <w:r w:rsidRPr="000C5ABF">
        <w:rPr>
          <w:lang w:val="sq-AL"/>
        </w:rPr>
        <w:t xml:space="preserve">Publik </w:t>
      </w:r>
      <w:r>
        <w:rPr>
          <w:lang w:val="sq-AL"/>
        </w:rPr>
        <w:t>d</w:t>
      </w:r>
      <w:r w:rsidRPr="000C5ABF">
        <w:rPr>
          <w:lang w:val="sq-AL"/>
        </w:rPr>
        <w:t xml:space="preserve">he Mjetet </w:t>
      </w:r>
      <w:r>
        <w:rPr>
          <w:lang w:val="sq-AL"/>
        </w:rPr>
        <w:t>e</w:t>
      </w:r>
      <w:r w:rsidRPr="000C5ABF">
        <w:rPr>
          <w:lang w:val="sq-AL"/>
        </w:rPr>
        <w:t xml:space="preserve"> Transportit </w:t>
      </w:r>
      <w:r>
        <w:rPr>
          <w:lang w:val="sq-AL"/>
        </w:rPr>
        <w:t>n</w:t>
      </w:r>
      <w:r w:rsidRPr="000C5ABF">
        <w:rPr>
          <w:lang w:val="sq-AL"/>
        </w:rPr>
        <w:t xml:space="preserve">ë Pronësi </w:t>
      </w:r>
      <w:r>
        <w:rPr>
          <w:lang w:val="sq-AL"/>
        </w:rPr>
        <w:t>t</w:t>
      </w:r>
      <w:r w:rsidRPr="000C5ABF">
        <w:rPr>
          <w:lang w:val="sq-AL"/>
        </w:rPr>
        <w:t>ë Komunës</w:t>
      </w:r>
      <w:bookmarkEnd w:id="78"/>
    </w:p>
    <w:p w14:paraId="008879FF" w14:textId="666B3C37" w:rsidR="00644297" w:rsidRPr="000C5ABF" w:rsidRDefault="00231C7C" w:rsidP="00FD149A">
      <w:pPr>
        <w:jc w:val="both"/>
        <w:rPr>
          <w:lang w:val="sq-AL"/>
        </w:rPr>
      </w:pPr>
      <w:r w:rsidRPr="000C5ABF">
        <w:rPr>
          <w:lang w:val="sq-AL"/>
        </w:rPr>
        <w:t>Reduktimi i konsumit të energjisë nga sektori i transportit përbën një ndër fokuset kryesore të Planit Komunal për Veprim në Efiçiencën e Energjisë në Komunën e Junikut (PKVEK). Qëllimi është të rritet efiçienca energjetike dhe të ulen emetimet e gazrave serrë, të cilat përbëjnë një përqindje të konsiderueshme të ndotjes si pasojë e aktivitetit të transportit.</w:t>
      </w:r>
    </w:p>
    <w:p w14:paraId="05A4577D" w14:textId="3AF1F162" w:rsidR="001C7217" w:rsidRPr="000C5ABF" w:rsidRDefault="001C7217" w:rsidP="001C7217">
      <w:pPr>
        <w:pStyle w:val="Caption"/>
        <w:rPr>
          <w:lang w:val="sq-AL"/>
        </w:rPr>
      </w:pPr>
      <w:bookmarkStart w:id="79" w:name="_Toc197955964"/>
      <w:r w:rsidRPr="00724AB0">
        <w:rPr>
          <w:lang w:val="sq-AL"/>
        </w:rPr>
        <w:t xml:space="preserve">Tabela </w:t>
      </w:r>
      <w:r w:rsidR="001E2CA6" w:rsidRPr="00724AB0">
        <w:rPr>
          <w:lang w:val="sq-AL"/>
        </w:rPr>
        <w:fldChar w:fldCharType="begin"/>
      </w:r>
      <w:r w:rsidR="001E2CA6" w:rsidRPr="00724AB0">
        <w:rPr>
          <w:lang w:val="sq-AL"/>
        </w:rPr>
        <w:instrText xml:space="preserve"> SEQ Tabela \* ARABIC </w:instrText>
      </w:r>
      <w:r w:rsidR="001E2CA6" w:rsidRPr="00724AB0">
        <w:rPr>
          <w:lang w:val="sq-AL"/>
        </w:rPr>
        <w:fldChar w:fldCharType="separate"/>
      </w:r>
      <w:r w:rsidR="009B4F47" w:rsidRPr="00724AB0">
        <w:rPr>
          <w:noProof/>
          <w:lang w:val="sq-AL"/>
        </w:rPr>
        <w:t>22</w:t>
      </w:r>
      <w:r w:rsidR="001E2CA6" w:rsidRPr="00724AB0">
        <w:rPr>
          <w:noProof/>
          <w:lang w:val="sq-AL"/>
        </w:rPr>
        <w:fldChar w:fldCharType="end"/>
      </w:r>
      <w:r w:rsidRPr="00724AB0">
        <w:rPr>
          <w:lang w:val="sq-AL"/>
        </w:rPr>
        <w:t>. Flota e automjeteve dhe konsumi energjitik i tyre</w:t>
      </w:r>
      <w:bookmarkEnd w:id="79"/>
    </w:p>
    <w:tbl>
      <w:tblPr>
        <w:tblW w:w="5000" w:type="pct"/>
        <w:tblLayout w:type="fixed"/>
        <w:tblLook w:val="04A0" w:firstRow="1" w:lastRow="0" w:firstColumn="1" w:lastColumn="0" w:noHBand="0" w:noVBand="1"/>
      </w:tblPr>
      <w:tblGrid>
        <w:gridCol w:w="3100"/>
        <w:gridCol w:w="2084"/>
        <w:gridCol w:w="2083"/>
        <w:gridCol w:w="2083"/>
      </w:tblGrid>
      <w:tr w:rsidR="00B75876" w:rsidRPr="000C5ABF" w14:paraId="37F7DBA5" w14:textId="77777777" w:rsidTr="00724AB0">
        <w:trPr>
          <w:trHeight w:val="288"/>
        </w:trPr>
        <w:tc>
          <w:tcPr>
            <w:tcW w:w="16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C6EC2" w14:textId="77777777" w:rsidR="001812F5" w:rsidRPr="000C5ABF" w:rsidRDefault="001812F5" w:rsidP="00CA2ED3">
            <w:pPr>
              <w:spacing w:after="0" w:line="240" w:lineRule="auto"/>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Institucioni</w:t>
            </w:r>
          </w:p>
        </w:tc>
        <w:tc>
          <w:tcPr>
            <w:tcW w:w="1114" w:type="pct"/>
            <w:tcBorders>
              <w:top w:val="single" w:sz="4" w:space="0" w:color="auto"/>
              <w:left w:val="nil"/>
              <w:bottom w:val="single" w:sz="4" w:space="0" w:color="auto"/>
              <w:right w:val="single" w:sz="4" w:space="0" w:color="auto"/>
            </w:tcBorders>
            <w:shd w:val="clear" w:color="auto" w:fill="auto"/>
            <w:noWrap/>
            <w:vAlign w:val="center"/>
            <w:hideMark/>
          </w:tcPr>
          <w:p w14:paraId="4701C372" w14:textId="04E13AB8" w:rsidR="001812F5" w:rsidRPr="000C5ABF" w:rsidRDefault="001812F5" w:rsidP="001812F5">
            <w:pPr>
              <w:spacing w:after="0" w:line="240" w:lineRule="auto"/>
              <w:jc w:val="center"/>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N</w:t>
            </w:r>
            <w:r w:rsidR="00CA2ED3" w:rsidRPr="000C5ABF">
              <w:rPr>
                <w:rFonts w:ascii="Calibri" w:eastAsia="Times New Roman" w:hAnsi="Calibri" w:cs="Calibri"/>
                <w:color w:val="000000"/>
                <w:kern w:val="0"/>
                <w:sz w:val="20"/>
                <w:szCs w:val="20"/>
                <w:lang w:val="sq-AL"/>
                <w14:ligatures w14:val="none"/>
              </w:rPr>
              <w:t>umri i automjeteve</w:t>
            </w:r>
          </w:p>
        </w:tc>
        <w:tc>
          <w:tcPr>
            <w:tcW w:w="1114" w:type="pct"/>
            <w:tcBorders>
              <w:top w:val="single" w:sz="4" w:space="0" w:color="auto"/>
              <w:left w:val="nil"/>
              <w:bottom w:val="single" w:sz="4" w:space="0" w:color="auto"/>
              <w:right w:val="single" w:sz="4" w:space="0" w:color="auto"/>
            </w:tcBorders>
            <w:shd w:val="clear" w:color="auto" w:fill="auto"/>
            <w:noWrap/>
            <w:vAlign w:val="center"/>
            <w:hideMark/>
          </w:tcPr>
          <w:p w14:paraId="48ECDF52" w14:textId="77777777" w:rsidR="00B75876" w:rsidRPr="000C5ABF" w:rsidRDefault="001812F5" w:rsidP="001812F5">
            <w:pPr>
              <w:spacing w:after="0" w:line="240" w:lineRule="auto"/>
              <w:jc w:val="center"/>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Litra/Naftë n</w:t>
            </w:r>
            <w:r w:rsidR="009C2B28" w:rsidRPr="000C5ABF">
              <w:rPr>
                <w:rFonts w:ascii="Calibri" w:eastAsia="Times New Roman" w:hAnsi="Calibri" w:cs="Calibri"/>
                <w:color w:val="000000"/>
                <w:kern w:val="0"/>
                <w:sz w:val="20"/>
                <w:szCs w:val="20"/>
                <w:lang w:val="sq-AL"/>
                <w14:ligatures w14:val="none"/>
              </w:rPr>
              <w:t>ë</w:t>
            </w:r>
            <w:r w:rsidRPr="000C5ABF">
              <w:rPr>
                <w:rFonts w:ascii="Calibri" w:eastAsia="Times New Roman" w:hAnsi="Calibri" w:cs="Calibri"/>
                <w:color w:val="000000"/>
                <w:kern w:val="0"/>
                <w:sz w:val="20"/>
                <w:szCs w:val="20"/>
                <w:lang w:val="sq-AL"/>
                <w14:ligatures w14:val="none"/>
              </w:rPr>
              <w:t xml:space="preserve"> vit </w:t>
            </w:r>
          </w:p>
          <w:p w14:paraId="29B3C462" w14:textId="5F0B208E" w:rsidR="001812F5" w:rsidRPr="000C5ABF" w:rsidRDefault="001812F5" w:rsidP="001812F5">
            <w:pPr>
              <w:spacing w:after="0" w:line="240" w:lineRule="auto"/>
              <w:jc w:val="center"/>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Viti 2023</w:t>
            </w:r>
          </w:p>
        </w:tc>
        <w:tc>
          <w:tcPr>
            <w:tcW w:w="1114" w:type="pct"/>
            <w:tcBorders>
              <w:top w:val="single" w:sz="4" w:space="0" w:color="auto"/>
              <w:left w:val="nil"/>
              <w:bottom w:val="single" w:sz="4" w:space="0" w:color="auto"/>
              <w:right w:val="single" w:sz="4" w:space="0" w:color="auto"/>
            </w:tcBorders>
            <w:shd w:val="clear" w:color="auto" w:fill="auto"/>
            <w:noWrap/>
            <w:vAlign w:val="bottom"/>
            <w:hideMark/>
          </w:tcPr>
          <w:p w14:paraId="12AEC693" w14:textId="77777777" w:rsidR="00B75876" w:rsidRPr="000C5ABF" w:rsidRDefault="001812F5" w:rsidP="00A47DC6">
            <w:pPr>
              <w:spacing w:after="0" w:line="240" w:lineRule="auto"/>
              <w:jc w:val="center"/>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 xml:space="preserve">Energjia </w:t>
            </w:r>
          </w:p>
          <w:p w14:paraId="7081A084" w14:textId="4A0A92CE" w:rsidR="001812F5" w:rsidRPr="000C5ABF" w:rsidRDefault="001812F5" w:rsidP="00A47DC6">
            <w:pPr>
              <w:spacing w:after="0" w:line="240" w:lineRule="auto"/>
              <w:jc w:val="center"/>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K</w:t>
            </w:r>
            <w:r w:rsidR="00A47DC6" w:rsidRPr="000C5ABF">
              <w:rPr>
                <w:rFonts w:ascii="Calibri" w:eastAsia="Times New Roman" w:hAnsi="Calibri" w:cs="Calibri"/>
                <w:color w:val="000000"/>
                <w:kern w:val="0"/>
                <w:sz w:val="20"/>
                <w:szCs w:val="20"/>
                <w:lang w:val="sq-AL"/>
                <w14:ligatures w14:val="none"/>
              </w:rPr>
              <w:t>W</w:t>
            </w:r>
            <w:r w:rsidRPr="000C5ABF">
              <w:rPr>
                <w:rFonts w:ascii="Calibri" w:eastAsia="Times New Roman" w:hAnsi="Calibri" w:cs="Calibri"/>
                <w:color w:val="000000"/>
                <w:kern w:val="0"/>
                <w:sz w:val="20"/>
                <w:szCs w:val="20"/>
                <w:lang w:val="sq-AL"/>
                <w14:ligatures w14:val="none"/>
              </w:rPr>
              <w:t>h</w:t>
            </w:r>
          </w:p>
        </w:tc>
      </w:tr>
      <w:tr w:rsidR="00B75876" w:rsidRPr="000C5ABF" w14:paraId="74D59CA8" w14:textId="77777777" w:rsidTr="00724AB0">
        <w:trPr>
          <w:trHeight w:val="288"/>
        </w:trPr>
        <w:tc>
          <w:tcPr>
            <w:tcW w:w="1657" w:type="pct"/>
            <w:tcBorders>
              <w:top w:val="nil"/>
              <w:left w:val="single" w:sz="4" w:space="0" w:color="auto"/>
              <w:bottom w:val="single" w:sz="4" w:space="0" w:color="auto"/>
              <w:right w:val="single" w:sz="4" w:space="0" w:color="auto"/>
            </w:tcBorders>
            <w:shd w:val="clear" w:color="auto" w:fill="auto"/>
            <w:vAlign w:val="center"/>
            <w:hideMark/>
          </w:tcPr>
          <w:p w14:paraId="3AB20DCD" w14:textId="23777CA6" w:rsidR="001812F5" w:rsidRPr="000C5ABF" w:rsidRDefault="001812F5" w:rsidP="00724AB0">
            <w:pPr>
              <w:spacing w:after="0" w:line="240" w:lineRule="auto"/>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Administrata komunale</w:t>
            </w:r>
          </w:p>
        </w:tc>
        <w:tc>
          <w:tcPr>
            <w:tcW w:w="1114" w:type="pct"/>
            <w:tcBorders>
              <w:top w:val="nil"/>
              <w:left w:val="nil"/>
              <w:bottom w:val="single" w:sz="4" w:space="0" w:color="auto"/>
              <w:right w:val="single" w:sz="4" w:space="0" w:color="auto"/>
            </w:tcBorders>
            <w:shd w:val="clear" w:color="auto" w:fill="auto"/>
            <w:noWrap/>
            <w:vAlign w:val="center"/>
            <w:hideMark/>
          </w:tcPr>
          <w:p w14:paraId="5BC8488A" w14:textId="77777777" w:rsidR="001812F5" w:rsidRPr="000C5ABF" w:rsidRDefault="001812F5" w:rsidP="00751E7C">
            <w:pPr>
              <w:spacing w:after="0" w:line="240" w:lineRule="auto"/>
              <w:jc w:val="center"/>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10</w:t>
            </w:r>
          </w:p>
        </w:tc>
        <w:tc>
          <w:tcPr>
            <w:tcW w:w="1114" w:type="pct"/>
            <w:tcBorders>
              <w:top w:val="nil"/>
              <w:left w:val="nil"/>
              <w:bottom w:val="single" w:sz="4" w:space="0" w:color="auto"/>
              <w:right w:val="single" w:sz="4" w:space="0" w:color="auto"/>
            </w:tcBorders>
            <w:shd w:val="clear" w:color="auto" w:fill="auto"/>
            <w:noWrap/>
            <w:vAlign w:val="center"/>
            <w:hideMark/>
          </w:tcPr>
          <w:p w14:paraId="2D93B285" w14:textId="4F9654B9" w:rsidR="001812F5" w:rsidRPr="000C5ABF" w:rsidRDefault="001812F5" w:rsidP="00724AB0">
            <w:pPr>
              <w:spacing w:after="0" w:line="240" w:lineRule="auto"/>
              <w:jc w:val="right"/>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15,024</w:t>
            </w:r>
          </w:p>
        </w:tc>
        <w:tc>
          <w:tcPr>
            <w:tcW w:w="1114" w:type="pct"/>
            <w:tcBorders>
              <w:top w:val="nil"/>
              <w:left w:val="nil"/>
              <w:bottom w:val="single" w:sz="4" w:space="0" w:color="auto"/>
              <w:right w:val="single" w:sz="4" w:space="0" w:color="auto"/>
            </w:tcBorders>
            <w:shd w:val="clear" w:color="auto" w:fill="auto"/>
            <w:noWrap/>
            <w:vAlign w:val="center"/>
            <w:hideMark/>
          </w:tcPr>
          <w:p w14:paraId="163470BC" w14:textId="553D19AB" w:rsidR="001812F5" w:rsidRPr="000C5ABF" w:rsidRDefault="001812F5" w:rsidP="00724AB0">
            <w:pPr>
              <w:spacing w:after="0" w:line="240" w:lineRule="auto"/>
              <w:jc w:val="right"/>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150</w:t>
            </w:r>
            <w:r w:rsidR="00252C77" w:rsidRPr="000C5ABF">
              <w:rPr>
                <w:rFonts w:ascii="Calibri" w:eastAsia="Times New Roman" w:hAnsi="Calibri" w:cs="Calibri"/>
                <w:color w:val="000000"/>
                <w:kern w:val="0"/>
                <w:sz w:val="20"/>
                <w:szCs w:val="20"/>
                <w:lang w:val="sq-AL"/>
                <w14:ligatures w14:val="none"/>
              </w:rPr>
              <w:t>,</w:t>
            </w:r>
            <w:r w:rsidRPr="000C5ABF">
              <w:rPr>
                <w:rFonts w:ascii="Calibri" w:eastAsia="Times New Roman" w:hAnsi="Calibri" w:cs="Calibri"/>
                <w:color w:val="000000"/>
                <w:kern w:val="0"/>
                <w:sz w:val="20"/>
                <w:szCs w:val="20"/>
                <w:lang w:val="sq-AL"/>
                <w14:ligatures w14:val="none"/>
              </w:rPr>
              <w:t>242</w:t>
            </w:r>
          </w:p>
        </w:tc>
      </w:tr>
      <w:tr w:rsidR="00B75876" w:rsidRPr="000C5ABF" w14:paraId="068ECB71" w14:textId="77777777" w:rsidTr="00724AB0">
        <w:trPr>
          <w:trHeight w:val="288"/>
        </w:trPr>
        <w:tc>
          <w:tcPr>
            <w:tcW w:w="1657" w:type="pct"/>
            <w:tcBorders>
              <w:top w:val="nil"/>
              <w:left w:val="single" w:sz="4" w:space="0" w:color="auto"/>
              <w:bottom w:val="single" w:sz="4" w:space="0" w:color="auto"/>
              <w:right w:val="single" w:sz="4" w:space="0" w:color="auto"/>
            </w:tcBorders>
            <w:shd w:val="clear" w:color="auto" w:fill="auto"/>
            <w:noWrap/>
            <w:vAlign w:val="center"/>
            <w:hideMark/>
          </w:tcPr>
          <w:p w14:paraId="41E7DA5C" w14:textId="240E9482" w:rsidR="001812F5" w:rsidRPr="000C5ABF" w:rsidRDefault="00D82C66" w:rsidP="00724AB0">
            <w:pPr>
              <w:spacing w:after="0" w:line="240" w:lineRule="auto"/>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QKMF</w:t>
            </w:r>
          </w:p>
        </w:tc>
        <w:tc>
          <w:tcPr>
            <w:tcW w:w="1114" w:type="pct"/>
            <w:tcBorders>
              <w:top w:val="nil"/>
              <w:left w:val="nil"/>
              <w:bottom w:val="single" w:sz="4" w:space="0" w:color="auto"/>
              <w:right w:val="single" w:sz="4" w:space="0" w:color="auto"/>
            </w:tcBorders>
            <w:shd w:val="clear" w:color="auto" w:fill="auto"/>
            <w:noWrap/>
            <w:vAlign w:val="center"/>
            <w:hideMark/>
          </w:tcPr>
          <w:p w14:paraId="76B0C2AD" w14:textId="77777777" w:rsidR="001812F5" w:rsidRPr="000C5ABF" w:rsidRDefault="001812F5" w:rsidP="00751E7C">
            <w:pPr>
              <w:spacing w:after="0" w:line="240" w:lineRule="auto"/>
              <w:jc w:val="center"/>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2</w:t>
            </w:r>
          </w:p>
        </w:tc>
        <w:tc>
          <w:tcPr>
            <w:tcW w:w="1114" w:type="pct"/>
            <w:tcBorders>
              <w:top w:val="nil"/>
              <w:left w:val="nil"/>
              <w:bottom w:val="single" w:sz="4" w:space="0" w:color="auto"/>
              <w:right w:val="single" w:sz="4" w:space="0" w:color="auto"/>
            </w:tcBorders>
            <w:shd w:val="clear" w:color="auto" w:fill="auto"/>
            <w:noWrap/>
            <w:vAlign w:val="center"/>
            <w:hideMark/>
          </w:tcPr>
          <w:p w14:paraId="76295D15" w14:textId="59FAF852" w:rsidR="001812F5" w:rsidRPr="000C5ABF" w:rsidRDefault="001812F5" w:rsidP="00724AB0">
            <w:pPr>
              <w:spacing w:after="0" w:line="240" w:lineRule="auto"/>
              <w:jc w:val="right"/>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1</w:t>
            </w:r>
            <w:r w:rsidR="00252C77" w:rsidRPr="000C5ABF">
              <w:rPr>
                <w:rFonts w:ascii="Calibri" w:eastAsia="Times New Roman" w:hAnsi="Calibri" w:cs="Calibri"/>
                <w:color w:val="000000"/>
                <w:kern w:val="0"/>
                <w:sz w:val="20"/>
                <w:szCs w:val="20"/>
                <w:lang w:val="sq-AL"/>
                <w14:ligatures w14:val="none"/>
              </w:rPr>
              <w:t>,</w:t>
            </w:r>
            <w:r w:rsidRPr="000C5ABF">
              <w:rPr>
                <w:rFonts w:ascii="Calibri" w:eastAsia="Times New Roman" w:hAnsi="Calibri" w:cs="Calibri"/>
                <w:color w:val="000000"/>
                <w:kern w:val="0"/>
                <w:sz w:val="20"/>
                <w:szCs w:val="20"/>
                <w:lang w:val="sq-AL"/>
                <w14:ligatures w14:val="none"/>
              </w:rPr>
              <w:t>400</w:t>
            </w:r>
          </w:p>
        </w:tc>
        <w:tc>
          <w:tcPr>
            <w:tcW w:w="1114" w:type="pct"/>
            <w:tcBorders>
              <w:top w:val="nil"/>
              <w:left w:val="nil"/>
              <w:bottom w:val="single" w:sz="4" w:space="0" w:color="auto"/>
              <w:right w:val="single" w:sz="4" w:space="0" w:color="auto"/>
            </w:tcBorders>
            <w:shd w:val="clear" w:color="auto" w:fill="auto"/>
            <w:noWrap/>
            <w:vAlign w:val="center"/>
            <w:hideMark/>
          </w:tcPr>
          <w:p w14:paraId="2BE4E0BF" w14:textId="456C07CF" w:rsidR="001812F5" w:rsidRPr="000C5ABF" w:rsidRDefault="001812F5" w:rsidP="00724AB0">
            <w:pPr>
              <w:spacing w:after="0" w:line="240" w:lineRule="auto"/>
              <w:jc w:val="right"/>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14</w:t>
            </w:r>
            <w:r w:rsidR="00252C77" w:rsidRPr="000C5ABF">
              <w:rPr>
                <w:rFonts w:ascii="Calibri" w:eastAsia="Times New Roman" w:hAnsi="Calibri" w:cs="Calibri"/>
                <w:color w:val="000000"/>
                <w:kern w:val="0"/>
                <w:sz w:val="20"/>
                <w:szCs w:val="20"/>
                <w:lang w:val="sq-AL"/>
                <w14:ligatures w14:val="none"/>
              </w:rPr>
              <w:t>,</w:t>
            </w:r>
            <w:r w:rsidRPr="000C5ABF">
              <w:rPr>
                <w:rFonts w:ascii="Calibri" w:eastAsia="Times New Roman" w:hAnsi="Calibri" w:cs="Calibri"/>
                <w:color w:val="000000"/>
                <w:kern w:val="0"/>
                <w:sz w:val="20"/>
                <w:szCs w:val="20"/>
                <w:lang w:val="sq-AL"/>
                <w14:ligatures w14:val="none"/>
              </w:rPr>
              <w:t>000</w:t>
            </w:r>
          </w:p>
        </w:tc>
      </w:tr>
      <w:tr w:rsidR="00B75876" w:rsidRPr="000C5ABF" w14:paraId="2D0D90FE" w14:textId="77777777" w:rsidTr="00724AB0">
        <w:trPr>
          <w:trHeight w:val="288"/>
        </w:trPr>
        <w:tc>
          <w:tcPr>
            <w:tcW w:w="1657" w:type="pct"/>
            <w:tcBorders>
              <w:top w:val="nil"/>
              <w:left w:val="single" w:sz="4" w:space="0" w:color="auto"/>
              <w:bottom w:val="single" w:sz="4" w:space="0" w:color="auto"/>
              <w:right w:val="single" w:sz="4" w:space="0" w:color="auto"/>
            </w:tcBorders>
            <w:shd w:val="clear" w:color="auto" w:fill="auto"/>
            <w:noWrap/>
            <w:vAlign w:val="center"/>
            <w:hideMark/>
          </w:tcPr>
          <w:p w14:paraId="2F1F6F8A" w14:textId="77777777" w:rsidR="001812F5" w:rsidRPr="000C5ABF" w:rsidRDefault="001812F5" w:rsidP="00724AB0">
            <w:pPr>
              <w:spacing w:after="0" w:line="240" w:lineRule="auto"/>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Qendra sociale</w:t>
            </w:r>
          </w:p>
        </w:tc>
        <w:tc>
          <w:tcPr>
            <w:tcW w:w="1114" w:type="pct"/>
            <w:tcBorders>
              <w:top w:val="nil"/>
              <w:left w:val="nil"/>
              <w:bottom w:val="single" w:sz="4" w:space="0" w:color="auto"/>
              <w:right w:val="single" w:sz="4" w:space="0" w:color="auto"/>
            </w:tcBorders>
            <w:shd w:val="clear" w:color="auto" w:fill="auto"/>
            <w:noWrap/>
            <w:vAlign w:val="center"/>
            <w:hideMark/>
          </w:tcPr>
          <w:p w14:paraId="6406D187" w14:textId="77777777" w:rsidR="001812F5" w:rsidRPr="000C5ABF" w:rsidRDefault="001812F5" w:rsidP="00751E7C">
            <w:pPr>
              <w:spacing w:after="0" w:line="240" w:lineRule="auto"/>
              <w:jc w:val="center"/>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1</w:t>
            </w:r>
          </w:p>
        </w:tc>
        <w:tc>
          <w:tcPr>
            <w:tcW w:w="1114" w:type="pct"/>
            <w:tcBorders>
              <w:top w:val="nil"/>
              <w:left w:val="nil"/>
              <w:bottom w:val="single" w:sz="4" w:space="0" w:color="auto"/>
              <w:right w:val="single" w:sz="4" w:space="0" w:color="auto"/>
            </w:tcBorders>
            <w:shd w:val="clear" w:color="auto" w:fill="auto"/>
            <w:noWrap/>
            <w:vAlign w:val="center"/>
            <w:hideMark/>
          </w:tcPr>
          <w:p w14:paraId="74A1246C" w14:textId="77777777" w:rsidR="001812F5" w:rsidRPr="000C5ABF" w:rsidRDefault="001812F5" w:rsidP="00724AB0">
            <w:pPr>
              <w:spacing w:after="0" w:line="240" w:lineRule="auto"/>
              <w:jc w:val="right"/>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600</w:t>
            </w:r>
          </w:p>
        </w:tc>
        <w:tc>
          <w:tcPr>
            <w:tcW w:w="1114" w:type="pct"/>
            <w:tcBorders>
              <w:top w:val="nil"/>
              <w:left w:val="nil"/>
              <w:bottom w:val="single" w:sz="4" w:space="0" w:color="auto"/>
              <w:right w:val="single" w:sz="4" w:space="0" w:color="auto"/>
            </w:tcBorders>
            <w:shd w:val="clear" w:color="auto" w:fill="auto"/>
            <w:noWrap/>
            <w:vAlign w:val="center"/>
            <w:hideMark/>
          </w:tcPr>
          <w:p w14:paraId="64FF3127" w14:textId="4D2FF304" w:rsidR="001812F5" w:rsidRPr="000C5ABF" w:rsidRDefault="001812F5" w:rsidP="00724AB0">
            <w:pPr>
              <w:spacing w:after="0" w:line="240" w:lineRule="auto"/>
              <w:jc w:val="right"/>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6</w:t>
            </w:r>
            <w:r w:rsidR="00252C77" w:rsidRPr="000C5ABF">
              <w:rPr>
                <w:rFonts w:ascii="Calibri" w:eastAsia="Times New Roman" w:hAnsi="Calibri" w:cs="Calibri"/>
                <w:color w:val="000000"/>
                <w:kern w:val="0"/>
                <w:sz w:val="20"/>
                <w:szCs w:val="20"/>
                <w:lang w:val="sq-AL"/>
                <w14:ligatures w14:val="none"/>
              </w:rPr>
              <w:t>,</w:t>
            </w:r>
            <w:r w:rsidRPr="000C5ABF">
              <w:rPr>
                <w:rFonts w:ascii="Calibri" w:eastAsia="Times New Roman" w:hAnsi="Calibri" w:cs="Calibri"/>
                <w:color w:val="000000"/>
                <w:kern w:val="0"/>
                <w:sz w:val="20"/>
                <w:szCs w:val="20"/>
                <w:lang w:val="sq-AL"/>
                <w14:ligatures w14:val="none"/>
              </w:rPr>
              <w:t>000</w:t>
            </w:r>
          </w:p>
        </w:tc>
      </w:tr>
      <w:tr w:rsidR="00B75876" w:rsidRPr="000C5ABF" w14:paraId="1FA1254C" w14:textId="77777777" w:rsidTr="00724AB0">
        <w:trPr>
          <w:trHeight w:val="288"/>
        </w:trPr>
        <w:tc>
          <w:tcPr>
            <w:tcW w:w="1657" w:type="pct"/>
            <w:tcBorders>
              <w:top w:val="nil"/>
              <w:left w:val="single" w:sz="4" w:space="0" w:color="auto"/>
              <w:bottom w:val="single" w:sz="4" w:space="0" w:color="auto"/>
              <w:right w:val="single" w:sz="4" w:space="0" w:color="auto"/>
            </w:tcBorders>
            <w:shd w:val="clear" w:color="auto" w:fill="auto"/>
            <w:noWrap/>
            <w:vAlign w:val="center"/>
            <w:hideMark/>
          </w:tcPr>
          <w:p w14:paraId="7C80225B" w14:textId="5E63FB78" w:rsidR="001812F5" w:rsidRPr="000C5ABF" w:rsidRDefault="001812F5" w:rsidP="00724AB0">
            <w:pPr>
              <w:spacing w:after="0" w:line="240" w:lineRule="auto"/>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Zjarrfik</w:t>
            </w:r>
            <w:r w:rsidR="00D82C66" w:rsidRPr="000C5ABF">
              <w:rPr>
                <w:rFonts w:ascii="Calibri" w:eastAsia="Times New Roman" w:hAnsi="Calibri" w:cs="Calibri"/>
                <w:color w:val="000000"/>
                <w:kern w:val="0"/>
                <w:sz w:val="20"/>
                <w:szCs w:val="20"/>
                <w:lang w:val="sq-AL"/>
                <w14:ligatures w14:val="none"/>
              </w:rPr>
              <w:t>ë</w:t>
            </w:r>
            <w:r w:rsidRPr="000C5ABF">
              <w:rPr>
                <w:rFonts w:ascii="Calibri" w:eastAsia="Times New Roman" w:hAnsi="Calibri" w:cs="Calibri"/>
                <w:color w:val="000000"/>
                <w:kern w:val="0"/>
                <w:sz w:val="20"/>
                <w:szCs w:val="20"/>
                <w:lang w:val="sq-AL"/>
                <w14:ligatures w14:val="none"/>
              </w:rPr>
              <w:t>sit</w:t>
            </w:r>
          </w:p>
        </w:tc>
        <w:tc>
          <w:tcPr>
            <w:tcW w:w="1114" w:type="pct"/>
            <w:tcBorders>
              <w:top w:val="nil"/>
              <w:left w:val="nil"/>
              <w:bottom w:val="single" w:sz="4" w:space="0" w:color="auto"/>
              <w:right w:val="single" w:sz="4" w:space="0" w:color="auto"/>
            </w:tcBorders>
            <w:shd w:val="clear" w:color="auto" w:fill="auto"/>
            <w:noWrap/>
            <w:vAlign w:val="center"/>
            <w:hideMark/>
          </w:tcPr>
          <w:p w14:paraId="5AB30534" w14:textId="77777777" w:rsidR="001812F5" w:rsidRPr="000C5ABF" w:rsidRDefault="001812F5" w:rsidP="00751E7C">
            <w:pPr>
              <w:spacing w:after="0" w:line="240" w:lineRule="auto"/>
              <w:jc w:val="center"/>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2</w:t>
            </w:r>
          </w:p>
        </w:tc>
        <w:tc>
          <w:tcPr>
            <w:tcW w:w="1114" w:type="pct"/>
            <w:tcBorders>
              <w:top w:val="nil"/>
              <w:left w:val="nil"/>
              <w:bottom w:val="single" w:sz="4" w:space="0" w:color="auto"/>
              <w:right w:val="single" w:sz="4" w:space="0" w:color="auto"/>
            </w:tcBorders>
            <w:shd w:val="clear" w:color="auto" w:fill="auto"/>
            <w:noWrap/>
            <w:vAlign w:val="center"/>
            <w:hideMark/>
          </w:tcPr>
          <w:p w14:paraId="20DB7761" w14:textId="77777777" w:rsidR="001812F5" w:rsidRPr="000C5ABF" w:rsidRDefault="001812F5" w:rsidP="00724AB0">
            <w:pPr>
              <w:spacing w:after="0" w:line="240" w:lineRule="auto"/>
              <w:jc w:val="right"/>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690</w:t>
            </w:r>
          </w:p>
        </w:tc>
        <w:tc>
          <w:tcPr>
            <w:tcW w:w="1114" w:type="pct"/>
            <w:tcBorders>
              <w:top w:val="nil"/>
              <w:left w:val="nil"/>
              <w:bottom w:val="single" w:sz="4" w:space="0" w:color="auto"/>
              <w:right w:val="single" w:sz="4" w:space="0" w:color="auto"/>
            </w:tcBorders>
            <w:shd w:val="clear" w:color="auto" w:fill="auto"/>
            <w:noWrap/>
            <w:vAlign w:val="center"/>
            <w:hideMark/>
          </w:tcPr>
          <w:p w14:paraId="1E7F95C3" w14:textId="5CDC7898" w:rsidR="001812F5" w:rsidRPr="000C5ABF" w:rsidRDefault="001812F5" w:rsidP="00724AB0">
            <w:pPr>
              <w:spacing w:after="0" w:line="240" w:lineRule="auto"/>
              <w:jc w:val="right"/>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6</w:t>
            </w:r>
            <w:r w:rsidR="00252C77" w:rsidRPr="000C5ABF">
              <w:rPr>
                <w:rFonts w:ascii="Calibri" w:eastAsia="Times New Roman" w:hAnsi="Calibri" w:cs="Calibri"/>
                <w:color w:val="000000"/>
                <w:kern w:val="0"/>
                <w:sz w:val="20"/>
                <w:szCs w:val="20"/>
                <w:lang w:val="sq-AL"/>
                <w14:ligatures w14:val="none"/>
              </w:rPr>
              <w:t>,</w:t>
            </w:r>
            <w:r w:rsidRPr="000C5ABF">
              <w:rPr>
                <w:rFonts w:ascii="Calibri" w:eastAsia="Times New Roman" w:hAnsi="Calibri" w:cs="Calibri"/>
                <w:color w:val="000000"/>
                <w:kern w:val="0"/>
                <w:sz w:val="20"/>
                <w:szCs w:val="20"/>
                <w:lang w:val="sq-AL"/>
                <w14:ligatures w14:val="none"/>
              </w:rPr>
              <w:t>900</w:t>
            </w:r>
          </w:p>
        </w:tc>
      </w:tr>
      <w:tr w:rsidR="00B75876" w:rsidRPr="000C5ABF" w14:paraId="091E670F" w14:textId="77777777" w:rsidTr="00724AB0">
        <w:trPr>
          <w:trHeight w:val="288"/>
        </w:trPr>
        <w:tc>
          <w:tcPr>
            <w:tcW w:w="1657" w:type="pct"/>
            <w:tcBorders>
              <w:top w:val="nil"/>
              <w:left w:val="single" w:sz="4" w:space="0" w:color="auto"/>
              <w:bottom w:val="single" w:sz="4" w:space="0" w:color="auto"/>
              <w:right w:val="single" w:sz="4" w:space="0" w:color="auto"/>
            </w:tcBorders>
            <w:shd w:val="clear" w:color="auto" w:fill="auto"/>
            <w:vAlign w:val="center"/>
            <w:hideMark/>
          </w:tcPr>
          <w:p w14:paraId="042084B8" w14:textId="7E964DD2" w:rsidR="001812F5" w:rsidRPr="000C5ABF" w:rsidRDefault="001812F5" w:rsidP="00724AB0">
            <w:pPr>
              <w:spacing w:after="0" w:line="240" w:lineRule="auto"/>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 xml:space="preserve">Transporti </w:t>
            </w:r>
            <w:r w:rsidR="00B75876" w:rsidRPr="000C5ABF">
              <w:rPr>
                <w:rFonts w:ascii="Calibri" w:eastAsia="Times New Roman" w:hAnsi="Calibri" w:cs="Calibri"/>
                <w:color w:val="000000"/>
                <w:kern w:val="0"/>
                <w:sz w:val="20"/>
                <w:szCs w:val="20"/>
                <w:lang w:val="sq-AL"/>
                <w14:ligatures w14:val="none"/>
              </w:rPr>
              <w:t>i</w:t>
            </w:r>
            <w:r w:rsidRPr="000C5ABF">
              <w:rPr>
                <w:rFonts w:ascii="Calibri" w:eastAsia="Times New Roman" w:hAnsi="Calibri" w:cs="Calibri"/>
                <w:color w:val="000000"/>
                <w:kern w:val="0"/>
                <w:sz w:val="20"/>
                <w:szCs w:val="20"/>
                <w:lang w:val="sq-AL"/>
                <w14:ligatures w14:val="none"/>
              </w:rPr>
              <w:t xml:space="preserve"> nx</w:t>
            </w:r>
            <w:r w:rsidR="00D82C66" w:rsidRPr="000C5ABF">
              <w:rPr>
                <w:rFonts w:ascii="Calibri" w:eastAsia="Times New Roman" w:hAnsi="Calibri" w:cs="Calibri"/>
                <w:color w:val="000000"/>
                <w:kern w:val="0"/>
                <w:sz w:val="20"/>
                <w:szCs w:val="20"/>
                <w:lang w:val="sq-AL"/>
                <w14:ligatures w14:val="none"/>
              </w:rPr>
              <w:t>ë</w:t>
            </w:r>
            <w:r w:rsidRPr="000C5ABF">
              <w:rPr>
                <w:rFonts w:ascii="Calibri" w:eastAsia="Times New Roman" w:hAnsi="Calibri" w:cs="Calibri"/>
                <w:color w:val="000000"/>
                <w:kern w:val="0"/>
                <w:sz w:val="20"/>
                <w:szCs w:val="20"/>
                <w:lang w:val="sq-AL"/>
                <w14:ligatures w14:val="none"/>
              </w:rPr>
              <w:t>n</w:t>
            </w:r>
            <w:r w:rsidR="00D82C66" w:rsidRPr="000C5ABF">
              <w:rPr>
                <w:rFonts w:ascii="Calibri" w:eastAsia="Times New Roman" w:hAnsi="Calibri" w:cs="Calibri"/>
                <w:color w:val="000000"/>
                <w:kern w:val="0"/>
                <w:sz w:val="20"/>
                <w:szCs w:val="20"/>
                <w:lang w:val="sq-AL"/>
                <w14:ligatures w14:val="none"/>
              </w:rPr>
              <w:t>ë</w:t>
            </w:r>
            <w:r w:rsidRPr="000C5ABF">
              <w:rPr>
                <w:rFonts w:ascii="Calibri" w:eastAsia="Times New Roman" w:hAnsi="Calibri" w:cs="Calibri"/>
                <w:color w:val="000000"/>
                <w:kern w:val="0"/>
                <w:sz w:val="20"/>
                <w:szCs w:val="20"/>
                <w:lang w:val="sq-AL"/>
                <w14:ligatures w14:val="none"/>
              </w:rPr>
              <w:t xml:space="preserve">sve </w:t>
            </w:r>
          </w:p>
        </w:tc>
        <w:tc>
          <w:tcPr>
            <w:tcW w:w="1114" w:type="pct"/>
            <w:tcBorders>
              <w:top w:val="nil"/>
              <w:left w:val="nil"/>
              <w:bottom w:val="single" w:sz="4" w:space="0" w:color="auto"/>
              <w:right w:val="single" w:sz="4" w:space="0" w:color="auto"/>
            </w:tcBorders>
            <w:shd w:val="clear" w:color="auto" w:fill="auto"/>
            <w:noWrap/>
            <w:vAlign w:val="center"/>
            <w:hideMark/>
          </w:tcPr>
          <w:p w14:paraId="6E902B7B" w14:textId="77777777" w:rsidR="001812F5" w:rsidRPr="000C5ABF" w:rsidRDefault="001812F5" w:rsidP="00751E7C">
            <w:pPr>
              <w:spacing w:after="0" w:line="240" w:lineRule="auto"/>
              <w:jc w:val="center"/>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1</w:t>
            </w:r>
          </w:p>
        </w:tc>
        <w:tc>
          <w:tcPr>
            <w:tcW w:w="1114" w:type="pct"/>
            <w:tcBorders>
              <w:top w:val="nil"/>
              <w:left w:val="nil"/>
              <w:bottom w:val="single" w:sz="4" w:space="0" w:color="auto"/>
              <w:right w:val="single" w:sz="4" w:space="0" w:color="auto"/>
            </w:tcBorders>
            <w:shd w:val="clear" w:color="auto" w:fill="auto"/>
            <w:noWrap/>
            <w:vAlign w:val="center"/>
            <w:hideMark/>
          </w:tcPr>
          <w:p w14:paraId="2BE10712" w14:textId="6E53268D" w:rsidR="001812F5" w:rsidRPr="000C5ABF" w:rsidRDefault="001812F5" w:rsidP="00724AB0">
            <w:pPr>
              <w:spacing w:after="0" w:line="240" w:lineRule="auto"/>
              <w:jc w:val="right"/>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3</w:t>
            </w:r>
            <w:r w:rsidR="00252C77" w:rsidRPr="000C5ABF">
              <w:rPr>
                <w:rFonts w:ascii="Calibri" w:eastAsia="Times New Roman" w:hAnsi="Calibri" w:cs="Calibri"/>
                <w:color w:val="000000"/>
                <w:kern w:val="0"/>
                <w:sz w:val="20"/>
                <w:szCs w:val="20"/>
                <w:lang w:val="sq-AL"/>
                <w14:ligatures w14:val="none"/>
              </w:rPr>
              <w:t>,</w:t>
            </w:r>
            <w:r w:rsidRPr="000C5ABF">
              <w:rPr>
                <w:rFonts w:ascii="Calibri" w:eastAsia="Times New Roman" w:hAnsi="Calibri" w:cs="Calibri"/>
                <w:color w:val="000000"/>
                <w:kern w:val="0"/>
                <w:sz w:val="20"/>
                <w:szCs w:val="20"/>
                <w:lang w:val="sq-AL"/>
                <w14:ligatures w14:val="none"/>
              </w:rPr>
              <w:t>700</w:t>
            </w:r>
          </w:p>
        </w:tc>
        <w:tc>
          <w:tcPr>
            <w:tcW w:w="1114" w:type="pct"/>
            <w:tcBorders>
              <w:top w:val="nil"/>
              <w:left w:val="nil"/>
              <w:bottom w:val="single" w:sz="4" w:space="0" w:color="auto"/>
              <w:right w:val="single" w:sz="4" w:space="0" w:color="auto"/>
            </w:tcBorders>
            <w:shd w:val="clear" w:color="auto" w:fill="auto"/>
            <w:noWrap/>
            <w:vAlign w:val="center"/>
            <w:hideMark/>
          </w:tcPr>
          <w:p w14:paraId="72D8FAE7" w14:textId="6F8FD4B2" w:rsidR="001812F5" w:rsidRPr="000C5ABF" w:rsidRDefault="001812F5" w:rsidP="00724AB0">
            <w:pPr>
              <w:spacing w:after="0" w:line="240" w:lineRule="auto"/>
              <w:jc w:val="right"/>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37</w:t>
            </w:r>
            <w:r w:rsidR="00252C77" w:rsidRPr="000C5ABF">
              <w:rPr>
                <w:rFonts w:ascii="Calibri" w:eastAsia="Times New Roman" w:hAnsi="Calibri" w:cs="Calibri"/>
                <w:color w:val="000000"/>
                <w:kern w:val="0"/>
                <w:sz w:val="20"/>
                <w:szCs w:val="20"/>
                <w:lang w:val="sq-AL"/>
                <w14:ligatures w14:val="none"/>
              </w:rPr>
              <w:t>,</w:t>
            </w:r>
            <w:r w:rsidRPr="000C5ABF">
              <w:rPr>
                <w:rFonts w:ascii="Calibri" w:eastAsia="Times New Roman" w:hAnsi="Calibri" w:cs="Calibri"/>
                <w:color w:val="000000"/>
                <w:kern w:val="0"/>
                <w:sz w:val="20"/>
                <w:szCs w:val="20"/>
                <w:lang w:val="sq-AL"/>
                <w14:ligatures w14:val="none"/>
              </w:rPr>
              <w:t>000</w:t>
            </w:r>
          </w:p>
        </w:tc>
      </w:tr>
      <w:tr w:rsidR="00B75876" w:rsidRPr="000C5ABF" w14:paraId="6E6B68B1" w14:textId="77777777" w:rsidTr="00724AB0">
        <w:trPr>
          <w:trHeight w:val="288"/>
        </w:trPr>
        <w:tc>
          <w:tcPr>
            <w:tcW w:w="1657" w:type="pct"/>
            <w:tcBorders>
              <w:top w:val="nil"/>
              <w:left w:val="single" w:sz="4" w:space="0" w:color="auto"/>
              <w:bottom w:val="single" w:sz="4" w:space="0" w:color="auto"/>
              <w:right w:val="single" w:sz="4" w:space="0" w:color="auto"/>
            </w:tcBorders>
            <w:shd w:val="clear" w:color="auto" w:fill="auto"/>
            <w:noWrap/>
            <w:vAlign w:val="center"/>
            <w:hideMark/>
          </w:tcPr>
          <w:p w14:paraId="6E6456BB" w14:textId="77777777" w:rsidR="001812F5" w:rsidRPr="000C5ABF" w:rsidRDefault="001812F5" w:rsidP="00724AB0">
            <w:pPr>
              <w:spacing w:after="0" w:line="240" w:lineRule="auto"/>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Eko regjioni</w:t>
            </w:r>
          </w:p>
        </w:tc>
        <w:tc>
          <w:tcPr>
            <w:tcW w:w="1114" w:type="pct"/>
            <w:tcBorders>
              <w:top w:val="nil"/>
              <w:left w:val="nil"/>
              <w:bottom w:val="single" w:sz="4" w:space="0" w:color="auto"/>
              <w:right w:val="single" w:sz="4" w:space="0" w:color="auto"/>
            </w:tcBorders>
            <w:shd w:val="clear" w:color="auto" w:fill="auto"/>
            <w:noWrap/>
            <w:vAlign w:val="center"/>
            <w:hideMark/>
          </w:tcPr>
          <w:p w14:paraId="1A602B30" w14:textId="433A76F1" w:rsidR="001812F5" w:rsidRPr="000C5ABF" w:rsidRDefault="001812F5" w:rsidP="00751E7C">
            <w:pPr>
              <w:spacing w:after="0" w:line="240" w:lineRule="auto"/>
              <w:jc w:val="center"/>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1</w:t>
            </w:r>
          </w:p>
        </w:tc>
        <w:tc>
          <w:tcPr>
            <w:tcW w:w="1114" w:type="pct"/>
            <w:tcBorders>
              <w:top w:val="nil"/>
              <w:left w:val="nil"/>
              <w:bottom w:val="single" w:sz="4" w:space="0" w:color="auto"/>
              <w:right w:val="single" w:sz="4" w:space="0" w:color="auto"/>
            </w:tcBorders>
            <w:shd w:val="clear" w:color="auto" w:fill="auto"/>
            <w:noWrap/>
            <w:vAlign w:val="center"/>
            <w:hideMark/>
          </w:tcPr>
          <w:p w14:paraId="76658F99" w14:textId="673469B2" w:rsidR="001812F5" w:rsidRPr="000C5ABF" w:rsidRDefault="001812F5" w:rsidP="00724AB0">
            <w:pPr>
              <w:spacing w:after="0" w:line="240" w:lineRule="auto"/>
              <w:jc w:val="right"/>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4</w:t>
            </w:r>
            <w:r w:rsidR="00252C77" w:rsidRPr="000C5ABF">
              <w:rPr>
                <w:rFonts w:ascii="Calibri" w:eastAsia="Times New Roman" w:hAnsi="Calibri" w:cs="Calibri"/>
                <w:color w:val="000000"/>
                <w:kern w:val="0"/>
                <w:sz w:val="20"/>
                <w:szCs w:val="20"/>
                <w:lang w:val="sq-AL"/>
                <w14:ligatures w14:val="none"/>
              </w:rPr>
              <w:t>,</w:t>
            </w:r>
            <w:r w:rsidRPr="000C5ABF">
              <w:rPr>
                <w:rFonts w:ascii="Calibri" w:eastAsia="Times New Roman" w:hAnsi="Calibri" w:cs="Calibri"/>
                <w:color w:val="000000"/>
                <w:kern w:val="0"/>
                <w:sz w:val="20"/>
                <w:szCs w:val="20"/>
                <w:lang w:val="sq-AL"/>
                <w14:ligatures w14:val="none"/>
              </w:rPr>
              <w:t>23</w:t>
            </w:r>
            <w:r w:rsidR="00252C77" w:rsidRPr="000C5ABF">
              <w:rPr>
                <w:rFonts w:ascii="Calibri" w:eastAsia="Times New Roman" w:hAnsi="Calibri" w:cs="Calibri"/>
                <w:color w:val="000000"/>
                <w:kern w:val="0"/>
                <w:sz w:val="20"/>
                <w:szCs w:val="20"/>
                <w:lang w:val="sq-AL"/>
                <w14:ligatures w14:val="none"/>
              </w:rPr>
              <w:t>1</w:t>
            </w:r>
          </w:p>
        </w:tc>
        <w:tc>
          <w:tcPr>
            <w:tcW w:w="1114" w:type="pct"/>
            <w:tcBorders>
              <w:top w:val="nil"/>
              <w:left w:val="nil"/>
              <w:bottom w:val="single" w:sz="4" w:space="0" w:color="auto"/>
              <w:right w:val="single" w:sz="4" w:space="0" w:color="auto"/>
            </w:tcBorders>
            <w:shd w:val="clear" w:color="auto" w:fill="auto"/>
            <w:noWrap/>
            <w:vAlign w:val="center"/>
            <w:hideMark/>
          </w:tcPr>
          <w:p w14:paraId="3142E582" w14:textId="6E263593" w:rsidR="001812F5" w:rsidRPr="000C5ABF" w:rsidRDefault="001812F5" w:rsidP="00724AB0">
            <w:pPr>
              <w:spacing w:after="0" w:line="240" w:lineRule="auto"/>
              <w:jc w:val="right"/>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42</w:t>
            </w:r>
            <w:r w:rsidR="00252C77" w:rsidRPr="000C5ABF">
              <w:rPr>
                <w:rFonts w:ascii="Calibri" w:eastAsia="Times New Roman" w:hAnsi="Calibri" w:cs="Calibri"/>
                <w:color w:val="000000"/>
                <w:kern w:val="0"/>
                <w:sz w:val="20"/>
                <w:szCs w:val="20"/>
                <w:lang w:val="sq-AL"/>
                <w14:ligatures w14:val="none"/>
              </w:rPr>
              <w:t>,</w:t>
            </w:r>
            <w:r w:rsidRPr="000C5ABF">
              <w:rPr>
                <w:rFonts w:ascii="Calibri" w:eastAsia="Times New Roman" w:hAnsi="Calibri" w:cs="Calibri"/>
                <w:color w:val="000000"/>
                <w:kern w:val="0"/>
                <w:sz w:val="20"/>
                <w:szCs w:val="20"/>
                <w:lang w:val="sq-AL"/>
                <w14:ligatures w14:val="none"/>
              </w:rPr>
              <w:t>308</w:t>
            </w:r>
          </w:p>
        </w:tc>
      </w:tr>
      <w:tr w:rsidR="00B75876" w:rsidRPr="000C5ABF" w14:paraId="27EBBBD3" w14:textId="77777777" w:rsidTr="00724AB0">
        <w:trPr>
          <w:trHeight w:val="288"/>
        </w:trPr>
        <w:tc>
          <w:tcPr>
            <w:tcW w:w="1657" w:type="pct"/>
            <w:tcBorders>
              <w:top w:val="nil"/>
              <w:left w:val="single" w:sz="4" w:space="0" w:color="auto"/>
              <w:bottom w:val="single" w:sz="4" w:space="0" w:color="auto"/>
              <w:right w:val="single" w:sz="4" w:space="0" w:color="auto"/>
            </w:tcBorders>
            <w:shd w:val="clear" w:color="auto" w:fill="auto"/>
            <w:noWrap/>
            <w:vAlign w:val="center"/>
            <w:hideMark/>
          </w:tcPr>
          <w:p w14:paraId="299C3E8C" w14:textId="77777777" w:rsidR="001812F5" w:rsidRPr="000C5ABF" w:rsidRDefault="001812F5" w:rsidP="00724AB0">
            <w:pPr>
              <w:spacing w:after="0" w:line="240" w:lineRule="auto"/>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Total</w:t>
            </w:r>
          </w:p>
        </w:tc>
        <w:tc>
          <w:tcPr>
            <w:tcW w:w="1114" w:type="pct"/>
            <w:tcBorders>
              <w:top w:val="nil"/>
              <w:left w:val="nil"/>
              <w:bottom w:val="single" w:sz="4" w:space="0" w:color="auto"/>
              <w:right w:val="single" w:sz="4" w:space="0" w:color="auto"/>
            </w:tcBorders>
            <w:shd w:val="clear" w:color="auto" w:fill="auto"/>
            <w:noWrap/>
            <w:vAlign w:val="bottom"/>
            <w:hideMark/>
          </w:tcPr>
          <w:p w14:paraId="6A18383B" w14:textId="1ACB9A1B" w:rsidR="001812F5" w:rsidRPr="000C5ABF" w:rsidRDefault="001812F5" w:rsidP="00751E7C">
            <w:pPr>
              <w:spacing w:after="0" w:line="240" w:lineRule="auto"/>
              <w:jc w:val="center"/>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17</w:t>
            </w:r>
          </w:p>
        </w:tc>
        <w:tc>
          <w:tcPr>
            <w:tcW w:w="1114" w:type="pct"/>
            <w:tcBorders>
              <w:top w:val="nil"/>
              <w:left w:val="nil"/>
              <w:bottom w:val="single" w:sz="4" w:space="0" w:color="auto"/>
              <w:right w:val="single" w:sz="4" w:space="0" w:color="auto"/>
            </w:tcBorders>
            <w:shd w:val="clear" w:color="auto" w:fill="auto"/>
            <w:vAlign w:val="center"/>
            <w:hideMark/>
          </w:tcPr>
          <w:p w14:paraId="3E321231" w14:textId="60C7CDF8" w:rsidR="001812F5" w:rsidRPr="000C5ABF" w:rsidRDefault="001812F5" w:rsidP="00724AB0">
            <w:pPr>
              <w:spacing w:after="0" w:line="240" w:lineRule="auto"/>
              <w:jc w:val="right"/>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25,645</w:t>
            </w:r>
          </w:p>
        </w:tc>
        <w:tc>
          <w:tcPr>
            <w:tcW w:w="1114" w:type="pct"/>
            <w:tcBorders>
              <w:top w:val="nil"/>
              <w:left w:val="nil"/>
              <w:bottom w:val="single" w:sz="4" w:space="0" w:color="auto"/>
              <w:right w:val="single" w:sz="4" w:space="0" w:color="auto"/>
            </w:tcBorders>
            <w:shd w:val="clear" w:color="auto" w:fill="auto"/>
            <w:noWrap/>
            <w:vAlign w:val="center"/>
            <w:hideMark/>
          </w:tcPr>
          <w:p w14:paraId="21F0A4B7" w14:textId="6C358A0B" w:rsidR="001812F5" w:rsidRPr="000C5ABF" w:rsidRDefault="001812F5" w:rsidP="00724AB0">
            <w:pPr>
              <w:spacing w:after="0" w:line="240" w:lineRule="auto"/>
              <w:jc w:val="right"/>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256</w:t>
            </w:r>
            <w:r w:rsidR="00252C77" w:rsidRPr="000C5ABF">
              <w:rPr>
                <w:rFonts w:ascii="Calibri" w:eastAsia="Times New Roman" w:hAnsi="Calibri" w:cs="Calibri"/>
                <w:color w:val="000000"/>
                <w:kern w:val="0"/>
                <w:sz w:val="20"/>
                <w:szCs w:val="20"/>
                <w:lang w:val="sq-AL"/>
                <w14:ligatures w14:val="none"/>
              </w:rPr>
              <w:t>,</w:t>
            </w:r>
            <w:r w:rsidRPr="000C5ABF">
              <w:rPr>
                <w:rFonts w:ascii="Calibri" w:eastAsia="Times New Roman" w:hAnsi="Calibri" w:cs="Calibri"/>
                <w:color w:val="000000"/>
                <w:kern w:val="0"/>
                <w:sz w:val="20"/>
                <w:szCs w:val="20"/>
                <w:lang w:val="sq-AL"/>
                <w14:ligatures w14:val="none"/>
              </w:rPr>
              <w:t>450</w:t>
            </w:r>
          </w:p>
        </w:tc>
      </w:tr>
    </w:tbl>
    <w:p w14:paraId="311D7EC1" w14:textId="77777777" w:rsidR="001C7217" w:rsidRPr="000C5ABF" w:rsidRDefault="001C7217" w:rsidP="001C7217">
      <w:pPr>
        <w:spacing w:after="120" w:line="240" w:lineRule="auto"/>
        <w:rPr>
          <w:sz w:val="20"/>
          <w:szCs w:val="20"/>
          <w:lang w:val="sq-AL"/>
        </w:rPr>
      </w:pPr>
      <w:r w:rsidRPr="000C5ABF">
        <w:rPr>
          <w:sz w:val="20"/>
          <w:szCs w:val="20"/>
          <w:lang w:val="sq-AL"/>
        </w:rPr>
        <w:t>Burimi: Komuna Junik 2024</w:t>
      </w:r>
    </w:p>
    <w:p w14:paraId="6E964C39" w14:textId="77777777" w:rsidR="00FD149A" w:rsidRPr="00724AB0" w:rsidRDefault="00FD149A" w:rsidP="00FD149A">
      <w:pPr>
        <w:jc w:val="both"/>
        <w:rPr>
          <w:lang w:val="sq-AL"/>
        </w:rPr>
      </w:pPr>
      <w:r w:rsidRPr="00724AB0">
        <w:rPr>
          <w:lang w:val="sq-AL"/>
        </w:rPr>
        <w:t>Të dhënat e disponueshme për sektorin e transportit në Komunën e Junikut i përkasin kryesisht përdorimit të automjeteve publike, pasi mungojnë të dhëna të strukturuara për automjetet private në nivel lokal. Siç paraqitet në tabelën përkatëse, pjesën më të madhe të konsumit të energjisë e zënë automjetet në pronësi të komunës, të cilat për vitin 2023 kanë shpenzuar mbi 15 mijë litra naftë, ekuivalente me rreth 150,000 kWh energji.</w:t>
      </w:r>
    </w:p>
    <w:p w14:paraId="16F70B90" w14:textId="77777777" w:rsidR="00FD149A" w:rsidRPr="00724AB0" w:rsidRDefault="00FD149A" w:rsidP="00FD149A">
      <w:pPr>
        <w:jc w:val="both"/>
        <w:rPr>
          <w:lang w:val="sq-AL"/>
        </w:rPr>
      </w:pPr>
      <w:r w:rsidRPr="00724AB0">
        <w:rPr>
          <w:lang w:val="sq-AL"/>
        </w:rPr>
        <w:t>Në krahasim me këtë, transporti i nxënësve përmes një autobusi të dedikuar konsumon më pak — rreth 3,700 litra ose 37,000 kWh. Automjetet e QKMF-së, megjithëse në shërbim të përditshëm, kanë konsumuar më pak se një e treta e kësaj sasie, me 1,400 litra (14,000 kWh). Më poshtë renditen automjetet e shërbimit zjarrfikës dhe ato të qendrës sociale, të cilat kontribuojnë me konsum më të ulët: përkatësisht 6,900 kWh dhe 6,000 kWh.</w:t>
      </w:r>
    </w:p>
    <w:p w14:paraId="1E8359AC" w14:textId="77777777" w:rsidR="00FD149A" w:rsidRPr="00724AB0" w:rsidRDefault="00FD149A" w:rsidP="00FD149A">
      <w:pPr>
        <w:jc w:val="both"/>
        <w:rPr>
          <w:lang w:val="sq-AL"/>
        </w:rPr>
      </w:pPr>
      <w:r w:rsidRPr="00724AB0">
        <w:rPr>
          <w:lang w:val="sq-AL"/>
        </w:rPr>
        <w:t>Këto të dhëna tregojnë një shpërndarje të qartë të konsumit të energjisë, ku automjetet komunale përbëjnë barrën kryesore, ndërsa shërbimet e specializuara, si emergjencat apo transporti social, zënë një peshë më të vogël në totalin e konsumit energjetik</w:t>
      </w:r>
    </w:p>
    <w:p w14:paraId="102E4AA5" w14:textId="21ED56B1" w:rsidR="00153630" w:rsidRPr="000C5ABF" w:rsidRDefault="00225C43" w:rsidP="00263F71">
      <w:pPr>
        <w:pStyle w:val="Heading3"/>
        <w:rPr>
          <w:lang w:val="sq-AL"/>
        </w:rPr>
      </w:pPr>
      <w:bookmarkStart w:id="80" w:name="_Toc197955923"/>
      <w:r w:rsidRPr="000C5ABF">
        <w:rPr>
          <w:lang w:val="sq-AL"/>
        </w:rPr>
        <w:lastRenderedPageBreak/>
        <w:t xml:space="preserve">7.1.4 </w:t>
      </w:r>
      <w:r w:rsidR="00153630" w:rsidRPr="000C5ABF">
        <w:rPr>
          <w:lang w:val="sq-AL"/>
        </w:rPr>
        <w:t>Sh</w:t>
      </w:r>
      <w:r w:rsidR="00FD149A" w:rsidRPr="000C5ABF">
        <w:rPr>
          <w:lang w:val="sq-AL"/>
        </w:rPr>
        <w:t>ër</w:t>
      </w:r>
      <w:r w:rsidR="00153630" w:rsidRPr="000C5ABF">
        <w:rPr>
          <w:lang w:val="sq-AL"/>
        </w:rPr>
        <w:t xml:space="preserve">bimi </w:t>
      </w:r>
      <w:r>
        <w:rPr>
          <w:lang w:val="sq-AL"/>
        </w:rPr>
        <w:t>i</w:t>
      </w:r>
      <w:r w:rsidRPr="000C5ABF">
        <w:rPr>
          <w:lang w:val="sq-AL"/>
        </w:rPr>
        <w:t xml:space="preserve"> Mbetjeve </w:t>
      </w:r>
      <w:r>
        <w:rPr>
          <w:lang w:val="sq-AL"/>
        </w:rPr>
        <w:t>d</w:t>
      </w:r>
      <w:r w:rsidRPr="000C5ABF">
        <w:rPr>
          <w:lang w:val="sq-AL"/>
        </w:rPr>
        <w:t xml:space="preserve">he Transporti </w:t>
      </w:r>
      <w:r>
        <w:rPr>
          <w:lang w:val="sq-AL"/>
        </w:rPr>
        <w:t>i</w:t>
      </w:r>
      <w:r w:rsidRPr="000C5ABF">
        <w:rPr>
          <w:lang w:val="sq-AL"/>
        </w:rPr>
        <w:t xml:space="preserve"> Tyre</w:t>
      </w:r>
      <w:bookmarkEnd w:id="80"/>
    </w:p>
    <w:p w14:paraId="49D4EAAE" w14:textId="77777777" w:rsidR="00FD149A" w:rsidRPr="00724AB0" w:rsidRDefault="00FD149A" w:rsidP="00724AB0">
      <w:pPr>
        <w:jc w:val="both"/>
        <w:rPr>
          <w:lang w:val="sq-AL"/>
        </w:rPr>
      </w:pPr>
      <w:r w:rsidRPr="00724AB0">
        <w:rPr>
          <w:lang w:val="sq-AL"/>
        </w:rPr>
        <w:t>Shërbimi i menaxhimit të mbetjeve përbën një nga sektorët me ndikim të drejtpërdrejtë në konsumimin e karburanteve fosile, veçanërisht të naftës, duke kontribuar në mënyrë të ndjeshme në konsumimin total të energjisë dhe emetimin e CO₂. Për shkak të natyrës së tij intensive në lëvizje dhe logjistikë, ky shërbim përfaqëson një potencial të konsiderueshëm për përmirësim të efiçiencës energjetike, si dhe për reduktimin e gjurmës karbonike në nivel lokal.</w:t>
      </w:r>
    </w:p>
    <w:p w14:paraId="1F6D9150" w14:textId="42881250" w:rsidR="001C7217" w:rsidRPr="000C5ABF" w:rsidRDefault="001C7217" w:rsidP="001C7217">
      <w:pPr>
        <w:pStyle w:val="Caption"/>
        <w:rPr>
          <w:lang w:val="sq-AL"/>
        </w:rPr>
      </w:pPr>
      <w:bookmarkStart w:id="81" w:name="_Toc197955965"/>
      <w:r w:rsidRPr="00724AB0">
        <w:rPr>
          <w:lang w:val="sq-AL"/>
        </w:rPr>
        <w:t xml:space="preserve">Tabela </w:t>
      </w:r>
      <w:r w:rsidR="009B4F47" w:rsidRPr="00724AB0">
        <w:rPr>
          <w:lang w:val="sq-AL"/>
        </w:rPr>
        <w:fldChar w:fldCharType="begin"/>
      </w:r>
      <w:r w:rsidR="009B4F47" w:rsidRPr="00724AB0">
        <w:rPr>
          <w:lang w:val="sq-AL"/>
        </w:rPr>
        <w:instrText xml:space="preserve"> SEQ Tabela \* ARABIC </w:instrText>
      </w:r>
      <w:r w:rsidR="009B4F47" w:rsidRPr="00724AB0">
        <w:rPr>
          <w:lang w:val="sq-AL"/>
        </w:rPr>
        <w:fldChar w:fldCharType="separate"/>
      </w:r>
      <w:r w:rsidR="009B4F47" w:rsidRPr="00724AB0">
        <w:rPr>
          <w:noProof/>
          <w:lang w:val="sq-AL"/>
        </w:rPr>
        <w:t>23</w:t>
      </w:r>
      <w:r w:rsidR="009B4F47" w:rsidRPr="00724AB0">
        <w:rPr>
          <w:noProof/>
          <w:lang w:val="sq-AL"/>
        </w:rPr>
        <w:fldChar w:fldCharType="end"/>
      </w:r>
      <w:r w:rsidRPr="00724AB0">
        <w:rPr>
          <w:lang w:val="sq-AL"/>
        </w:rPr>
        <w:t>. Specifikimet mbi transportin e mbetjeve</w:t>
      </w:r>
      <w:bookmarkEnd w:id="8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2"/>
        <w:gridCol w:w="624"/>
        <w:gridCol w:w="2448"/>
        <w:gridCol w:w="2448"/>
        <w:gridCol w:w="2448"/>
      </w:tblGrid>
      <w:tr w:rsidR="00C61E0D" w:rsidRPr="000C5ABF" w14:paraId="41E043DF" w14:textId="77777777" w:rsidTr="00724AB0">
        <w:trPr>
          <w:trHeight w:val="600"/>
        </w:trPr>
        <w:tc>
          <w:tcPr>
            <w:tcW w:w="741" w:type="pct"/>
            <w:shd w:val="clear" w:color="auto" w:fill="auto"/>
            <w:vAlign w:val="center"/>
            <w:hideMark/>
          </w:tcPr>
          <w:p w14:paraId="00D6CE8D" w14:textId="77777777" w:rsidR="00CA67DD" w:rsidRPr="000C5ABF" w:rsidRDefault="00CA67DD" w:rsidP="00AB3A97">
            <w:pPr>
              <w:spacing w:after="0" w:line="240" w:lineRule="auto"/>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 xml:space="preserve">Lloji i mjetit </w:t>
            </w:r>
          </w:p>
        </w:tc>
        <w:tc>
          <w:tcPr>
            <w:tcW w:w="326" w:type="pct"/>
            <w:shd w:val="clear" w:color="auto" w:fill="auto"/>
            <w:vAlign w:val="center"/>
            <w:hideMark/>
          </w:tcPr>
          <w:p w14:paraId="4BBEA441" w14:textId="77777777" w:rsidR="00CA67DD" w:rsidRPr="000C5ABF" w:rsidRDefault="00CA67DD" w:rsidP="00724AB0">
            <w:pPr>
              <w:spacing w:after="0" w:line="240" w:lineRule="auto"/>
              <w:jc w:val="center"/>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Sasia</w:t>
            </w:r>
          </w:p>
        </w:tc>
        <w:tc>
          <w:tcPr>
            <w:tcW w:w="1311" w:type="pct"/>
            <w:shd w:val="clear" w:color="auto" w:fill="auto"/>
            <w:vAlign w:val="center"/>
            <w:hideMark/>
          </w:tcPr>
          <w:p w14:paraId="6BB031D2" w14:textId="20639E03" w:rsidR="00CA67DD" w:rsidRPr="000C5ABF" w:rsidRDefault="00CA67DD" w:rsidP="00724AB0">
            <w:pPr>
              <w:spacing w:after="0" w:line="240" w:lineRule="auto"/>
              <w:jc w:val="center"/>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 xml:space="preserve">Konsumi litra Naftë </w:t>
            </w:r>
          </w:p>
        </w:tc>
        <w:tc>
          <w:tcPr>
            <w:tcW w:w="1311" w:type="pct"/>
            <w:vAlign w:val="center"/>
          </w:tcPr>
          <w:p w14:paraId="64E8F8BA" w14:textId="414CACB9" w:rsidR="00CA67DD" w:rsidRPr="000C5ABF" w:rsidRDefault="00CA67DD" w:rsidP="00CA67DD">
            <w:pPr>
              <w:spacing w:after="0" w:line="240" w:lineRule="auto"/>
              <w:jc w:val="center"/>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Energjia kWh</w:t>
            </w:r>
          </w:p>
        </w:tc>
        <w:tc>
          <w:tcPr>
            <w:tcW w:w="1311" w:type="pct"/>
            <w:shd w:val="clear" w:color="auto" w:fill="auto"/>
            <w:vAlign w:val="center"/>
            <w:hideMark/>
          </w:tcPr>
          <w:p w14:paraId="61743348" w14:textId="542569C1" w:rsidR="00CA67DD" w:rsidRPr="000C5ABF" w:rsidRDefault="00CA67DD" w:rsidP="00724AB0">
            <w:pPr>
              <w:spacing w:after="0" w:line="240" w:lineRule="auto"/>
              <w:jc w:val="center"/>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Çmimi për litër Naftë</w:t>
            </w:r>
          </w:p>
        </w:tc>
      </w:tr>
      <w:tr w:rsidR="00C61E0D" w:rsidRPr="000C5ABF" w14:paraId="5667CC17" w14:textId="77777777" w:rsidTr="00724AB0">
        <w:trPr>
          <w:trHeight w:val="300"/>
        </w:trPr>
        <w:tc>
          <w:tcPr>
            <w:tcW w:w="741" w:type="pct"/>
            <w:shd w:val="clear" w:color="auto" w:fill="auto"/>
            <w:vAlign w:val="center"/>
            <w:hideMark/>
          </w:tcPr>
          <w:p w14:paraId="53989F5F" w14:textId="77777777" w:rsidR="00CA67DD" w:rsidRPr="000C5ABF" w:rsidRDefault="00CA67DD" w:rsidP="001812F5">
            <w:pPr>
              <w:spacing w:after="0" w:line="240" w:lineRule="auto"/>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Kamion</w:t>
            </w:r>
          </w:p>
        </w:tc>
        <w:tc>
          <w:tcPr>
            <w:tcW w:w="326" w:type="pct"/>
            <w:shd w:val="clear" w:color="auto" w:fill="auto"/>
            <w:vAlign w:val="center"/>
            <w:hideMark/>
          </w:tcPr>
          <w:p w14:paraId="2126E5CB" w14:textId="3CBE96FB" w:rsidR="00CA67DD" w:rsidRPr="000C5ABF" w:rsidRDefault="00CA67DD" w:rsidP="00724AB0">
            <w:pPr>
              <w:spacing w:after="0" w:line="240" w:lineRule="auto"/>
              <w:jc w:val="center"/>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1</w:t>
            </w:r>
          </w:p>
        </w:tc>
        <w:tc>
          <w:tcPr>
            <w:tcW w:w="1311" w:type="pct"/>
            <w:shd w:val="clear" w:color="auto" w:fill="auto"/>
            <w:vAlign w:val="center"/>
            <w:hideMark/>
          </w:tcPr>
          <w:p w14:paraId="6C4A4DE6" w14:textId="3A56E615" w:rsidR="00CA67DD" w:rsidRPr="000C5ABF" w:rsidRDefault="00CA67DD" w:rsidP="00724AB0">
            <w:pPr>
              <w:spacing w:after="0" w:line="240" w:lineRule="auto"/>
              <w:jc w:val="right"/>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4,230</w:t>
            </w:r>
          </w:p>
        </w:tc>
        <w:tc>
          <w:tcPr>
            <w:tcW w:w="1311" w:type="pct"/>
            <w:vAlign w:val="center"/>
          </w:tcPr>
          <w:p w14:paraId="4B1AA45F" w14:textId="7FB46E94" w:rsidR="00CA67DD" w:rsidRPr="000C5ABF" w:rsidDel="00CA67DD" w:rsidRDefault="00CA67DD" w:rsidP="00CA67DD">
            <w:pPr>
              <w:spacing w:after="0" w:line="240" w:lineRule="auto"/>
              <w:jc w:val="right"/>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42,300</w:t>
            </w:r>
          </w:p>
        </w:tc>
        <w:tc>
          <w:tcPr>
            <w:tcW w:w="1311" w:type="pct"/>
            <w:shd w:val="clear" w:color="auto" w:fill="auto"/>
            <w:noWrap/>
            <w:vAlign w:val="center"/>
            <w:hideMark/>
          </w:tcPr>
          <w:p w14:paraId="799B5063" w14:textId="32C58CB8" w:rsidR="00CA67DD" w:rsidRPr="000C5ABF" w:rsidRDefault="00CA67DD" w:rsidP="00724AB0">
            <w:pPr>
              <w:spacing w:after="0" w:line="240" w:lineRule="auto"/>
              <w:jc w:val="right"/>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1.39</w:t>
            </w:r>
          </w:p>
        </w:tc>
      </w:tr>
    </w:tbl>
    <w:p w14:paraId="6198D3D5" w14:textId="77777777" w:rsidR="001C7217" w:rsidRPr="000C5ABF" w:rsidRDefault="001C7217" w:rsidP="001C7217">
      <w:pPr>
        <w:spacing w:after="120" w:line="240" w:lineRule="auto"/>
        <w:rPr>
          <w:sz w:val="20"/>
          <w:szCs w:val="20"/>
          <w:lang w:val="sq-AL"/>
        </w:rPr>
      </w:pPr>
      <w:r w:rsidRPr="000C5ABF">
        <w:rPr>
          <w:sz w:val="20"/>
          <w:szCs w:val="20"/>
          <w:lang w:val="sq-AL"/>
        </w:rPr>
        <w:t>Burimi: Komuna Junik 2024</w:t>
      </w:r>
    </w:p>
    <w:p w14:paraId="0361006A" w14:textId="77777777" w:rsidR="005B3B88" w:rsidRPr="00724AB0" w:rsidRDefault="005B3B88" w:rsidP="005B3B88">
      <w:pPr>
        <w:jc w:val="both"/>
        <w:rPr>
          <w:lang w:val="sq-AL"/>
        </w:rPr>
      </w:pPr>
      <w:r w:rsidRPr="00724AB0">
        <w:rPr>
          <w:lang w:val="sq-AL"/>
        </w:rPr>
        <w:t>Shërbimi i menaxhimit të mbetjeve, i ofruar nga Ekoregjioni në Komunën e Junikut, është një faktor i rëndësishëm lidhur me konsumin e energjisë dhe emetimin e CO2. Ky shërbim realizohet me një automjet, i cili gjatë vitit 2023 ka konsumuar rreth 4,230 litra naftë, ekuivalente me 42,300 kWh energji. Për të reduktuar konsumimin e energjisë dhe emetimet, është e nevojshme të përmirësohet efikasiteti i transportit të mbetjeve. Kjo mund të arrihet përmes përdorimit të mjeteve më të reja dhe më efikase, me nivel të ulët të emetimit të gazrave. Po ashtu, optimizimi i rrugëve të pastrimit dhe zgjerimi i mbulimit të shërbimit nëpërmjet përmirësimit të aksesit në disa zona mund të kontribuojnë në uljen e kohës që makineritë kalojnë në punë, duke rezultuar në kursim energjie dhe reduktim të ndotjes.</w:t>
      </w:r>
    </w:p>
    <w:p w14:paraId="546D9A70" w14:textId="76620D42" w:rsidR="009828BE" w:rsidRPr="000C5ABF" w:rsidRDefault="001C7217" w:rsidP="001C7217">
      <w:pPr>
        <w:pStyle w:val="Caption"/>
        <w:rPr>
          <w:lang w:val="sq-AL"/>
        </w:rPr>
      </w:pPr>
      <w:bookmarkStart w:id="82" w:name="_Toc197955941"/>
      <w:r w:rsidRPr="00724AB0">
        <w:rPr>
          <w:lang w:val="sq-AL"/>
        </w:rPr>
        <w:t xml:space="preserve">Figura </w:t>
      </w:r>
      <w:r w:rsidR="009B4F47" w:rsidRPr="00724AB0">
        <w:rPr>
          <w:lang w:val="sq-AL"/>
        </w:rPr>
        <w:fldChar w:fldCharType="begin"/>
      </w:r>
      <w:r w:rsidR="009B4F47" w:rsidRPr="00724AB0">
        <w:rPr>
          <w:lang w:val="sq-AL"/>
        </w:rPr>
        <w:instrText xml:space="preserve"> SEQ Figura \* ARABIC </w:instrText>
      </w:r>
      <w:r w:rsidR="009B4F47" w:rsidRPr="00724AB0">
        <w:rPr>
          <w:lang w:val="sq-AL"/>
        </w:rPr>
        <w:fldChar w:fldCharType="separate"/>
      </w:r>
      <w:r w:rsidR="009B4F47" w:rsidRPr="00724AB0">
        <w:rPr>
          <w:noProof/>
          <w:lang w:val="sq-AL"/>
        </w:rPr>
        <w:t>8</w:t>
      </w:r>
      <w:r w:rsidR="009B4F47" w:rsidRPr="00724AB0">
        <w:rPr>
          <w:noProof/>
          <w:lang w:val="sq-AL"/>
        </w:rPr>
        <w:fldChar w:fldCharType="end"/>
      </w:r>
      <w:r w:rsidRPr="00724AB0">
        <w:rPr>
          <w:lang w:val="sq-AL"/>
        </w:rPr>
        <w:t>. Harta e itinerarit t</w:t>
      </w:r>
      <w:r w:rsidR="00F96791" w:rsidRPr="00724AB0">
        <w:rPr>
          <w:lang w:val="sq-AL"/>
        </w:rPr>
        <w:t>ë</w:t>
      </w:r>
      <w:r w:rsidRPr="00724AB0">
        <w:rPr>
          <w:lang w:val="sq-AL"/>
        </w:rPr>
        <w:t xml:space="preserve"> transportit t</w:t>
      </w:r>
      <w:r w:rsidR="00F96791" w:rsidRPr="00724AB0">
        <w:rPr>
          <w:lang w:val="sq-AL"/>
        </w:rPr>
        <w:t>ë</w:t>
      </w:r>
      <w:r w:rsidRPr="00724AB0">
        <w:rPr>
          <w:lang w:val="sq-AL"/>
        </w:rPr>
        <w:t xml:space="preserve"> mbetjeve Komuna Junik</w:t>
      </w:r>
      <w:bookmarkEnd w:id="82"/>
    </w:p>
    <w:p w14:paraId="58FA2DD3" w14:textId="78EA2C16" w:rsidR="003825D6" w:rsidRPr="000C5ABF" w:rsidRDefault="00AB0D7A" w:rsidP="001C7217">
      <w:pPr>
        <w:spacing w:after="0" w:line="240" w:lineRule="auto"/>
        <w:rPr>
          <w:lang w:val="sq-AL"/>
        </w:rPr>
      </w:pPr>
      <w:r w:rsidRPr="00724AB0">
        <w:rPr>
          <w:noProof/>
        </w:rPr>
        <w:drawing>
          <wp:inline distT="0" distB="0" distL="0" distR="0" wp14:anchorId="432C65EA" wp14:editId="6F585AE4">
            <wp:extent cx="5742222" cy="3876795"/>
            <wp:effectExtent l="0" t="0" r="0" b="0"/>
            <wp:docPr id="10240979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2632"/>
                    <a:stretch/>
                  </pic:blipFill>
                  <pic:spPr bwMode="auto">
                    <a:xfrm>
                      <a:off x="0" y="0"/>
                      <a:ext cx="5746412" cy="3879624"/>
                    </a:xfrm>
                    <a:prstGeom prst="rect">
                      <a:avLst/>
                    </a:prstGeom>
                    <a:noFill/>
                    <a:ln>
                      <a:noFill/>
                    </a:ln>
                    <a:extLst>
                      <a:ext uri="{53640926-AAD7-44D8-BBD7-CCE9431645EC}">
                        <a14:shadowObscured xmlns:a14="http://schemas.microsoft.com/office/drawing/2010/main"/>
                      </a:ext>
                    </a:extLst>
                  </pic:spPr>
                </pic:pic>
              </a:graphicData>
            </a:graphic>
          </wp:inline>
        </w:drawing>
      </w:r>
    </w:p>
    <w:p w14:paraId="09578F91" w14:textId="54A543ED" w:rsidR="001C7217" w:rsidRPr="000C5ABF" w:rsidRDefault="001C7217" w:rsidP="001C7217">
      <w:pPr>
        <w:spacing w:after="120" w:line="240" w:lineRule="auto"/>
        <w:rPr>
          <w:sz w:val="20"/>
          <w:szCs w:val="20"/>
          <w:lang w:val="sq-AL"/>
        </w:rPr>
      </w:pPr>
      <w:r w:rsidRPr="000C5ABF">
        <w:rPr>
          <w:sz w:val="20"/>
          <w:szCs w:val="20"/>
          <w:lang w:val="sq-AL"/>
        </w:rPr>
        <w:t>Burimi: Komuna Junik 2024</w:t>
      </w:r>
      <w:r w:rsidR="004630D5" w:rsidRPr="000C5ABF">
        <w:rPr>
          <w:sz w:val="20"/>
          <w:szCs w:val="20"/>
          <w:lang w:val="sq-AL"/>
        </w:rPr>
        <w:t>,  Përpunimi grafik Co-PLAN, 2024</w:t>
      </w:r>
    </w:p>
    <w:p w14:paraId="0427E507" w14:textId="7BDCE59E" w:rsidR="001725BF" w:rsidRPr="000C5ABF" w:rsidRDefault="001725BF" w:rsidP="003B20D7">
      <w:pPr>
        <w:pStyle w:val="Heading3"/>
        <w:rPr>
          <w:lang w:val="sq-AL"/>
        </w:rPr>
      </w:pPr>
      <w:bookmarkStart w:id="83" w:name="_Toc197955924"/>
      <w:r w:rsidRPr="000C5ABF">
        <w:rPr>
          <w:lang w:val="sq-AL"/>
        </w:rPr>
        <w:lastRenderedPageBreak/>
        <w:t xml:space="preserve">7.1.5 Sherbimi i </w:t>
      </w:r>
      <w:r w:rsidR="00225C43" w:rsidRPr="000C5ABF">
        <w:rPr>
          <w:lang w:val="sq-AL"/>
        </w:rPr>
        <w:t>Ndricimit Publik</w:t>
      </w:r>
      <w:bookmarkEnd w:id="83"/>
    </w:p>
    <w:p w14:paraId="22AD217F" w14:textId="77777777" w:rsidR="00C97F6F" w:rsidRPr="00724AB0" w:rsidRDefault="00C97F6F" w:rsidP="00C97F6F">
      <w:pPr>
        <w:jc w:val="both"/>
        <w:rPr>
          <w:lang w:val="sq-AL"/>
        </w:rPr>
      </w:pPr>
      <w:r w:rsidRPr="00724AB0">
        <w:rPr>
          <w:lang w:val="sq-AL"/>
        </w:rPr>
        <w:t>Shërbimi i ndriçimit publik në Komunën e Junikut është një komponent kyç i infrastrukturës urbane, i cili ka një ndikim të drejtpërdrejtë në konsumimin e energjisë elektrike. Si një element thelbësor i menaxhimit të energjisë në nivel lokal, ai luan një rol të rëndësishëm në strategjitë për përmirësimin e efikasitetit të energjisë dhe në uljen e shpenzimeve të energjisë.</w:t>
      </w:r>
    </w:p>
    <w:p w14:paraId="520663E6" w14:textId="77777777" w:rsidR="00D9478C" w:rsidRPr="000C5ABF" w:rsidRDefault="00D9478C" w:rsidP="00D9478C">
      <w:pPr>
        <w:pStyle w:val="Caption"/>
        <w:rPr>
          <w:lang w:val="sq-AL"/>
        </w:rPr>
      </w:pPr>
      <w:bookmarkStart w:id="84" w:name="_Toc197955966"/>
      <w:r w:rsidRPr="000C5ABF">
        <w:rPr>
          <w:lang w:val="sq-AL"/>
        </w:rPr>
        <w:t xml:space="preserve">Tabela </w:t>
      </w:r>
      <w:r w:rsidRPr="000C5ABF">
        <w:rPr>
          <w:lang w:val="sq-AL"/>
        </w:rPr>
        <w:fldChar w:fldCharType="begin"/>
      </w:r>
      <w:r w:rsidRPr="000C5ABF">
        <w:rPr>
          <w:lang w:val="sq-AL"/>
        </w:rPr>
        <w:instrText xml:space="preserve"> SEQ Tabela \* ARABIC </w:instrText>
      </w:r>
      <w:r w:rsidRPr="000C5ABF">
        <w:rPr>
          <w:lang w:val="sq-AL"/>
        </w:rPr>
        <w:fldChar w:fldCharType="separate"/>
      </w:r>
      <w:r w:rsidRPr="000C5ABF">
        <w:rPr>
          <w:noProof/>
          <w:lang w:val="sq-AL"/>
        </w:rPr>
        <w:t>24</w:t>
      </w:r>
      <w:r w:rsidRPr="000C5ABF">
        <w:rPr>
          <w:noProof/>
          <w:lang w:val="sq-AL"/>
        </w:rPr>
        <w:fldChar w:fldCharType="end"/>
      </w:r>
      <w:r w:rsidRPr="000C5ABF">
        <w:rPr>
          <w:lang w:val="sq-AL"/>
        </w:rPr>
        <w:t>. Konsumi energjitik nga ndriçimi urban i mjediseve publike në Komunën Junik</w:t>
      </w:r>
      <w:bookmarkEnd w:id="84"/>
    </w:p>
    <w:tbl>
      <w:tblPr>
        <w:tblW w:w="5000" w:type="pct"/>
        <w:tblLook w:val="04A0" w:firstRow="1" w:lastRow="0" w:firstColumn="1" w:lastColumn="0" w:noHBand="0" w:noVBand="1"/>
      </w:tblPr>
      <w:tblGrid>
        <w:gridCol w:w="1661"/>
        <w:gridCol w:w="1537"/>
        <w:gridCol w:w="1539"/>
        <w:gridCol w:w="1537"/>
        <w:gridCol w:w="1539"/>
        <w:gridCol w:w="1537"/>
      </w:tblGrid>
      <w:tr w:rsidR="00D9478C" w:rsidRPr="000C5ABF" w14:paraId="5B8BE4E4" w14:textId="77777777" w:rsidTr="00724AB0">
        <w:trPr>
          <w:trHeight w:val="20"/>
        </w:trPr>
        <w:tc>
          <w:tcPr>
            <w:tcW w:w="888" w:type="pct"/>
            <w:vMerge w:val="restart"/>
            <w:tcBorders>
              <w:top w:val="single" w:sz="4" w:space="0" w:color="auto"/>
              <w:left w:val="single" w:sz="4" w:space="0" w:color="auto"/>
              <w:right w:val="single" w:sz="4" w:space="0" w:color="auto"/>
            </w:tcBorders>
            <w:shd w:val="clear" w:color="auto" w:fill="auto"/>
            <w:vAlign w:val="center"/>
            <w:hideMark/>
          </w:tcPr>
          <w:p w14:paraId="5A3345D8" w14:textId="77777777" w:rsidR="00D9478C" w:rsidRPr="000C5ABF" w:rsidRDefault="00D9478C" w:rsidP="00513357">
            <w:pPr>
              <w:spacing w:after="0" w:line="240" w:lineRule="auto"/>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Sektori</w:t>
            </w:r>
          </w:p>
        </w:tc>
        <w:tc>
          <w:tcPr>
            <w:tcW w:w="4112" w:type="pct"/>
            <w:gridSpan w:val="5"/>
            <w:tcBorders>
              <w:top w:val="single" w:sz="4" w:space="0" w:color="auto"/>
              <w:left w:val="nil"/>
              <w:bottom w:val="single" w:sz="4" w:space="0" w:color="auto"/>
              <w:right w:val="single" w:sz="4" w:space="0" w:color="auto"/>
            </w:tcBorders>
            <w:shd w:val="clear" w:color="auto" w:fill="auto"/>
            <w:vAlign w:val="center"/>
            <w:hideMark/>
          </w:tcPr>
          <w:p w14:paraId="7C0B60C2" w14:textId="77777777" w:rsidR="00D9478C" w:rsidRPr="000C5ABF" w:rsidRDefault="00D9478C" w:rsidP="00513357">
            <w:pPr>
              <w:spacing w:after="0" w:line="240" w:lineRule="auto"/>
              <w:jc w:val="center"/>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Viti 2023</w:t>
            </w:r>
          </w:p>
        </w:tc>
      </w:tr>
      <w:tr w:rsidR="00D9478C" w:rsidRPr="000C5ABF" w14:paraId="491F3DFC" w14:textId="77777777" w:rsidTr="00724AB0">
        <w:trPr>
          <w:trHeight w:val="20"/>
        </w:trPr>
        <w:tc>
          <w:tcPr>
            <w:tcW w:w="888" w:type="pct"/>
            <w:vMerge/>
            <w:tcBorders>
              <w:left w:val="single" w:sz="4" w:space="0" w:color="auto"/>
              <w:bottom w:val="single" w:sz="4" w:space="0" w:color="auto"/>
              <w:right w:val="single" w:sz="4" w:space="0" w:color="auto"/>
            </w:tcBorders>
            <w:shd w:val="clear" w:color="auto" w:fill="auto"/>
            <w:vAlign w:val="center"/>
            <w:hideMark/>
          </w:tcPr>
          <w:p w14:paraId="20D8E6C2" w14:textId="77777777" w:rsidR="00D9478C" w:rsidRPr="000C5ABF" w:rsidRDefault="00D9478C" w:rsidP="00513357">
            <w:pPr>
              <w:spacing w:after="0" w:line="240" w:lineRule="auto"/>
              <w:rPr>
                <w:rFonts w:ascii="Calibri" w:eastAsia="Times New Roman" w:hAnsi="Calibri" w:cs="Calibri"/>
                <w:color w:val="000000"/>
                <w:kern w:val="0"/>
                <w:sz w:val="20"/>
                <w:szCs w:val="20"/>
                <w:lang w:val="sq-AL"/>
                <w14:ligatures w14:val="none"/>
              </w:rPr>
            </w:pPr>
          </w:p>
        </w:tc>
        <w:tc>
          <w:tcPr>
            <w:tcW w:w="822" w:type="pct"/>
            <w:tcBorders>
              <w:top w:val="nil"/>
              <w:left w:val="nil"/>
              <w:bottom w:val="single" w:sz="4" w:space="0" w:color="auto"/>
              <w:right w:val="single" w:sz="4" w:space="0" w:color="auto"/>
            </w:tcBorders>
            <w:shd w:val="clear" w:color="auto" w:fill="auto"/>
            <w:vAlign w:val="center"/>
            <w:hideMark/>
          </w:tcPr>
          <w:p w14:paraId="3C19517B" w14:textId="77777777" w:rsidR="00D9478C" w:rsidRPr="000C5ABF" w:rsidRDefault="00D9478C" w:rsidP="00513357">
            <w:pPr>
              <w:spacing w:after="0" w:line="240" w:lineRule="auto"/>
              <w:jc w:val="center"/>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Konsumi i energjisë (kWh/vit)</w:t>
            </w:r>
          </w:p>
        </w:tc>
        <w:tc>
          <w:tcPr>
            <w:tcW w:w="823" w:type="pct"/>
            <w:tcBorders>
              <w:top w:val="nil"/>
              <w:left w:val="nil"/>
              <w:bottom w:val="single" w:sz="4" w:space="0" w:color="auto"/>
              <w:right w:val="single" w:sz="4" w:space="0" w:color="auto"/>
            </w:tcBorders>
            <w:shd w:val="clear" w:color="auto" w:fill="auto"/>
            <w:vAlign w:val="center"/>
            <w:hideMark/>
          </w:tcPr>
          <w:p w14:paraId="3257AD95" w14:textId="77777777" w:rsidR="00D9478C" w:rsidRPr="000C5ABF" w:rsidRDefault="00D9478C" w:rsidP="00513357">
            <w:pPr>
              <w:spacing w:after="0" w:line="240" w:lineRule="auto"/>
              <w:jc w:val="center"/>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Sipërfaqja në m² e hapsirave të ndriçuara</w:t>
            </w:r>
          </w:p>
        </w:tc>
        <w:tc>
          <w:tcPr>
            <w:tcW w:w="822" w:type="pct"/>
            <w:tcBorders>
              <w:top w:val="nil"/>
              <w:left w:val="nil"/>
              <w:bottom w:val="single" w:sz="4" w:space="0" w:color="auto"/>
              <w:right w:val="single" w:sz="4" w:space="0" w:color="auto"/>
            </w:tcBorders>
            <w:shd w:val="clear" w:color="auto" w:fill="auto"/>
            <w:vAlign w:val="center"/>
            <w:hideMark/>
          </w:tcPr>
          <w:p w14:paraId="68AAF50F" w14:textId="77777777" w:rsidR="00D9478C" w:rsidRPr="000C5ABF" w:rsidRDefault="00D9478C" w:rsidP="00513357">
            <w:pPr>
              <w:spacing w:after="0" w:line="240" w:lineRule="auto"/>
              <w:jc w:val="center"/>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Gjatësia km e rrugëve të ndriçuara</w:t>
            </w:r>
          </w:p>
        </w:tc>
        <w:tc>
          <w:tcPr>
            <w:tcW w:w="823" w:type="pct"/>
            <w:tcBorders>
              <w:top w:val="nil"/>
              <w:left w:val="nil"/>
              <w:bottom w:val="single" w:sz="4" w:space="0" w:color="auto"/>
              <w:right w:val="single" w:sz="4" w:space="0" w:color="auto"/>
            </w:tcBorders>
            <w:shd w:val="clear" w:color="auto" w:fill="auto"/>
            <w:vAlign w:val="center"/>
            <w:hideMark/>
          </w:tcPr>
          <w:p w14:paraId="018828AE" w14:textId="77777777" w:rsidR="00D9478C" w:rsidRPr="000C5ABF" w:rsidRDefault="00D9478C" w:rsidP="00513357">
            <w:pPr>
              <w:spacing w:after="0" w:line="240" w:lineRule="auto"/>
              <w:jc w:val="center"/>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Numri i llambave LED</w:t>
            </w:r>
          </w:p>
        </w:tc>
        <w:tc>
          <w:tcPr>
            <w:tcW w:w="823" w:type="pct"/>
            <w:tcBorders>
              <w:top w:val="nil"/>
              <w:left w:val="nil"/>
              <w:bottom w:val="single" w:sz="4" w:space="0" w:color="auto"/>
              <w:right w:val="single" w:sz="4" w:space="0" w:color="auto"/>
            </w:tcBorders>
            <w:shd w:val="clear" w:color="auto" w:fill="auto"/>
            <w:vAlign w:val="center"/>
            <w:hideMark/>
          </w:tcPr>
          <w:p w14:paraId="5F8D41B9" w14:textId="77777777" w:rsidR="00D9478C" w:rsidRPr="000C5ABF" w:rsidRDefault="00D9478C" w:rsidP="00513357">
            <w:pPr>
              <w:spacing w:after="0" w:line="240" w:lineRule="auto"/>
              <w:jc w:val="center"/>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Numri i llambave total</w:t>
            </w:r>
          </w:p>
        </w:tc>
      </w:tr>
      <w:tr w:rsidR="00D9478C" w:rsidRPr="000C5ABF" w14:paraId="07699DED" w14:textId="77777777" w:rsidTr="00724AB0">
        <w:trPr>
          <w:trHeight w:val="20"/>
        </w:trPr>
        <w:tc>
          <w:tcPr>
            <w:tcW w:w="888" w:type="pct"/>
            <w:tcBorders>
              <w:top w:val="nil"/>
              <w:left w:val="single" w:sz="4" w:space="0" w:color="auto"/>
              <w:bottom w:val="single" w:sz="4" w:space="0" w:color="auto"/>
              <w:right w:val="single" w:sz="4" w:space="0" w:color="auto"/>
            </w:tcBorders>
            <w:shd w:val="clear" w:color="auto" w:fill="auto"/>
            <w:vAlign w:val="center"/>
            <w:hideMark/>
          </w:tcPr>
          <w:p w14:paraId="4E99C171" w14:textId="071FB006" w:rsidR="00D9478C" w:rsidRPr="000C5ABF" w:rsidRDefault="00D9478C" w:rsidP="00513357">
            <w:pPr>
              <w:spacing w:after="0" w:line="240" w:lineRule="auto"/>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 xml:space="preserve">Ndricimi publik </w:t>
            </w:r>
          </w:p>
        </w:tc>
        <w:tc>
          <w:tcPr>
            <w:tcW w:w="822" w:type="pct"/>
            <w:tcBorders>
              <w:top w:val="nil"/>
              <w:left w:val="nil"/>
              <w:bottom w:val="single" w:sz="4" w:space="0" w:color="auto"/>
              <w:right w:val="single" w:sz="4" w:space="0" w:color="auto"/>
            </w:tcBorders>
            <w:shd w:val="clear" w:color="auto" w:fill="auto"/>
            <w:vAlign w:val="center"/>
            <w:hideMark/>
          </w:tcPr>
          <w:p w14:paraId="7B9EDE2B" w14:textId="50ED3280" w:rsidR="00D9478C" w:rsidRPr="000C5ABF" w:rsidRDefault="00D9478C" w:rsidP="00513357">
            <w:pPr>
              <w:spacing w:after="0" w:line="240" w:lineRule="auto"/>
              <w:jc w:val="center"/>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72</w:t>
            </w:r>
            <w:r w:rsidR="00C97F6F" w:rsidRPr="000C5ABF">
              <w:rPr>
                <w:rFonts w:ascii="Calibri" w:eastAsia="Times New Roman" w:hAnsi="Calibri" w:cs="Calibri"/>
                <w:color w:val="000000"/>
                <w:kern w:val="0"/>
                <w:sz w:val="20"/>
                <w:szCs w:val="20"/>
                <w:lang w:val="sq-AL"/>
                <w14:ligatures w14:val="none"/>
              </w:rPr>
              <w:t>,</w:t>
            </w:r>
            <w:r w:rsidRPr="000C5ABF">
              <w:rPr>
                <w:rFonts w:ascii="Calibri" w:eastAsia="Times New Roman" w:hAnsi="Calibri" w:cs="Calibri"/>
                <w:color w:val="000000"/>
                <w:kern w:val="0"/>
                <w:sz w:val="20"/>
                <w:szCs w:val="20"/>
                <w:lang w:val="sq-AL"/>
                <w14:ligatures w14:val="none"/>
              </w:rPr>
              <w:t>947</w:t>
            </w:r>
          </w:p>
        </w:tc>
        <w:tc>
          <w:tcPr>
            <w:tcW w:w="823" w:type="pct"/>
            <w:tcBorders>
              <w:top w:val="nil"/>
              <w:left w:val="nil"/>
              <w:bottom w:val="single" w:sz="4" w:space="0" w:color="auto"/>
              <w:right w:val="single" w:sz="4" w:space="0" w:color="auto"/>
            </w:tcBorders>
            <w:shd w:val="clear" w:color="auto" w:fill="auto"/>
            <w:noWrap/>
            <w:vAlign w:val="center"/>
            <w:hideMark/>
          </w:tcPr>
          <w:p w14:paraId="18BE1AD3" w14:textId="77A3164D" w:rsidR="00D9478C" w:rsidRPr="000C5ABF" w:rsidRDefault="00D9478C" w:rsidP="00513357">
            <w:pPr>
              <w:spacing w:after="0" w:line="240" w:lineRule="auto"/>
              <w:jc w:val="center"/>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97</w:t>
            </w:r>
            <w:r w:rsidR="00C97F6F" w:rsidRPr="000C5ABF">
              <w:rPr>
                <w:rFonts w:ascii="Calibri" w:eastAsia="Times New Roman" w:hAnsi="Calibri" w:cs="Calibri"/>
                <w:color w:val="000000"/>
                <w:kern w:val="0"/>
                <w:sz w:val="20"/>
                <w:szCs w:val="20"/>
                <w:lang w:val="sq-AL"/>
                <w14:ligatures w14:val="none"/>
              </w:rPr>
              <w:t>,</w:t>
            </w:r>
            <w:r w:rsidRPr="000C5ABF">
              <w:rPr>
                <w:rFonts w:ascii="Calibri" w:eastAsia="Times New Roman" w:hAnsi="Calibri" w:cs="Calibri"/>
                <w:color w:val="000000"/>
                <w:kern w:val="0"/>
                <w:sz w:val="20"/>
                <w:szCs w:val="20"/>
                <w:lang w:val="sq-AL"/>
                <w14:ligatures w14:val="none"/>
              </w:rPr>
              <w:t>806</w:t>
            </w:r>
          </w:p>
        </w:tc>
        <w:tc>
          <w:tcPr>
            <w:tcW w:w="822" w:type="pct"/>
            <w:tcBorders>
              <w:top w:val="nil"/>
              <w:left w:val="nil"/>
              <w:bottom w:val="single" w:sz="4" w:space="0" w:color="auto"/>
              <w:right w:val="single" w:sz="4" w:space="0" w:color="auto"/>
            </w:tcBorders>
            <w:shd w:val="clear" w:color="auto" w:fill="auto"/>
            <w:noWrap/>
            <w:vAlign w:val="center"/>
            <w:hideMark/>
          </w:tcPr>
          <w:p w14:paraId="5017C63A" w14:textId="608BB61E" w:rsidR="00D9478C" w:rsidRPr="000C5ABF" w:rsidRDefault="00D9478C" w:rsidP="00513357">
            <w:pPr>
              <w:spacing w:after="0" w:line="240" w:lineRule="auto"/>
              <w:jc w:val="center"/>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55</w:t>
            </w:r>
            <w:r w:rsidR="00C97F6F" w:rsidRPr="000C5ABF">
              <w:rPr>
                <w:rFonts w:ascii="Calibri" w:eastAsia="Times New Roman" w:hAnsi="Calibri" w:cs="Calibri"/>
                <w:color w:val="000000"/>
                <w:kern w:val="0"/>
                <w:sz w:val="20"/>
                <w:szCs w:val="20"/>
                <w:lang w:val="sq-AL"/>
                <w14:ligatures w14:val="none"/>
              </w:rPr>
              <w:t xml:space="preserve"> </w:t>
            </w:r>
            <w:r w:rsidRPr="000C5ABF">
              <w:rPr>
                <w:rFonts w:ascii="Calibri" w:eastAsia="Times New Roman" w:hAnsi="Calibri" w:cs="Calibri"/>
                <w:color w:val="000000"/>
                <w:kern w:val="0"/>
                <w:sz w:val="20"/>
                <w:szCs w:val="20"/>
                <w:lang w:val="sq-AL"/>
                <w14:ligatures w14:val="none"/>
              </w:rPr>
              <w:t>km</w:t>
            </w:r>
          </w:p>
        </w:tc>
        <w:tc>
          <w:tcPr>
            <w:tcW w:w="823" w:type="pct"/>
            <w:tcBorders>
              <w:top w:val="nil"/>
              <w:left w:val="nil"/>
              <w:bottom w:val="single" w:sz="4" w:space="0" w:color="auto"/>
              <w:right w:val="single" w:sz="4" w:space="0" w:color="auto"/>
            </w:tcBorders>
            <w:shd w:val="clear" w:color="auto" w:fill="auto"/>
            <w:noWrap/>
            <w:vAlign w:val="center"/>
            <w:hideMark/>
          </w:tcPr>
          <w:p w14:paraId="3B1C740A" w14:textId="2315FD10" w:rsidR="00D9478C" w:rsidRPr="000C5ABF" w:rsidRDefault="00D9478C" w:rsidP="00513357">
            <w:pPr>
              <w:spacing w:after="0" w:line="240" w:lineRule="auto"/>
              <w:jc w:val="center"/>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1</w:t>
            </w:r>
            <w:r w:rsidR="00C97F6F" w:rsidRPr="000C5ABF">
              <w:rPr>
                <w:rFonts w:ascii="Calibri" w:eastAsia="Times New Roman" w:hAnsi="Calibri" w:cs="Calibri"/>
                <w:color w:val="000000"/>
                <w:kern w:val="0"/>
                <w:sz w:val="20"/>
                <w:szCs w:val="20"/>
                <w:lang w:val="sq-AL"/>
                <w14:ligatures w14:val="none"/>
              </w:rPr>
              <w:t>,</w:t>
            </w:r>
            <w:r w:rsidRPr="000C5ABF">
              <w:rPr>
                <w:rFonts w:ascii="Calibri" w:eastAsia="Times New Roman" w:hAnsi="Calibri" w:cs="Calibri"/>
                <w:color w:val="000000"/>
                <w:kern w:val="0"/>
                <w:sz w:val="20"/>
                <w:szCs w:val="20"/>
                <w:lang w:val="sq-AL"/>
                <w14:ligatures w14:val="none"/>
              </w:rPr>
              <w:t>300</w:t>
            </w:r>
          </w:p>
        </w:tc>
        <w:tc>
          <w:tcPr>
            <w:tcW w:w="823" w:type="pct"/>
            <w:tcBorders>
              <w:top w:val="nil"/>
              <w:left w:val="nil"/>
              <w:bottom w:val="single" w:sz="4" w:space="0" w:color="auto"/>
              <w:right w:val="single" w:sz="4" w:space="0" w:color="auto"/>
            </w:tcBorders>
            <w:shd w:val="clear" w:color="auto" w:fill="auto"/>
            <w:noWrap/>
            <w:vAlign w:val="center"/>
            <w:hideMark/>
          </w:tcPr>
          <w:p w14:paraId="4D9C7CB9" w14:textId="75B87457" w:rsidR="00D9478C" w:rsidRPr="000C5ABF" w:rsidRDefault="00D9478C" w:rsidP="00513357">
            <w:pPr>
              <w:spacing w:after="0" w:line="240" w:lineRule="auto"/>
              <w:jc w:val="center"/>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1</w:t>
            </w:r>
            <w:r w:rsidR="00C97F6F" w:rsidRPr="000C5ABF">
              <w:rPr>
                <w:rFonts w:ascii="Calibri" w:eastAsia="Times New Roman" w:hAnsi="Calibri" w:cs="Calibri"/>
                <w:color w:val="000000"/>
                <w:kern w:val="0"/>
                <w:sz w:val="20"/>
                <w:szCs w:val="20"/>
                <w:lang w:val="sq-AL"/>
                <w14:ligatures w14:val="none"/>
              </w:rPr>
              <w:t>,</w:t>
            </w:r>
            <w:r w:rsidRPr="000C5ABF">
              <w:rPr>
                <w:rFonts w:ascii="Calibri" w:eastAsia="Times New Roman" w:hAnsi="Calibri" w:cs="Calibri"/>
                <w:color w:val="000000"/>
                <w:kern w:val="0"/>
                <w:sz w:val="20"/>
                <w:szCs w:val="20"/>
                <w:lang w:val="sq-AL"/>
                <w14:ligatures w14:val="none"/>
              </w:rPr>
              <w:t>300</w:t>
            </w:r>
          </w:p>
        </w:tc>
      </w:tr>
    </w:tbl>
    <w:p w14:paraId="1EC99A39" w14:textId="77777777" w:rsidR="00D9478C" w:rsidRPr="000C5ABF" w:rsidRDefault="00D9478C" w:rsidP="00D9478C">
      <w:pPr>
        <w:spacing w:after="120" w:line="240" w:lineRule="auto"/>
        <w:rPr>
          <w:sz w:val="20"/>
          <w:szCs w:val="20"/>
          <w:lang w:val="sq-AL"/>
        </w:rPr>
      </w:pPr>
      <w:r w:rsidRPr="000C5ABF">
        <w:rPr>
          <w:sz w:val="20"/>
          <w:szCs w:val="20"/>
          <w:lang w:val="sq-AL"/>
        </w:rPr>
        <w:t>Burimi: Komuna Junik 2024</w:t>
      </w:r>
    </w:p>
    <w:p w14:paraId="44837BE9" w14:textId="77777777" w:rsidR="00C97F6F" w:rsidRPr="00724AB0" w:rsidRDefault="00C97F6F" w:rsidP="00C97F6F">
      <w:pPr>
        <w:jc w:val="both"/>
        <w:rPr>
          <w:lang w:val="sq-AL"/>
        </w:rPr>
      </w:pPr>
      <w:r w:rsidRPr="00724AB0">
        <w:rPr>
          <w:lang w:val="sq-AL"/>
        </w:rPr>
        <w:t>Sipas të dhënave të disponueshme nga KEDS, konsumi i energjisë për shërbimin e ndriçimit publik në Komunën e Junikut ka variacione sezonale. Konsumi më i lartë regjistrohet në tremujorin e katërt, me një total prej rreth 20,607 kWh. Pas këtij tremuori, konsumi është më i lartë në tremujorët e parë dhe të dytë, secili me rreth 18,200 kWh. Ndërsa, tremujori i tretë paraqet konsumin më të ulët të energjisë gjatë vitit.</w:t>
      </w:r>
    </w:p>
    <w:p w14:paraId="01F2CE97" w14:textId="77777777" w:rsidR="00C97F6F" w:rsidRPr="00724AB0" w:rsidRDefault="00C97F6F" w:rsidP="00C97F6F">
      <w:pPr>
        <w:jc w:val="both"/>
        <w:rPr>
          <w:lang w:val="sq-AL"/>
        </w:rPr>
      </w:pPr>
      <w:r w:rsidRPr="000C5ABF">
        <w:rPr>
          <w:lang w:val="sq-AL"/>
        </w:rPr>
        <w:t xml:space="preserve">Ky informacion është i rëndësishëm për hartimin e strategjive të përmirësimit të efikasitetit të energjisë, pasi ndihmon në identifikimin e periudave me konsum të lartë. </w:t>
      </w:r>
      <w:r w:rsidRPr="00724AB0">
        <w:rPr>
          <w:lang w:val="sq-AL"/>
        </w:rPr>
        <w:t xml:space="preserve">Këto periudha mund të shfrytëzohen për të zbatuar masa të kursimit të energjisë dhe përmirësimin e teknologjive të ndriçimit. </w:t>
      </w:r>
    </w:p>
    <w:p w14:paraId="3FB78DEC" w14:textId="49CE03E3" w:rsidR="000D1B44" w:rsidRPr="000C5ABF" w:rsidRDefault="000D1B44" w:rsidP="000D1B44">
      <w:pPr>
        <w:pStyle w:val="Caption"/>
        <w:rPr>
          <w:lang w:val="sq-AL"/>
        </w:rPr>
      </w:pPr>
      <w:bookmarkStart w:id="85" w:name="_Toc197955942"/>
      <w:r w:rsidRPr="00724AB0">
        <w:rPr>
          <w:lang w:val="sq-AL"/>
        </w:rPr>
        <w:t xml:space="preserve">Figura </w:t>
      </w:r>
      <w:r w:rsidR="009B4F47" w:rsidRPr="00724AB0">
        <w:rPr>
          <w:lang w:val="sq-AL"/>
        </w:rPr>
        <w:fldChar w:fldCharType="begin"/>
      </w:r>
      <w:r w:rsidR="009B4F47" w:rsidRPr="00724AB0">
        <w:rPr>
          <w:lang w:val="sq-AL"/>
        </w:rPr>
        <w:instrText xml:space="preserve"> SEQ Figura \* ARABIC </w:instrText>
      </w:r>
      <w:r w:rsidR="009B4F47" w:rsidRPr="00724AB0">
        <w:rPr>
          <w:lang w:val="sq-AL"/>
        </w:rPr>
        <w:fldChar w:fldCharType="separate"/>
      </w:r>
      <w:r w:rsidR="009B4F47" w:rsidRPr="00724AB0">
        <w:rPr>
          <w:noProof/>
          <w:lang w:val="sq-AL"/>
        </w:rPr>
        <w:t>9</w:t>
      </w:r>
      <w:r w:rsidR="009B4F47" w:rsidRPr="00724AB0">
        <w:rPr>
          <w:noProof/>
          <w:lang w:val="sq-AL"/>
        </w:rPr>
        <w:fldChar w:fldCharType="end"/>
      </w:r>
      <w:r w:rsidRPr="00724AB0">
        <w:rPr>
          <w:lang w:val="sq-AL"/>
        </w:rPr>
        <w:t>. Harta e akseve rrugore t</w:t>
      </w:r>
      <w:r w:rsidR="00F96791" w:rsidRPr="00724AB0">
        <w:rPr>
          <w:lang w:val="sq-AL"/>
        </w:rPr>
        <w:t>ë</w:t>
      </w:r>
      <w:r w:rsidRPr="00724AB0">
        <w:rPr>
          <w:lang w:val="sq-AL"/>
        </w:rPr>
        <w:t xml:space="preserve"> ndriçuara</w:t>
      </w:r>
      <w:bookmarkEnd w:id="85"/>
    </w:p>
    <w:p w14:paraId="7B8937AC" w14:textId="582BAA09" w:rsidR="003825D6" w:rsidRPr="000C5ABF" w:rsidRDefault="00AB0D7A" w:rsidP="000D1B44">
      <w:pPr>
        <w:spacing w:after="0" w:line="240" w:lineRule="auto"/>
        <w:jc w:val="both"/>
        <w:rPr>
          <w:lang w:val="sq-AL"/>
        </w:rPr>
      </w:pPr>
      <w:r w:rsidRPr="00724AB0">
        <w:rPr>
          <w:noProof/>
        </w:rPr>
        <w:drawing>
          <wp:inline distT="0" distB="0" distL="0" distR="0" wp14:anchorId="214FD965" wp14:editId="7441AF8B">
            <wp:extent cx="4732005" cy="2768696"/>
            <wp:effectExtent l="0" t="0" r="0" b="0"/>
            <wp:docPr id="19071872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0285" b="4000"/>
                    <a:stretch/>
                  </pic:blipFill>
                  <pic:spPr bwMode="auto">
                    <a:xfrm>
                      <a:off x="0" y="0"/>
                      <a:ext cx="4737887" cy="2772138"/>
                    </a:xfrm>
                    <a:prstGeom prst="rect">
                      <a:avLst/>
                    </a:prstGeom>
                    <a:noFill/>
                    <a:ln>
                      <a:noFill/>
                    </a:ln>
                    <a:extLst>
                      <a:ext uri="{53640926-AAD7-44D8-BBD7-CCE9431645EC}">
                        <a14:shadowObscured xmlns:a14="http://schemas.microsoft.com/office/drawing/2010/main"/>
                      </a:ext>
                    </a:extLst>
                  </pic:spPr>
                </pic:pic>
              </a:graphicData>
            </a:graphic>
          </wp:inline>
        </w:drawing>
      </w:r>
    </w:p>
    <w:p w14:paraId="106E9EEB" w14:textId="77777777" w:rsidR="000D1B44" w:rsidRPr="000C5ABF" w:rsidRDefault="000D1B44" w:rsidP="000D1B44">
      <w:pPr>
        <w:spacing w:after="120" w:line="240" w:lineRule="auto"/>
        <w:rPr>
          <w:sz w:val="20"/>
          <w:szCs w:val="20"/>
          <w:lang w:val="sq-AL"/>
        </w:rPr>
      </w:pPr>
      <w:r w:rsidRPr="000C5ABF">
        <w:rPr>
          <w:sz w:val="20"/>
          <w:szCs w:val="20"/>
          <w:lang w:val="sq-AL"/>
        </w:rPr>
        <w:t>Burimi: Komuna Junik 2024</w:t>
      </w:r>
    </w:p>
    <w:p w14:paraId="66EF6B79" w14:textId="441F1C6B" w:rsidR="00C97F6F" w:rsidRPr="00724AB0" w:rsidRDefault="00C97F6F" w:rsidP="00C97F6F">
      <w:pPr>
        <w:jc w:val="both"/>
        <w:rPr>
          <w:lang w:val="sq-AL"/>
        </w:rPr>
      </w:pPr>
      <w:r w:rsidRPr="00724AB0">
        <w:rPr>
          <w:lang w:val="sq-AL"/>
        </w:rPr>
        <w:t>Në Komunën e Junikut, shërbimi i ndriçimit publik shtrihet në një sipërfaqe prej rreth 55 km linear dhe 97,800 m². Teknologjia e përdorur për llambat është teknologjia LED, me gjithsej 1,300 llamba, të cilat sigurojnë efiçencë dhe kursimi energjie. Ky shërbim ka ndikim të drejtpërdrejtë jo vetëm në konsumimin e energjisë, por edhe në aspekte të tjera sociale dhe ekonomike të komunitetit.</w:t>
      </w:r>
    </w:p>
    <w:p w14:paraId="76F617A0" w14:textId="77777777" w:rsidR="00C97F6F" w:rsidRPr="00724AB0" w:rsidRDefault="00C97F6F" w:rsidP="00C97F6F">
      <w:pPr>
        <w:jc w:val="both"/>
        <w:rPr>
          <w:lang w:val="sq-AL"/>
        </w:rPr>
      </w:pPr>
      <w:r w:rsidRPr="00724AB0">
        <w:rPr>
          <w:lang w:val="sq-AL"/>
        </w:rPr>
        <w:t xml:space="preserve">Ndriçimi publik është një komponent thelbësor për sigurinë dhe mirëqenien e qytetarëve, pasi siguron kushte më të sigurta për lëvizjen në mjediset publike gjatë natës, duke ulur rrezikun e aksidenteve dhe </w:t>
      </w:r>
      <w:r w:rsidRPr="00724AB0">
        <w:rPr>
          <w:lang w:val="sq-AL"/>
        </w:rPr>
        <w:lastRenderedPageBreak/>
        <w:t>krimeve. Një ndriçim efikas dhe i mjaftueshëm rrit nivelin e sigurisë dhe komoditetit për banorët, përmirëson cilësinë e jetesës dhe kontribuon në një ambient më të sigurt dhe funksional për të gjithë anëtarët e komunitetit.</w:t>
      </w:r>
    </w:p>
    <w:p w14:paraId="721A9AD7" w14:textId="77777777" w:rsidR="00C97F6F" w:rsidRPr="00724AB0" w:rsidRDefault="00C97F6F" w:rsidP="00C97F6F">
      <w:pPr>
        <w:jc w:val="both"/>
        <w:rPr>
          <w:lang w:val="sq-AL"/>
        </w:rPr>
      </w:pPr>
      <w:r w:rsidRPr="00724AB0">
        <w:rPr>
          <w:lang w:val="sq-AL"/>
        </w:rPr>
        <w:t>Për më tepër, ndriçimi publik ka një ndikim pozitiv në zhvillimin e aktiviteteve sociale dhe kulturore në hapësirat publike. Infrastruktura e mirë ndriçimi mund të krijojë mundësi për organizimin e ngjarjeve dhe aktiviteteve në orët e vona të natës, duke aktivizuar komunitetin dhe promovuar bashkëveprimin social. Kjo është veçanërisht e rëndësishme për zonat urbane, ku hapësirat publike janë shpesh të mbushura me aktivitete pas perëndimit të diellit.</w:t>
      </w:r>
    </w:p>
    <w:p w14:paraId="5A78757B" w14:textId="108093FB" w:rsidR="00C97F6F" w:rsidRPr="00724AB0" w:rsidRDefault="00C97F6F" w:rsidP="00C97F6F">
      <w:pPr>
        <w:jc w:val="both"/>
        <w:rPr>
          <w:lang w:val="sq-AL"/>
        </w:rPr>
      </w:pPr>
      <w:r w:rsidRPr="00724AB0">
        <w:rPr>
          <w:lang w:val="sq-AL"/>
        </w:rPr>
        <w:t>Nga pikëpamja ekonomike, përdorimi i sistemeve të ndriçimit LED mund të ndihmojë në uljen e kostove të energjisë për komunën, duke mundësuar alokimin e më shumë burimesh për investime të tjera të zhvillimit të komunitetit. Kursimi i energjisë mund të kontribuojë në përmirësimin e shërbimeve publike dhe mund të mbështesë projekte të tjera që synojnë përmirësimin e infrastrukturës dhe zhvillimin e iniciativave lokale për të rritur mirëqenien e qytetarëve.</w:t>
      </w:r>
    </w:p>
    <w:p w14:paraId="165726FD" w14:textId="4D860614" w:rsidR="00C97F6F" w:rsidRPr="00724AB0" w:rsidRDefault="000975B6" w:rsidP="00C97F6F">
      <w:pPr>
        <w:jc w:val="both"/>
        <w:rPr>
          <w:lang w:val="sq-AL"/>
        </w:rPr>
      </w:pPr>
      <w:r w:rsidRPr="00724AB0">
        <w:rPr>
          <w:lang w:val="sq-AL"/>
        </w:rPr>
        <w:t>Në këtë kontekst, ndriçimi publik jo vetëm që është një element thelbësor për sigurinë dhe zhvillimin e aktiviteteve shoqërore, por ka gjithashtu një ndikim të rëndësishëm në zhvillimin e një ambienti të sigurt dhe funksional për të gjithë anëtarët e komunitetit.</w:t>
      </w:r>
    </w:p>
    <w:p w14:paraId="1300CDA2" w14:textId="68A5DA42" w:rsidR="00263F71" w:rsidRPr="000C5ABF" w:rsidRDefault="00263F71" w:rsidP="00263F71">
      <w:pPr>
        <w:pStyle w:val="Heading3"/>
        <w:rPr>
          <w:lang w:val="sq-AL"/>
        </w:rPr>
      </w:pPr>
      <w:bookmarkStart w:id="86" w:name="_Toc197955925"/>
      <w:r w:rsidRPr="000C5ABF">
        <w:rPr>
          <w:lang w:val="sq-AL"/>
        </w:rPr>
        <w:t xml:space="preserve">7.1.5 Analiza e </w:t>
      </w:r>
      <w:r w:rsidR="00225C43" w:rsidRPr="000C5ABF">
        <w:rPr>
          <w:lang w:val="sq-AL"/>
        </w:rPr>
        <w:t>Varferisë Energjitike</w:t>
      </w:r>
      <w:bookmarkEnd w:id="86"/>
    </w:p>
    <w:p w14:paraId="270EA33A" w14:textId="77777777" w:rsidR="00C5144B" w:rsidRPr="000C5ABF" w:rsidRDefault="00C5144B" w:rsidP="00930E3B">
      <w:pPr>
        <w:jc w:val="both"/>
        <w:rPr>
          <w:lang w:val="sq-AL"/>
        </w:rPr>
      </w:pPr>
      <w:r w:rsidRPr="000C5ABF">
        <w:rPr>
          <w:lang w:val="sq-AL"/>
        </w:rPr>
        <w:t>Varfëria energjitike është një fenomen që prek shumë individë dhe familje në Kosovë, duke u shfaqur si një mungesë e aksesit në shërbime të energjisë së mjaftueshme dhe të përballueshme për të mbajtur kushte të pranueshme jetese, siç janë ngrohja dhe energjia elektrike për përdorime të përditshme. Ky fenomen ka ndikim të thellë në shëndetin dhe mirëqenien e individëve, si dhe në cilësinë e jetesës së tyre. Familjet që janë të prekur nga varfëria energjitike shpesh përballen me sfida të shumta, përfshirë ngrohjen e pamjaftueshme gjatë dimrit, vështirësi në përdorimin e pajisjeve elektrike dhe një rendiment të ulët në fushat e tjera të jetesës, për shkak të mungesës së mundësive për energji të qëndrueshme dhe efikase.</w:t>
      </w:r>
    </w:p>
    <w:p w14:paraId="36F2A03F" w14:textId="14533E67" w:rsidR="00C5144B" w:rsidRPr="000C5ABF" w:rsidRDefault="00C5144B" w:rsidP="00930E3B">
      <w:pPr>
        <w:jc w:val="both"/>
        <w:rPr>
          <w:lang w:val="sq-AL"/>
        </w:rPr>
      </w:pPr>
      <w:r w:rsidRPr="000C5ABF">
        <w:rPr>
          <w:lang w:val="sq-AL"/>
        </w:rPr>
        <w:t xml:space="preserve">Në përmbledhje, varfëria energjitike ka lidhje të drejtpërdrejtë me varfërinë e përgjithshme ekonomike, dhe familjet e prekura janë ato që kanë të ardhura të ulëta, kushte të vështira të jetesës, dhe shpesh nuk kanë mundësi për të investuar në teknologji të </w:t>
      </w:r>
      <w:r w:rsidR="000F23B5" w:rsidRPr="000C5ABF">
        <w:rPr>
          <w:lang w:val="sq-AL"/>
        </w:rPr>
        <w:t>efiç</w:t>
      </w:r>
      <w:r w:rsidRPr="000C5ABF">
        <w:rPr>
          <w:lang w:val="sq-AL"/>
        </w:rPr>
        <w:t>encës së energjisë ose për të kryer pagesa të rregullta për shërbimet e energjisë.</w:t>
      </w:r>
    </w:p>
    <w:p w14:paraId="1F590176" w14:textId="77777777" w:rsidR="008F4F69" w:rsidRPr="00724AB0" w:rsidRDefault="008F4F69" w:rsidP="008F4F69">
      <w:pPr>
        <w:jc w:val="both"/>
        <w:rPr>
          <w:lang w:val="sq-AL"/>
        </w:rPr>
      </w:pPr>
      <w:r w:rsidRPr="00724AB0">
        <w:rPr>
          <w:lang w:val="sq-AL"/>
        </w:rPr>
        <w:t>Për të kuptuar më mirë përhapjen dhe ndikimin e varfërisë energjetike, është e rëndësishme të shqyrtohen disa elemente kyçe që lidhen me gjendjen sociale, ekonomike dhe infrastrukturore të komuniteteve.</w:t>
      </w:r>
    </w:p>
    <w:p w14:paraId="641CAB24" w14:textId="77777777" w:rsidR="008F4F69" w:rsidRPr="00724AB0" w:rsidRDefault="008F4F69" w:rsidP="008F4F69">
      <w:pPr>
        <w:jc w:val="both"/>
        <w:rPr>
          <w:lang w:val="sq-AL"/>
        </w:rPr>
      </w:pPr>
      <w:r w:rsidRPr="00724AB0">
        <w:rPr>
          <w:lang w:val="sq-AL"/>
        </w:rPr>
        <w:t>Së pari, varfëria energjetike prek më së shumti personat dhe familjet me të ardhura të ulëta, veçanërisht ata që jetojnë në kushte të pasigurta banimi. Kjo përfshin individët që jetojnë në ndërtesa të vjetra apo të papërshtatshme për kushtet klimatike, ku mungojnë sistemet moderne të ngrohjes dhe izolimit. Njerëzit që jetojnë në zona të izoluara dhe periferike, si fshatrat dhe zonat malore, shpesh përballen me sfida më të mëdha në aksesin ndaj energjisë dhe për pasojë janë më të rrezikuar nga varfëria energjetike në krahasim me ata që banojnë në qytete.</w:t>
      </w:r>
    </w:p>
    <w:p w14:paraId="05BC09CF" w14:textId="77777777" w:rsidR="008F4F69" w:rsidRPr="00724AB0" w:rsidRDefault="008F4F69" w:rsidP="008F4F69">
      <w:pPr>
        <w:jc w:val="both"/>
        <w:rPr>
          <w:lang w:val="sq-AL"/>
        </w:rPr>
      </w:pPr>
      <w:r w:rsidRPr="00724AB0">
        <w:rPr>
          <w:lang w:val="sq-AL"/>
        </w:rPr>
        <w:t xml:space="preserve">Në këtë kontekst, nevojat për strehim dhe shërbime sociale janë të theksuara. Një pjesë e konsiderueshme e popullsisë që vuan nga varfëria energjetike ka nevojë për ndihmë dhe mbështetje sociale. Grupet më të prekura përfshijnë pensionistët, të moshuarit, personat me aftësi të kufizuara dhe familjet me shumë fëmijë. Kjo kërkon nga autoritetet publike, si qeveria dhe komunat, që të hartojnë plane të posaçme për </w:t>
      </w:r>
      <w:r w:rsidRPr="00724AB0">
        <w:rPr>
          <w:lang w:val="sq-AL"/>
        </w:rPr>
        <w:lastRenderedPageBreak/>
        <w:t>strehim të përshtatshëm dhe të ofrojnë mbështetje direkte për menaxhimin e kostove të energjisë, në mënyrë që të ndihmojnë këto kategori të cenueshme.</w:t>
      </w:r>
    </w:p>
    <w:p w14:paraId="1A93CFBE" w14:textId="77777777" w:rsidR="008F4F69" w:rsidRPr="00724AB0" w:rsidRDefault="008F4F69" w:rsidP="008F4F69">
      <w:pPr>
        <w:jc w:val="both"/>
        <w:rPr>
          <w:lang w:val="sq-AL"/>
        </w:rPr>
      </w:pPr>
      <w:r w:rsidRPr="00724AB0">
        <w:rPr>
          <w:lang w:val="sq-AL"/>
        </w:rPr>
        <w:t>Zonat më të prekura nga varfëria energjetike janë kryesisht ato rurale dhe periferike, ku ndodhen shtëpi të vjetra, pa izolim termik dhe pa qasje të mirë në infrastrukturën energjetike. Edhe brenda qyteteve, disa lagje me kushte të vështira banimi përballen me të njëjtat probleme. Për banorët e këtyre zonave, sigurimi i ngrohjes gjatë dimrit dhe përdorimi i energjisë për nevoja bazë mbetet një sfidë e përditshme.</w:t>
      </w:r>
    </w:p>
    <w:p w14:paraId="0514E45A" w14:textId="6A6B9DAE" w:rsidR="008F4F69" w:rsidRPr="00724AB0" w:rsidRDefault="008F4F69" w:rsidP="008F4F69">
      <w:pPr>
        <w:jc w:val="both"/>
        <w:rPr>
          <w:lang w:val="sq-AL"/>
        </w:rPr>
      </w:pPr>
      <w:r w:rsidRPr="00724AB0">
        <w:rPr>
          <w:lang w:val="sq-AL"/>
        </w:rPr>
        <w:t>Për të zbutur varfërinë energjetike, është e domosdoshme zbatimi i planeve që promovojnë efiçencën e energjisë dhe përdorimin e energjive të rinovueshme. Kjo mund të realizohet përmes subvencioneve për energji për familjet në nevojë, instalimit të sistemeve efiçente të ngrohjes dhe izolimit në shtëpitë e vjetra, si dhe përmirësimit të përgjithshëm të kushteve të jetesës për individët dhe familjet më të rrezikuara. Komunat mund të shfrytëzojnë fonde vendore dhe ndërkombëtare, si dhe projekte zhvillimi, për të mbështetur këto nisma.</w:t>
      </w:r>
    </w:p>
    <w:p w14:paraId="4AB03C7F" w14:textId="77777777" w:rsidR="008F4F69" w:rsidRPr="00724AB0" w:rsidRDefault="008F4F69" w:rsidP="00930E3B">
      <w:pPr>
        <w:jc w:val="both"/>
        <w:rPr>
          <w:lang w:val="sq-AL"/>
        </w:rPr>
      </w:pPr>
      <w:r w:rsidRPr="00724AB0">
        <w:rPr>
          <w:lang w:val="sq-AL"/>
        </w:rPr>
        <w:t>Ndërhyrjet që mund të kenë ndikim përfshijnë rritjen e investimeve në infrastrukturë energjetike që përdor burime të rinovueshme si energjia diellore dhe ajo nga era, për të përmirësuar qasjen në energji për komunitetet e varfra. Po ashtu, përmirësimi i efikasitetit të energjisë nëpërmjet instalimit të pajisjeve efikase dhe mbështetja me ndihmë financiare për ata që nuk përballojnë dot faturat e larta, janë hapa të domosdoshëm. Këto masa janë thelbësore për të siguruar një shoqëri më të drejtë, ku çdo qytetar të ketë akses të barabartë dhe të përballueshëm në energji të qëndrueshme.</w:t>
      </w:r>
    </w:p>
    <w:p w14:paraId="3EACE676" w14:textId="77777777" w:rsidR="00225C43" w:rsidRDefault="00225C43">
      <w:pPr>
        <w:rPr>
          <w:rFonts w:eastAsiaTheme="majorEastAsia" w:cstheme="majorBidi"/>
          <w:b/>
          <w:color w:val="000000" w:themeColor="text1"/>
          <w:sz w:val="28"/>
          <w:szCs w:val="32"/>
          <w:lang w:val="sq-AL"/>
        </w:rPr>
      </w:pPr>
      <w:r>
        <w:rPr>
          <w:lang w:val="sq-AL"/>
        </w:rPr>
        <w:br w:type="page"/>
      </w:r>
    </w:p>
    <w:p w14:paraId="3240F2F1" w14:textId="61FF97EE" w:rsidR="00090686" w:rsidRPr="000C5ABF" w:rsidRDefault="00263F71" w:rsidP="00263F71">
      <w:pPr>
        <w:pStyle w:val="Heading1"/>
        <w:rPr>
          <w:lang w:val="sq-AL"/>
        </w:rPr>
      </w:pPr>
      <w:bookmarkStart w:id="87" w:name="_Toc197955926"/>
      <w:r w:rsidRPr="000C5ABF">
        <w:rPr>
          <w:lang w:val="sq-AL"/>
        </w:rPr>
        <w:lastRenderedPageBreak/>
        <w:t xml:space="preserve">8. </w:t>
      </w:r>
      <w:r w:rsidR="00090686" w:rsidRPr="000C5ABF">
        <w:rPr>
          <w:lang w:val="sq-AL"/>
        </w:rPr>
        <w:t xml:space="preserve">Analiza </w:t>
      </w:r>
      <w:r w:rsidR="00225C43">
        <w:rPr>
          <w:lang w:val="sq-AL"/>
        </w:rPr>
        <w:t>e</w:t>
      </w:r>
      <w:r w:rsidR="00225C43" w:rsidRPr="000C5ABF">
        <w:rPr>
          <w:lang w:val="sq-AL"/>
        </w:rPr>
        <w:t xml:space="preserve"> Emetimeve </w:t>
      </w:r>
      <w:r w:rsidR="00225C43">
        <w:rPr>
          <w:lang w:val="sq-AL"/>
        </w:rPr>
        <w:t>t</w:t>
      </w:r>
      <w:r w:rsidR="00225C43" w:rsidRPr="000C5ABF">
        <w:rPr>
          <w:lang w:val="sq-AL"/>
        </w:rPr>
        <w:t xml:space="preserve">ë Gazeve </w:t>
      </w:r>
      <w:r w:rsidR="00225C43">
        <w:rPr>
          <w:lang w:val="sq-AL"/>
        </w:rPr>
        <w:t xml:space="preserve">të Efektit </w:t>
      </w:r>
      <w:r w:rsidR="00225C43" w:rsidRPr="000C5ABF">
        <w:rPr>
          <w:lang w:val="sq-AL"/>
        </w:rPr>
        <w:t>Serrë</w:t>
      </w:r>
      <w:bookmarkEnd w:id="87"/>
      <w:r w:rsidR="00225C43" w:rsidRPr="000C5ABF">
        <w:rPr>
          <w:lang w:val="sq-AL"/>
        </w:rPr>
        <w:t xml:space="preserve"> </w:t>
      </w:r>
    </w:p>
    <w:p w14:paraId="31894F4C" w14:textId="2BCC4912" w:rsidR="00EA7EE7" w:rsidRPr="00724AB0" w:rsidRDefault="00EA7EE7" w:rsidP="00EA7EE7">
      <w:pPr>
        <w:jc w:val="both"/>
        <w:rPr>
          <w:lang w:val="sq-AL"/>
        </w:rPr>
      </w:pPr>
      <w:r w:rsidRPr="00724AB0">
        <w:rPr>
          <w:lang w:val="sq-AL"/>
        </w:rPr>
        <w:t>Emetimet e gazeve serrë, veçanërisht ato të dioksidit të karbonit (CO₂), përbëjnë një shqetësim të madh për mjedisin dhe klimën në Kosovë. Ndikimi më i madh vjen nga sektori i energjisë, i cili është kontribuesi kryesor i këtyre emetimeve, për shkak të përdorimit të linjitit si burim primar për prodhimin e energjisë elektrike nga termocentralet.</w:t>
      </w:r>
    </w:p>
    <w:p w14:paraId="7F4FD8A2" w14:textId="63217937" w:rsidR="00EA7EE7" w:rsidRPr="000C5ABF" w:rsidRDefault="00EA7EE7" w:rsidP="00EA7EE7">
      <w:pPr>
        <w:jc w:val="both"/>
        <w:rPr>
          <w:lang w:val="sq-AL"/>
        </w:rPr>
      </w:pPr>
      <w:r w:rsidRPr="00724AB0">
        <w:rPr>
          <w:lang w:val="sq-AL"/>
        </w:rPr>
        <w:t>Sipas të dhënave të publikuara nga Agjencia e Statistikave të Kosovës</w:t>
      </w:r>
      <w:r w:rsidR="00AE45C2" w:rsidRPr="000C5ABF">
        <w:rPr>
          <w:lang w:val="sq-AL"/>
        </w:rPr>
        <w:t xml:space="preserve"> (ASK)</w:t>
      </w:r>
      <w:r w:rsidRPr="00724AB0">
        <w:rPr>
          <w:lang w:val="sq-AL"/>
        </w:rPr>
        <w:t>, në vitin 2020 emetimet e CO₂ arritën në 8,409 Gg (gigagramë). Duke iu referuar të dhënave të mëparshme, në vitin 2012 emetimet për kokë banori në Kosovë ishin 5.4 tonë ekuivalent CO₂, një vlerë më e ulët se mesatarja e Bashkimit Evropian, por pak më e lartë se mesatarja globale, sipas Raportit Gjithëpërfshirës të Mjedisit të vitit 2015.</w:t>
      </w:r>
    </w:p>
    <w:p w14:paraId="5A7B3296" w14:textId="77777777" w:rsidR="00AE45C2" w:rsidRPr="00724AB0" w:rsidRDefault="00AE45C2" w:rsidP="00AE45C2">
      <w:pPr>
        <w:jc w:val="both"/>
        <w:rPr>
          <w:lang w:val="sq-AL"/>
        </w:rPr>
      </w:pPr>
      <w:r w:rsidRPr="00724AB0">
        <w:rPr>
          <w:lang w:val="sq-AL"/>
        </w:rPr>
        <w:t>Burimet kryesore të emetimeve të CO₂ janë të lidhura ngushtë me sektorin e energjisë, ku termocentralet “Kosova A” dhe “Kosova B” kishin emetuar përkatësisht 1,532,930 tonë dhe 3,608,874 tonë CO₂ në vitin 2006. Përveç energjisë, edhe sektori industrial kontribuon ndjeshëm në nivelin e përgjithshëm të ndotjes. Në vitin 2019, prodhimi i çimentos llogaritej për rreth 91% të emetimeve të CO₂ nga industria, ndërsa prodhimi i hekurit dhe nikelit për 5.6%.</w:t>
      </w:r>
    </w:p>
    <w:p w14:paraId="1A020FD3" w14:textId="264D4B51" w:rsidR="00AE45C2" w:rsidRPr="00724AB0" w:rsidRDefault="00AE45C2" w:rsidP="00EA7EE7">
      <w:pPr>
        <w:jc w:val="both"/>
        <w:rPr>
          <w:lang w:val="sq-AL"/>
        </w:rPr>
      </w:pPr>
      <w:r w:rsidRPr="00724AB0">
        <w:rPr>
          <w:lang w:val="sq-AL"/>
        </w:rPr>
        <w:t>Duke analizuar trendin e emetimeve nga viti 2014 deri në vitin 2019, shihet se niveli vjetor i CO₂ ka variuar ndërmjet 216 dhe 250 Gg. Në vitin 2019 është vërejtur një tendencë e lehtë rënjeje në krahasim me dy vitet paraprake, sipas të dhënave të Ministrisë së Mjedisit dhe Planifikimit Hapësinor të Kosovës në raportin për emetimet e gazeve serrë. Kjo tendencë mund të lidhet me ndryshimet në aktivitetin industrial, përmirësimet në efikasitetin energjetik apo masa të ndërmarra për reduktimin e ndotjes.</w:t>
      </w:r>
    </w:p>
    <w:p w14:paraId="2E5F25C5" w14:textId="0A77B38E" w:rsidR="00CC58A5" w:rsidRPr="000C5ABF" w:rsidRDefault="00CC58A5" w:rsidP="00930E3B">
      <w:pPr>
        <w:pStyle w:val="Caption"/>
        <w:rPr>
          <w:lang w:val="sq-AL"/>
        </w:rPr>
      </w:pPr>
      <w:bookmarkStart w:id="88" w:name="_Toc197955967"/>
      <w:r w:rsidRPr="00724AB0">
        <w:rPr>
          <w:lang w:val="sq-AL"/>
        </w:rPr>
        <w:t xml:space="preserve">Tabela </w:t>
      </w:r>
      <w:r w:rsidR="009B4F47" w:rsidRPr="00724AB0">
        <w:rPr>
          <w:lang w:val="sq-AL"/>
        </w:rPr>
        <w:fldChar w:fldCharType="begin"/>
      </w:r>
      <w:r w:rsidR="009B4F47" w:rsidRPr="00724AB0">
        <w:rPr>
          <w:lang w:val="sq-AL"/>
        </w:rPr>
        <w:instrText xml:space="preserve"> SEQ Tabela \* ARABIC </w:instrText>
      </w:r>
      <w:r w:rsidR="009B4F47" w:rsidRPr="00724AB0">
        <w:rPr>
          <w:lang w:val="sq-AL"/>
        </w:rPr>
        <w:fldChar w:fldCharType="separate"/>
      </w:r>
      <w:r w:rsidR="009B4F47" w:rsidRPr="00724AB0">
        <w:rPr>
          <w:noProof/>
          <w:lang w:val="sq-AL"/>
        </w:rPr>
        <w:t>25</w:t>
      </w:r>
      <w:r w:rsidR="009B4F47" w:rsidRPr="00724AB0">
        <w:rPr>
          <w:noProof/>
          <w:lang w:val="sq-AL"/>
        </w:rPr>
        <w:fldChar w:fldCharType="end"/>
      </w:r>
      <w:r w:rsidRPr="00724AB0">
        <w:rPr>
          <w:lang w:val="sq-AL"/>
        </w:rPr>
        <w:t>. Konsumi i CO2 n</w:t>
      </w:r>
      <w:r w:rsidR="001E2CA6" w:rsidRPr="00724AB0">
        <w:rPr>
          <w:lang w:val="sq-AL"/>
        </w:rPr>
        <w:t>ë</w:t>
      </w:r>
      <w:r w:rsidRPr="00724AB0">
        <w:rPr>
          <w:lang w:val="sq-AL"/>
        </w:rPr>
        <w:t xml:space="preserve"> raport me konsumin e energjis</w:t>
      </w:r>
      <w:r w:rsidR="001E2CA6" w:rsidRPr="00724AB0">
        <w:rPr>
          <w:lang w:val="sq-AL"/>
        </w:rPr>
        <w:t>ë</w:t>
      </w:r>
      <w:bookmarkEnd w:id="88"/>
    </w:p>
    <w:tbl>
      <w:tblPr>
        <w:tblW w:w="4850" w:type="pct"/>
        <w:tblLook w:val="04A0" w:firstRow="1" w:lastRow="0" w:firstColumn="1" w:lastColumn="0" w:noHBand="0" w:noVBand="1"/>
      </w:tblPr>
      <w:tblGrid>
        <w:gridCol w:w="2062"/>
        <w:gridCol w:w="1299"/>
        <w:gridCol w:w="1645"/>
        <w:gridCol w:w="1457"/>
        <w:gridCol w:w="2607"/>
      </w:tblGrid>
      <w:tr w:rsidR="000C5ABF" w:rsidRPr="000C5ABF" w14:paraId="41313C19" w14:textId="77777777" w:rsidTr="00724AB0">
        <w:trPr>
          <w:trHeight w:val="494"/>
        </w:trPr>
        <w:tc>
          <w:tcPr>
            <w:tcW w:w="11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1A932F" w14:textId="77777777" w:rsidR="00CC58A5" w:rsidRPr="00724AB0" w:rsidRDefault="00CC58A5" w:rsidP="00CC58A5">
            <w:pPr>
              <w:spacing w:after="0" w:line="240" w:lineRule="auto"/>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Lloji i energjise dhe njesia</w:t>
            </w:r>
          </w:p>
        </w:tc>
        <w:tc>
          <w:tcPr>
            <w:tcW w:w="716" w:type="pct"/>
            <w:tcBorders>
              <w:top w:val="single" w:sz="4" w:space="0" w:color="auto"/>
              <w:left w:val="nil"/>
              <w:bottom w:val="single" w:sz="4" w:space="0" w:color="auto"/>
              <w:right w:val="single" w:sz="4" w:space="0" w:color="auto"/>
            </w:tcBorders>
            <w:shd w:val="clear" w:color="auto" w:fill="auto"/>
            <w:vAlign w:val="center"/>
            <w:hideMark/>
          </w:tcPr>
          <w:p w14:paraId="1B8D4E04" w14:textId="7A51E3B2" w:rsidR="00CC58A5" w:rsidRPr="00724AB0" w:rsidRDefault="00CC58A5" w:rsidP="00CC58A5">
            <w:pPr>
              <w:spacing w:after="0" w:line="240" w:lineRule="auto"/>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Sasia n</w:t>
            </w:r>
            <w:r w:rsidR="001E2CA6" w:rsidRPr="000C5ABF">
              <w:rPr>
                <w:rFonts w:ascii="Calibri" w:eastAsia="Times New Roman" w:hAnsi="Calibri" w:cs="Calibri"/>
                <w:color w:val="000000"/>
                <w:kern w:val="0"/>
                <w:sz w:val="20"/>
                <w:szCs w:val="20"/>
                <w:lang w:val="sq-AL"/>
                <w14:ligatures w14:val="none"/>
              </w:rPr>
              <w:t>ë</w:t>
            </w:r>
            <w:r w:rsidRPr="000C5ABF">
              <w:rPr>
                <w:rFonts w:ascii="Calibri" w:eastAsia="Times New Roman" w:hAnsi="Calibri" w:cs="Calibri"/>
                <w:color w:val="000000"/>
                <w:kern w:val="0"/>
                <w:sz w:val="20"/>
                <w:szCs w:val="20"/>
                <w:lang w:val="sq-AL"/>
                <w14:ligatures w14:val="none"/>
              </w:rPr>
              <w:t xml:space="preserve"> vit</w:t>
            </w:r>
          </w:p>
        </w:tc>
        <w:tc>
          <w:tcPr>
            <w:tcW w:w="907" w:type="pct"/>
            <w:tcBorders>
              <w:top w:val="single" w:sz="4" w:space="0" w:color="auto"/>
              <w:left w:val="nil"/>
              <w:bottom w:val="single" w:sz="4" w:space="0" w:color="auto"/>
              <w:right w:val="single" w:sz="4" w:space="0" w:color="auto"/>
            </w:tcBorders>
            <w:shd w:val="clear" w:color="auto" w:fill="auto"/>
            <w:vAlign w:val="center"/>
            <w:hideMark/>
          </w:tcPr>
          <w:p w14:paraId="553A538C" w14:textId="77777777" w:rsidR="00CA110B" w:rsidRPr="000C5ABF" w:rsidRDefault="00CC58A5" w:rsidP="00CC58A5">
            <w:pPr>
              <w:spacing w:after="0" w:line="240" w:lineRule="auto"/>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 xml:space="preserve">Vlera energjitike </w:t>
            </w:r>
          </w:p>
          <w:p w14:paraId="16F69E10" w14:textId="2040138A" w:rsidR="00CC58A5" w:rsidRPr="00724AB0" w:rsidRDefault="00CC58A5" w:rsidP="00CC58A5">
            <w:pPr>
              <w:spacing w:after="0" w:line="240" w:lineRule="auto"/>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(k</w:t>
            </w:r>
            <w:r w:rsidR="00A47DC6" w:rsidRPr="000C5ABF">
              <w:rPr>
                <w:rFonts w:ascii="Calibri" w:eastAsia="Times New Roman" w:hAnsi="Calibri" w:cs="Calibri"/>
                <w:color w:val="000000"/>
                <w:kern w:val="0"/>
                <w:sz w:val="20"/>
                <w:szCs w:val="20"/>
                <w:lang w:val="sq-AL"/>
                <w14:ligatures w14:val="none"/>
              </w:rPr>
              <w:t>W</w:t>
            </w:r>
            <w:r w:rsidRPr="000C5ABF">
              <w:rPr>
                <w:rFonts w:ascii="Calibri" w:eastAsia="Times New Roman" w:hAnsi="Calibri" w:cs="Calibri"/>
                <w:color w:val="000000"/>
                <w:kern w:val="0"/>
                <w:sz w:val="20"/>
                <w:szCs w:val="20"/>
                <w:lang w:val="sq-AL"/>
                <w14:ligatures w14:val="none"/>
              </w:rPr>
              <w:t>h)</w:t>
            </w:r>
          </w:p>
        </w:tc>
        <w:tc>
          <w:tcPr>
            <w:tcW w:w="803" w:type="pct"/>
            <w:tcBorders>
              <w:top w:val="single" w:sz="4" w:space="0" w:color="auto"/>
              <w:left w:val="nil"/>
              <w:bottom w:val="single" w:sz="4" w:space="0" w:color="auto"/>
              <w:right w:val="single" w:sz="4" w:space="0" w:color="auto"/>
            </w:tcBorders>
            <w:shd w:val="clear" w:color="auto" w:fill="auto"/>
            <w:vAlign w:val="center"/>
            <w:hideMark/>
          </w:tcPr>
          <w:p w14:paraId="454C2766" w14:textId="48098C29" w:rsidR="00CA110B" w:rsidRPr="000C5ABF" w:rsidRDefault="00CC58A5" w:rsidP="00CC58A5">
            <w:pPr>
              <w:spacing w:after="0" w:line="240" w:lineRule="auto"/>
              <w:rPr>
                <w:rFonts w:ascii="Calibri" w:eastAsia="Times New Roman" w:hAnsi="Calibri" w:cs="Calibri"/>
                <w:color w:val="000000"/>
                <w:kern w:val="0"/>
                <w:sz w:val="20"/>
                <w:szCs w:val="20"/>
                <w:lang w:val="sq-AL"/>
                <w14:ligatures w14:val="none"/>
              </w:rPr>
            </w:pPr>
            <w:r w:rsidRPr="00724AB0">
              <w:rPr>
                <w:rFonts w:ascii="Calibri" w:eastAsia="Times New Roman" w:hAnsi="Calibri" w:cs="Calibri"/>
                <w:color w:val="000000"/>
                <w:kern w:val="0"/>
                <w:sz w:val="20"/>
                <w:szCs w:val="20"/>
                <w:lang w:val="sq-AL"/>
                <w14:ligatures w14:val="none"/>
              </w:rPr>
              <w:t>Ko</w:t>
            </w:r>
            <w:r w:rsidR="000F23B5" w:rsidRPr="00724AB0">
              <w:rPr>
                <w:rFonts w:ascii="Calibri" w:eastAsia="Times New Roman" w:hAnsi="Calibri" w:cs="Calibri"/>
                <w:color w:val="000000"/>
                <w:kern w:val="0"/>
                <w:sz w:val="20"/>
                <w:szCs w:val="20"/>
                <w:lang w:val="sq-AL"/>
                <w14:ligatures w14:val="none"/>
              </w:rPr>
              <w:t>efiç</w:t>
            </w:r>
            <w:r w:rsidRPr="00724AB0">
              <w:rPr>
                <w:rFonts w:ascii="Calibri" w:eastAsia="Times New Roman" w:hAnsi="Calibri" w:cs="Calibri"/>
                <w:color w:val="000000"/>
                <w:kern w:val="0"/>
                <w:sz w:val="20"/>
                <w:szCs w:val="20"/>
                <w:lang w:val="sq-AL"/>
                <w14:ligatures w14:val="none"/>
              </w:rPr>
              <w:t>ent</w:t>
            </w:r>
            <w:r w:rsidR="001E2CA6" w:rsidRPr="00724AB0">
              <w:rPr>
                <w:rFonts w:ascii="Calibri" w:eastAsia="Times New Roman" w:hAnsi="Calibri" w:cs="Calibri"/>
                <w:color w:val="000000"/>
                <w:kern w:val="0"/>
                <w:sz w:val="20"/>
                <w:szCs w:val="20"/>
                <w:lang w:val="sq-AL"/>
                <w14:ligatures w14:val="none"/>
              </w:rPr>
              <w:t>ë</w:t>
            </w:r>
            <w:r w:rsidRPr="00724AB0">
              <w:rPr>
                <w:rFonts w:ascii="Calibri" w:eastAsia="Times New Roman" w:hAnsi="Calibri" w:cs="Calibri"/>
                <w:color w:val="000000"/>
                <w:kern w:val="0"/>
                <w:sz w:val="20"/>
                <w:szCs w:val="20"/>
                <w:lang w:val="sq-AL"/>
                <w14:ligatures w14:val="none"/>
              </w:rPr>
              <w:t>t C</w:t>
            </w:r>
            <w:r w:rsidR="00CA110B" w:rsidRPr="000C5ABF">
              <w:rPr>
                <w:rFonts w:ascii="Calibri" w:eastAsia="Times New Roman" w:hAnsi="Calibri" w:cs="Calibri"/>
                <w:color w:val="000000"/>
                <w:kern w:val="0"/>
                <w:sz w:val="20"/>
                <w:szCs w:val="20"/>
                <w:lang w:val="sq-AL"/>
                <w14:ligatures w14:val="none"/>
              </w:rPr>
              <w:t>O</w:t>
            </w:r>
            <w:r w:rsidRPr="00724AB0">
              <w:rPr>
                <w:rFonts w:ascii="Calibri" w:eastAsia="Times New Roman" w:hAnsi="Calibri" w:cs="Calibri"/>
                <w:color w:val="000000"/>
                <w:kern w:val="0"/>
                <w:sz w:val="20"/>
                <w:szCs w:val="20"/>
                <w:lang w:val="sq-AL"/>
                <w14:ligatures w14:val="none"/>
              </w:rPr>
              <w:t xml:space="preserve">2 </w:t>
            </w:r>
          </w:p>
          <w:p w14:paraId="0E1A7E8B" w14:textId="3152E5F9" w:rsidR="00CC58A5" w:rsidRPr="00724AB0" w:rsidRDefault="00CC58A5" w:rsidP="00CC58A5">
            <w:pPr>
              <w:spacing w:after="0" w:line="240" w:lineRule="auto"/>
              <w:rPr>
                <w:rFonts w:ascii="Calibri" w:eastAsia="Times New Roman" w:hAnsi="Calibri" w:cs="Calibri"/>
                <w:color w:val="000000"/>
                <w:kern w:val="0"/>
                <w:sz w:val="20"/>
                <w:szCs w:val="20"/>
                <w:lang w:val="sq-AL"/>
                <w14:ligatures w14:val="none"/>
              </w:rPr>
            </w:pPr>
            <w:r w:rsidRPr="00724AB0">
              <w:rPr>
                <w:rFonts w:ascii="Calibri" w:eastAsia="Times New Roman" w:hAnsi="Calibri" w:cs="Calibri"/>
                <w:color w:val="000000"/>
                <w:kern w:val="0"/>
                <w:sz w:val="20"/>
                <w:szCs w:val="20"/>
                <w:lang w:val="sq-AL"/>
                <w14:ligatures w14:val="none"/>
              </w:rPr>
              <w:t>kg/</w:t>
            </w:r>
            <w:r w:rsidR="00CA110B" w:rsidRPr="000C5ABF">
              <w:rPr>
                <w:rFonts w:ascii="Calibri" w:eastAsia="Times New Roman" w:hAnsi="Calibri" w:cs="Calibri"/>
                <w:color w:val="000000"/>
                <w:kern w:val="0"/>
                <w:sz w:val="20"/>
                <w:szCs w:val="20"/>
                <w:lang w:val="sq-AL"/>
                <w14:ligatures w14:val="none"/>
              </w:rPr>
              <w:t>k</w:t>
            </w:r>
            <w:r w:rsidR="00A47DC6" w:rsidRPr="00724AB0">
              <w:rPr>
                <w:rFonts w:ascii="Calibri" w:eastAsia="Times New Roman" w:hAnsi="Calibri" w:cs="Calibri"/>
                <w:color w:val="000000"/>
                <w:kern w:val="0"/>
                <w:sz w:val="20"/>
                <w:szCs w:val="20"/>
                <w:lang w:val="sq-AL"/>
                <w14:ligatures w14:val="none"/>
              </w:rPr>
              <w:t>W</w:t>
            </w:r>
            <w:r w:rsidRPr="00724AB0">
              <w:rPr>
                <w:rFonts w:ascii="Calibri" w:eastAsia="Times New Roman" w:hAnsi="Calibri" w:cs="Calibri"/>
                <w:color w:val="000000"/>
                <w:kern w:val="0"/>
                <w:sz w:val="20"/>
                <w:szCs w:val="20"/>
                <w:lang w:val="sq-AL"/>
                <w14:ligatures w14:val="none"/>
              </w:rPr>
              <w:t>h</w:t>
            </w:r>
          </w:p>
        </w:tc>
        <w:tc>
          <w:tcPr>
            <w:tcW w:w="1437" w:type="pct"/>
            <w:tcBorders>
              <w:top w:val="single" w:sz="4" w:space="0" w:color="auto"/>
              <w:left w:val="nil"/>
              <w:bottom w:val="single" w:sz="4" w:space="0" w:color="auto"/>
              <w:right w:val="single" w:sz="4" w:space="0" w:color="auto"/>
            </w:tcBorders>
            <w:shd w:val="clear" w:color="auto" w:fill="auto"/>
            <w:vAlign w:val="center"/>
            <w:hideMark/>
          </w:tcPr>
          <w:p w14:paraId="6138275E" w14:textId="544D5C92" w:rsidR="00CA110B" w:rsidRPr="000C5ABF" w:rsidRDefault="00CA110B" w:rsidP="00CC58A5">
            <w:pPr>
              <w:spacing w:after="0" w:line="240" w:lineRule="auto"/>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Emetimet</w:t>
            </w:r>
            <w:r w:rsidRPr="00724AB0">
              <w:rPr>
                <w:rFonts w:ascii="Calibri" w:eastAsia="Times New Roman" w:hAnsi="Calibri" w:cs="Calibri"/>
                <w:color w:val="000000"/>
                <w:kern w:val="0"/>
                <w:sz w:val="20"/>
                <w:szCs w:val="20"/>
                <w:lang w:val="sq-AL"/>
                <w14:ligatures w14:val="none"/>
              </w:rPr>
              <w:t xml:space="preserve"> </w:t>
            </w:r>
            <w:r w:rsidRPr="000C5ABF">
              <w:rPr>
                <w:rFonts w:ascii="Calibri" w:eastAsia="Times New Roman" w:hAnsi="Calibri" w:cs="Calibri"/>
                <w:color w:val="000000"/>
                <w:kern w:val="0"/>
                <w:sz w:val="20"/>
                <w:szCs w:val="20"/>
                <w:lang w:val="sq-AL"/>
                <w14:ligatures w14:val="none"/>
              </w:rPr>
              <w:t>CO</w:t>
            </w:r>
            <w:r w:rsidRPr="00724AB0">
              <w:rPr>
                <w:rFonts w:ascii="Calibri" w:eastAsia="Times New Roman" w:hAnsi="Calibri" w:cs="Calibri"/>
                <w:color w:val="000000"/>
                <w:kern w:val="0"/>
                <w:sz w:val="20"/>
                <w:szCs w:val="20"/>
                <w:vertAlign w:val="subscript"/>
                <w:lang w:val="sq-AL"/>
                <w14:ligatures w14:val="none"/>
              </w:rPr>
              <w:t>2</w:t>
            </w:r>
            <w:r w:rsidRPr="000C5ABF">
              <w:rPr>
                <w:rFonts w:ascii="Calibri" w:eastAsia="Times New Roman" w:hAnsi="Calibri" w:cs="Calibri"/>
                <w:color w:val="000000"/>
                <w:kern w:val="0"/>
                <w:sz w:val="20"/>
                <w:szCs w:val="20"/>
                <w:lang w:val="sq-AL"/>
                <w14:ligatures w14:val="none"/>
              </w:rPr>
              <w:t xml:space="preserve">eq </w:t>
            </w:r>
          </w:p>
          <w:p w14:paraId="29754CDA" w14:textId="36E52215" w:rsidR="00CC58A5" w:rsidRPr="00724AB0" w:rsidRDefault="00CA110B" w:rsidP="00CC58A5">
            <w:pPr>
              <w:spacing w:after="0" w:line="240" w:lineRule="auto"/>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w:t>
            </w:r>
            <w:r w:rsidR="00CC58A5" w:rsidRPr="00724AB0">
              <w:rPr>
                <w:rFonts w:ascii="Calibri" w:eastAsia="Times New Roman" w:hAnsi="Calibri" w:cs="Calibri"/>
                <w:color w:val="000000"/>
                <w:kern w:val="0"/>
                <w:sz w:val="20"/>
                <w:szCs w:val="20"/>
                <w:lang w:val="sq-AL"/>
                <w14:ligatures w14:val="none"/>
              </w:rPr>
              <w:t>kg</w:t>
            </w:r>
            <w:r w:rsidRPr="000C5ABF">
              <w:rPr>
                <w:rFonts w:ascii="Calibri" w:eastAsia="Times New Roman" w:hAnsi="Calibri" w:cs="Calibri"/>
                <w:color w:val="000000"/>
                <w:kern w:val="0"/>
                <w:sz w:val="20"/>
                <w:szCs w:val="20"/>
                <w:lang w:val="sq-AL"/>
                <w14:ligatures w14:val="none"/>
              </w:rPr>
              <w:t>)</w:t>
            </w:r>
          </w:p>
        </w:tc>
      </w:tr>
      <w:tr w:rsidR="000C5ABF" w:rsidRPr="000C5ABF" w14:paraId="6B542882" w14:textId="77777777" w:rsidTr="00724AB0">
        <w:trPr>
          <w:trHeight w:val="287"/>
        </w:trPr>
        <w:tc>
          <w:tcPr>
            <w:tcW w:w="1137" w:type="pct"/>
            <w:tcBorders>
              <w:top w:val="nil"/>
              <w:left w:val="single" w:sz="4" w:space="0" w:color="auto"/>
              <w:bottom w:val="single" w:sz="4" w:space="0" w:color="auto"/>
              <w:right w:val="single" w:sz="4" w:space="0" w:color="auto"/>
            </w:tcBorders>
            <w:shd w:val="clear" w:color="auto" w:fill="auto"/>
            <w:vAlign w:val="bottom"/>
            <w:hideMark/>
          </w:tcPr>
          <w:p w14:paraId="11266605" w14:textId="63042229" w:rsidR="00CC58A5" w:rsidRPr="00724AB0" w:rsidRDefault="00CC58A5" w:rsidP="00CC58A5">
            <w:pPr>
              <w:spacing w:after="0" w:line="240" w:lineRule="auto"/>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Energjia elektrike (K</w:t>
            </w:r>
            <w:r w:rsidR="00A47DC6" w:rsidRPr="000C5ABF">
              <w:rPr>
                <w:rFonts w:ascii="Calibri" w:eastAsia="Times New Roman" w:hAnsi="Calibri" w:cs="Calibri"/>
                <w:color w:val="000000"/>
                <w:kern w:val="0"/>
                <w:sz w:val="20"/>
                <w:szCs w:val="20"/>
                <w:lang w:val="sq-AL"/>
                <w14:ligatures w14:val="none"/>
              </w:rPr>
              <w:t>W</w:t>
            </w:r>
            <w:r w:rsidRPr="000C5ABF">
              <w:rPr>
                <w:rFonts w:ascii="Calibri" w:eastAsia="Times New Roman" w:hAnsi="Calibri" w:cs="Calibri"/>
                <w:color w:val="000000"/>
                <w:kern w:val="0"/>
                <w:sz w:val="20"/>
                <w:szCs w:val="20"/>
                <w:lang w:val="sq-AL"/>
                <w14:ligatures w14:val="none"/>
              </w:rPr>
              <w:t>h)</w:t>
            </w:r>
          </w:p>
        </w:tc>
        <w:tc>
          <w:tcPr>
            <w:tcW w:w="716" w:type="pct"/>
            <w:tcBorders>
              <w:top w:val="nil"/>
              <w:left w:val="nil"/>
              <w:bottom w:val="single" w:sz="4" w:space="0" w:color="auto"/>
              <w:right w:val="single" w:sz="4" w:space="0" w:color="auto"/>
            </w:tcBorders>
            <w:shd w:val="clear" w:color="auto" w:fill="auto"/>
            <w:noWrap/>
            <w:vAlign w:val="bottom"/>
            <w:hideMark/>
          </w:tcPr>
          <w:p w14:paraId="0924966D" w14:textId="0F595FB1" w:rsidR="00CC58A5" w:rsidRPr="00724AB0" w:rsidRDefault="00CC58A5" w:rsidP="00CC58A5">
            <w:pPr>
              <w:spacing w:after="0" w:line="240" w:lineRule="auto"/>
              <w:jc w:val="right"/>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7</w:t>
            </w:r>
            <w:r w:rsidR="00AE45C2" w:rsidRPr="000C5ABF">
              <w:rPr>
                <w:rFonts w:ascii="Calibri" w:eastAsia="Times New Roman" w:hAnsi="Calibri" w:cs="Calibri"/>
                <w:color w:val="000000"/>
                <w:kern w:val="0"/>
                <w:sz w:val="20"/>
                <w:szCs w:val="20"/>
                <w:lang w:val="sq-AL"/>
                <w14:ligatures w14:val="none"/>
              </w:rPr>
              <w:t>,</w:t>
            </w:r>
            <w:r w:rsidRPr="000C5ABF">
              <w:rPr>
                <w:rFonts w:ascii="Calibri" w:eastAsia="Times New Roman" w:hAnsi="Calibri" w:cs="Calibri"/>
                <w:color w:val="000000"/>
                <w:kern w:val="0"/>
                <w:sz w:val="20"/>
                <w:szCs w:val="20"/>
                <w:lang w:val="sq-AL"/>
                <w14:ligatures w14:val="none"/>
              </w:rPr>
              <w:t>912</w:t>
            </w:r>
            <w:r w:rsidR="00AE45C2" w:rsidRPr="000C5ABF">
              <w:rPr>
                <w:rFonts w:ascii="Calibri" w:eastAsia="Times New Roman" w:hAnsi="Calibri" w:cs="Calibri"/>
                <w:color w:val="000000"/>
                <w:kern w:val="0"/>
                <w:sz w:val="20"/>
                <w:szCs w:val="20"/>
                <w:lang w:val="sq-AL"/>
                <w14:ligatures w14:val="none"/>
              </w:rPr>
              <w:t>,</w:t>
            </w:r>
            <w:r w:rsidRPr="000C5ABF">
              <w:rPr>
                <w:rFonts w:ascii="Calibri" w:eastAsia="Times New Roman" w:hAnsi="Calibri" w:cs="Calibri"/>
                <w:color w:val="000000"/>
                <w:kern w:val="0"/>
                <w:sz w:val="20"/>
                <w:szCs w:val="20"/>
                <w:lang w:val="sq-AL"/>
                <w14:ligatures w14:val="none"/>
              </w:rPr>
              <w:t>339</w:t>
            </w:r>
          </w:p>
        </w:tc>
        <w:tc>
          <w:tcPr>
            <w:tcW w:w="907" w:type="pct"/>
            <w:tcBorders>
              <w:top w:val="nil"/>
              <w:left w:val="nil"/>
              <w:bottom w:val="single" w:sz="4" w:space="0" w:color="auto"/>
              <w:right w:val="single" w:sz="4" w:space="0" w:color="auto"/>
            </w:tcBorders>
            <w:shd w:val="clear" w:color="auto" w:fill="auto"/>
            <w:noWrap/>
            <w:vAlign w:val="bottom"/>
            <w:hideMark/>
          </w:tcPr>
          <w:p w14:paraId="5BAB8772" w14:textId="72B8B787" w:rsidR="00CC58A5" w:rsidRPr="00724AB0" w:rsidRDefault="00CC58A5" w:rsidP="00CC58A5">
            <w:pPr>
              <w:spacing w:after="0" w:line="240" w:lineRule="auto"/>
              <w:jc w:val="right"/>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7</w:t>
            </w:r>
            <w:r w:rsidR="00AE45C2" w:rsidRPr="000C5ABF">
              <w:rPr>
                <w:rFonts w:ascii="Calibri" w:eastAsia="Times New Roman" w:hAnsi="Calibri" w:cs="Calibri"/>
                <w:color w:val="000000"/>
                <w:kern w:val="0"/>
                <w:sz w:val="20"/>
                <w:szCs w:val="20"/>
                <w:lang w:val="sq-AL"/>
                <w14:ligatures w14:val="none"/>
              </w:rPr>
              <w:t>,</w:t>
            </w:r>
            <w:r w:rsidRPr="000C5ABF">
              <w:rPr>
                <w:rFonts w:ascii="Calibri" w:eastAsia="Times New Roman" w:hAnsi="Calibri" w:cs="Calibri"/>
                <w:color w:val="000000"/>
                <w:kern w:val="0"/>
                <w:sz w:val="20"/>
                <w:szCs w:val="20"/>
                <w:lang w:val="sq-AL"/>
                <w14:ligatures w14:val="none"/>
              </w:rPr>
              <w:t>912</w:t>
            </w:r>
            <w:r w:rsidR="00AE45C2" w:rsidRPr="000C5ABF">
              <w:rPr>
                <w:rFonts w:ascii="Calibri" w:eastAsia="Times New Roman" w:hAnsi="Calibri" w:cs="Calibri"/>
                <w:color w:val="000000"/>
                <w:kern w:val="0"/>
                <w:sz w:val="20"/>
                <w:szCs w:val="20"/>
                <w:lang w:val="sq-AL"/>
                <w14:ligatures w14:val="none"/>
              </w:rPr>
              <w:t>,</w:t>
            </w:r>
            <w:r w:rsidRPr="000C5ABF">
              <w:rPr>
                <w:rFonts w:ascii="Calibri" w:eastAsia="Times New Roman" w:hAnsi="Calibri" w:cs="Calibri"/>
                <w:color w:val="000000"/>
                <w:kern w:val="0"/>
                <w:sz w:val="20"/>
                <w:szCs w:val="20"/>
                <w:lang w:val="sq-AL"/>
                <w14:ligatures w14:val="none"/>
              </w:rPr>
              <w:t>339</w:t>
            </w:r>
          </w:p>
        </w:tc>
        <w:tc>
          <w:tcPr>
            <w:tcW w:w="803" w:type="pct"/>
            <w:tcBorders>
              <w:top w:val="nil"/>
              <w:left w:val="nil"/>
              <w:bottom w:val="single" w:sz="4" w:space="0" w:color="auto"/>
              <w:right w:val="single" w:sz="4" w:space="0" w:color="auto"/>
            </w:tcBorders>
            <w:shd w:val="clear" w:color="auto" w:fill="auto"/>
            <w:noWrap/>
            <w:vAlign w:val="bottom"/>
            <w:hideMark/>
          </w:tcPr>
          <w:p w14:paraId="5E7814ED" w14:textId="6077BBC6" w:rsidR="00CC58A5" w:rsidRPr="00724AB0" w:rsidRDefault="00CC58A5" w:rsidP="00CC58A5">
            <w:pPr>
              <w:spacing w:after="0" w:line="240" w:lineRule="auto"/>
              <w:jc w:val="right"/>
              <w:rPr>
                <w:rFonts w:ascii="Calibri" w:eastAsia="Times New Roman" w:hAnsi="Calibri" w:cs="Calibri"/>
                <w:color w:val="000000"/>
                <w:kern w:val="0"/>
                <w:sz w:val="20"/>
                <w:szCs w:val="20"/>
                <w:lang w:val="sq-AL"/>
                <w14:ligatures w14:val="none"/>
              </w:rPr>
            </w:pPr>
            <w:r w:rsidRPr="00724AB0">
              <w:rPr>
                <w:rFonts w:ascii="Calibri" w:eastAsia="Times New Roman" w:hAnsi="Calibri" w:cs="Calibri"/>
                <w:color w:val="000000"/>
                <w:kern w:val="0"/>
                <w:sz w:val="20"/>
                <w:szCs w:val="20"/>
                <w:lang w:val="sq-AL"/>
                <w14:ligatures w14:val="none"/>
              </w:rPr>
              <w:t>1</w:t>
            </w:r>
            <w:r w:rsidR="00420163">
              <w:rPr>
                <w:rFonts w:ascii="Calibri" w:eastAsia="Times New Roman" w:hAnsi="Calibri" w:cs="Calibri"/>
                <w:color w:val="000000"/>
                <w:kern w:val="0"/>
                <w:sz w:val="20"/>
                <w:szCs w:val="20"/>
                <w:lang w:val="sq-AL"/>
                <w14:ligatures w14:val="none"/>
              </w:rPr>
              <w:t>.</w:t>
            </w:r>
            <w:r w:rsidRPr="00724AB0">
              <w:rPr>
                <w:rFonts w:ascii="Calibri" w:eastAsia="Times New Roman" w:hAnsi="Calibri" w:cs="Calibri"/>
                <w:color w:val="000000"/>
                <w:kern w:val="0"/>
                <w:sz w:val="20"/>
                <w:szCs w:val="20"/>
                <w:lang w:val="sq-AL"/>
                <w14:ligatures w14:val="none"/>
              </w:rPr>
              <w:t>438</w:t>
            </w:r>
          </w:p>
        </w:tc>
        <w:tc>
          <w:tcPr>
            <w:tcW w:w="1437" w:type="pct"/>
            <w:tcBorders>
              <w:top w:val="nil"/>
              <w:left w:val="nil"/>
              <w:bottom w:val="single" w:sz="4" w:space="0" w:color="auto"/>
              <w:right w:val="single" w:sz="4" w:space="0" w:color="auto"/>
            </w:tcBorders>
            <w:shd w:val="clear" w:color="auto" w:fill="auto"/>
            <w:noWrap/>
            <w:vAlign w:val="bottom"/>
            <w:hideMark/>
          </w:tcPr>
          <w:p w14:paraId="3FC7B33F" w14:textId="717F9A55" w:rsidR="00CC58A5" w:rsidRPr="00724AB0" w:rsidRDefault="00CC58A5" w:rsidP="00CC58A5">
            <w:pPr>
              <w:spacing w:after="0" w:line="240" w:lineRule="auto"/>
              <w:jc w:val="right"/>
              <w:rPr>
                <w:rFonts w:ascii="Calibri" w:eastAsia="Times New Roman" w:hAnsi="Calibri" w:cs="Calibri"/>
                <w:color w:val="000000"/>
                <w:kern w:val="0"/>
                <w:sz w:val="20"/>
                <w:szCs w:val="20"/>
                <w:lang w:val="sq-AL"/>
                <w14:ligatures w14:val="none"/>
              </w:rPr>
            </w:pPr>
            <w:r w:rsidRPr="00724AB0">
              <w:rPr>
                <w:rFonts w:ascii="Calibri" w:eastAsia="Times New Roman" w:hAnsi="Calibri" w:cs="Calibri"/>
                <w:color w:val="000000"/>
                <w:kern w:val="0"/>
                <w:sz w:val="20"/>
                <w:szCs w:val="20"/>
                <w:lang w:val="sq-AL"/>
                <w14:ligatures w14:val="none"/>
              </w:rPr>
              <w:t>11</w:t>
            </w:r>
            <w:r w:rsidR="00AE45C2" w:rsidRPr="000C5ABF">
              <w:rPr>
                <w:rFonts w:ascii="Calibri" w:eastAsia="Times New Roman" w:hAnsi="Calibri" w:cs="Calibri"/>
                <w:color w:val="000000"/>
                <w:kern w:val="0"/>
                <w:sz w:val="20"/>
                <w:szCs w:val="20"/>
                <w:lang w:val="sq-AL"/>
                <w14:ligatures w14:val="none"/>
              </w:rPr>
              <w:t>,</w:t>
            </w:r>
            <w:r w:rsidRPr="00724AB0">
              <w:rPr>
                <w:rFonts w:ascii="Calibri" w:eastAsia="Times New Roman" w:hAnsi="Calibri" w:cs="Calibri"/>
                <w:color w:val="000000"/>
                <w:kern w:val="0"/>
                <w:sz w:val="20"/>
                <w:szCs w:val="20"/>
                <w:lang w:val="sq-AL"/>
                <w14:ligatures w14:val="none"/>
              </w:rPr>
              <w:t>377</w:t>
            </w:r>
            <w:r w:rsidR="00AE45C2" w:rsidRPr="000C5ABF">
              <w:rPr>
                <w:rFonts w:ascii="Calibri" w:eastAsia="Times New Roman" w:hAnsi="Calibri" w:cs="Calibri"/>
                <w:color w:val="000000"/>
                <w:kern w:val="0"/>
                <w:sz w:val="20"/>
                <w:szCs w:val="20"/>
                <w:lang w:val="sq-AL"/>
                <w14:ligatures w14:val="none"/>
              </w:rPr>
              <w:t>,</w:t>
            </w:r>
            <w:r w:rsidRPr="00724AB0">
              <w:rPr>
                <w:rFonts w:ascii="Calibri" w:eastAsia="Times New Roman" w:hAnsi="Calibri" w:cs="Calibri"/>
                <w:color w:val="000000"/>
                <w:kern w:val="0"/>
                <w:sz w:val="20"/>
                <w:szCs w:val="20"/>
                <w:lang w:val="sq-AL"/>
                <w14:ligatures w14:val="none"/>
              </w:rPr>
              <w:t>94</w:t>
            </w:r>
            <w:r w:rsidR="00420163">
              <w:rPr>
                <w:rFonts w:ascii="Calibri" w:eastAsia="Times New Roman" w:hAnsi="Calibri" w:cs="Calibri"/>
                <w:color w:val="000000"/>
                <w:kern w:val="0"/>
                <w:sz w:val="20"/>
                <w:szCs w:val="20"/>
                <w:lang w:val="sq-AL"/>
                <w14:ligatures w14:val="none"/>
              </w:rPr>
              <w:t>3.48</w:t>
            </w:r>
          </w:p>
        </w:tc>
      </w:tr>
      <w:tr w:rsidR="000C5ABF" w:rsidRPr="000C5ABF" w14:paraId="424B7BEC" w14:textId="77777777" w:rsidTr="00724AB0">
        <w:trPr>
          <w:trHeight w:val="440"/>
        </w:trPr>
        <w:tc>
          <w:tcPr>
            <w:tcW w:w="1137" w:type="pct"/>
            <w:tcBorders>
              <w:top w:val="nil"/>
              <w:left w:val="single" w:sz="4" w:space="0" w:color="auto"/>
              <w:bottom w:val="single" w:sz="4" w:space="0" w:color="auto"/>
              <w:right w:val="single" w:sz="4" w:space="0" w:color="auto"/>
            </w:tcBorders>
            <w:shd w:val="clear" w:color="auto" w:fill="auto"/>
            <w:vAlign w:val="bottom"/>
            <w:hideMark/>
          </w:tcPr>
          <w:p w14:paraId="4FBA6F0E" w14:textId="77777777" w:rsidR="00CC58A5" w:rsidRPr="00724AB0" w:rsidRDefault="00CC58A5" w:rsidP="00CC58A5">
            <w:pPr>
              <w:spacing w:after="0" w:line="240" w:lineRule="auto"/>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Karburant për transport-Dizel (Litra)</w:t>
            </w:r>
          </w:p>
        </w:tc>
        <w:tc>
          <w:tcPr>
            <w:tcW w:w="716" w:type="pct"/>
            <w:tcBorders>
              <w:top w:val="nil"/>
              <w:left w:val="nil"/>
              <w:bottom w:val="single" w:sz="4" w:space="0" w:color="auto"/>
              <w:right w:val="single" w:sz="4" w:space="0" w:color="auto"/>
            </w:tcBorders>
            <w:shd w:val="clear" w:color="auto" w:fill="auto"/>
            <w:noWrap/>
            <w:vAlign w:val="bottom"/>
            <w:hideMark/>
          </w:tcPr>
          <w:p w14:paraId="3E434421" w14:textId="475091DC" w:rsidR="00CC58A5" w:rsidRPr="00724AB0" w:rsidRDefault="00CC58A5" w:rsidP="00CC58A5">
            <w:pPr>
              <w:spacing w:after="0" w:line="240" w:lineRule="auto"/>
              <w:jc w:val="right"/>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25</w:t>
            </w:r>
            <w:r w:rsidR="00AE45C2" w:rsidRPr="000C5ABF">
              <w:rPr>
                <w:rFonts w:ascii="Calibri" w:eastAsia="Times New Roman" w:hAnsi="Calibri" w:cs="Calibri"/>
                <w:color w:val="000000"/>
                <w:kern w:val="0"/>
                <w:sz w:val="20"/>
                <w:szCs w:val="20"/>
                <w:lang w:val="sq-AL"/>
                <w14:ligatures w14:val="none"/>
              </w:rPr>
              <w:t>,</w:t>
            </w:r>
            <w:r w:rsidRPr="000C5ABF">
              <w:rPr>
                <w:rFonts w:ascii="Calibri" w:eastAsia="Times New Roman" w:hAnsi="Calibri" w:cs="Calibri"/>
                <w:color w:val="000000"/>
                <w:kern w:val="0"/>
                <w:sz w:val="20"/>
                <w:szCs w:val="20"/>
                <w:lang w:val="sq-AL"/>
                <w14:ligatures w14:val="none"/>
              </w:rPr>
              <w:t>645</w:t>
            </w:r>
          </w:p>
        </w:tc>
        <w:tc>
          <w:tcPr>
            <w:tcW w:w="907" w:type="pct"/>
            <w:tcBorders>
              <w:top w:val="nil"/>
              <w:left w:val="nil"/>
              <w:bottom w:val="single" w:sz="4" w:space="0" w:color="auto"/>
              <w:right w:val="single" w:sz="4" w:space="0" w:color="auto"/>
            </w:tcBorders>
            <w:shd w:val="clear" w:color="auto" w:fill="auto"/>
            <w:noWrap/>
            <w:vAlign w:val="bottom"/>
            <w:hideMark/>
          </w:tcPr>
          <w:p w14:paraId="359969E0" w14:textId="33C14140" w:rsidR="00CC58A5" w:rsidRPr="00724AB0" w:rsidRDefault="00420163" w:rsidP="00CC58A5">
            <w:pPr>
              <w:spacing w:after="0" w:line="240" w:lineRule="auto"/>
              <w:jc w:val="right"/>
              <w:rPr>
                <w:rFonts w:ascii="Calibri" w:eastAsia="Times New Roman" w:hAnsi="Calibri" w:cs="Calibri"/>
                <w:color w:val="000000"/>
                <w:kern w:val="0"/>
                <w:sz w:val="20"/>
                <w:szCs w:val="20"/>
                <w:lang w:val="sq-AL"/>
                <w14:ligatures w14:val="none"/>
              </w:rPr>
            </w:pPr>
            <w:r>
              <w:rPr>
                <w:rFonts w:ascii="Calibri" w:eastAsia="Times New Roman" w:hAnsi="Calibri" w:cs="Calibri"/>
                <w:color w:val="000000"/>
                <w:kern w:val="0"/>
                <w:sz w:val="20"/>
                <w:szCs w:val="20"/>
                <w:lang w:val="sq-AL"/>
                <w14:ligatures w14:val="none"/>
              </w:rPr>
              <w:t>256,640</w:t>
            </w:r>
          </w:p>
        </w:tc>
        <w:tc>
          <w:tcPr>
            <w:tcW w:w="803" w:type="pct"/>
            <w:tcBorders>
              <w:top w:val="nil"/>
              <w:left w:val="nil"/>
              <w:bottom w:val="single" w:sz="4" w:space="0" w:color="auto"/>
              <w:right w:val="single" w:sz="4" w:space="0" w:color="auto"/>
            </w:tcBorders>
            <w:shd w:val="clear" w:color="auto" w:fill="auto"/>
            <w:noWrap/>
            <w:vAlign w:val="bottom"/>
            <w:hideMark/>
          </w:tcPr>
          <w:p w14:paraId="597F7F94" w14:textId="77777777" w:rsidR="00CC58A5" w:rsidRPr="00724AB0" w:rsidRDefault="00CC58A5" w:rsidP="00CC58A5">
            <w:pPr>
              <w:spacing w:after="0" w:line="240" w:lineRule="auto"/>
              <w:jc w:val="right"/>
              <w:rPr>
                <w:rFonts w:ascii="Calibri" w:eastAsia="Times New Roman" w:hAnsi="Calibri" w:cs="Calibri"/>
                <w:color w:val="000000"/>
                <w:kern w:val="0"/>
                <w:sz w:val="20"/>
                <w:szCs w:val="20"/>
                <w:lang w:val="sq-AL"/>
                <w14:ligatures w14:val="none"/>
              </w:rPr>
            </w:pPr>
            <w:r w:rsidRPr="00724AB0">
              <w:rPr>
                <w:rFonts w:ascii="Calibri" w:eastAsia="Times New Roman" w:hAnsi="Calibri" w:cs="Calibri"/>
                <w:color w:val="000000"/>
                <w:kern w:val="0"/>
                <w:sz w:val="20"/>
                <w:szCs w:val="20"/>
                <w:lang w:val="sq-AL"/>
                <w14:ligatures w14:val="none"/>
              </w:rPr>
              <w:t>0.272</w:t>
            </w:r>
          </w:p>
        </w:tc>
        <w:tc>
          <w:tcPr>
            <w:tcW w:w="1437" w:type="pct"/>
            <w:tcBorders>
              <w:top w:val="nil"/>
              <w:left w:val="nil"/>
              <w:bottom w:val="single" w:sz="4" w:space="0" w:color="auto"/>
              <w:right w:val="single" w:sz="4" w:space="0" w:color="auto"/>
            </w:tcBorders>
            <w:shd w:val="clear" w:color="auto" w:fill="auto"/>
            <w:noWrap/>
            <w:vAlign w:val="bottom"/>
            <w:hideMark/>
          </w:tcPr>
          <w:p w14:paraId="0B4E3C5E" w14:textId="31A9C898" w:rsidR="00CC58A5" w:rsidRPr="00724AB0" w:rsidRDefault="00420163" w:rsidP="00CC58A5">
            <w:pPr>
              <w:spacing w:after="0" w:line="240" w:lineRule="auto"/>
              <w:jc w:val="right"/>
              <w:rPr>
                <w:rFonts w:ascii="Calibri" w:eastAsia="Times New Roman" w:hAnsi="Calibri" w:cs="Calibri"/>
                <w:color w:val="000000"/>
                <w:kern w:val="0"/>
                <w:sz w:val="20"/>
                <w:szCs w:val="20"/>
                <w:lang w:val="sq-AL"/>
                <w14:ligatures w14:val="none"/>
              </w:rPr>
            </w:pPr>
            <w:r>
              <w:rPr>
                <w:rFonts w:ascii="Calibri" w:eastAsia="Times New Roman" w:hAnsi="Calibri" w:cs="Calibri"/>
                <w:color w:val="000000"/>
                <w:kern w:val="0"/>
                <w:sz w:val="20"/>
                <w:szCs w:val="20"/>
                <w:lang w:val="sq-AL"/>
                <w14:ligatures w14:val="none"/>
              </w:rPr>
              <w:t>69,754.51</w:t>
            </w:r>
          </w:p>
        </w:tc>
      </w:tr>
      <w:tr w:rsidR="000C5ABF" w:rsidRPr="000C5ABF" w14:paraId="4710B0B5" w14:textId="77777777" w:rsidTr="00724AB0">
        <w:trPr>
          <w:trHeight w:val="215"/>
        </w:trPr>
        <w:tc>
          <w:tcPr>
            <w:tcW w:w="1137" w:type="pct"/>
            <w:tcBorders>
              <w:top w:val="nil"/>
              <w:left w:val="single" w:sz="4" w:space="0" w:color="auto"/>
              <w:bottom w:val="single" w:sz="4" w:space="0" w:color="auto"/>
              <w:right w:val="single" w:sz="4" w:space="0" w:color="auto"/>
            </w:tcBorders>
            <w:shd w:val="clear" w:color="auto" w:fill="auto"/>
            <w:vAlign w:val="bottom"/>
            <w:hideMark/>
          </w:tcPr>
          <w:p w14:paraId="537D77A9" w14:textId="77777777" w:rsidR="00CC58A5" w:rsidRPr="00724AB0" w:rsidRDefault="00CC58A5" w:rsidP="00CC58A5">
            <w:pPr>
              <w:spacing w:after="0" w:line="240" w:lineRule="auto"/>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Karburant për transport Benzine (litra)</w:t>
            </w:r>
          </w:p>
        </w:tc>
        <w:tc>
          <w:tcPr>
            <w:tcW w:w="716" w:type="pct"/>
            <w:tcBorders>
              <w:top w:val="nil"/>
              <w:left w:val="nil"/>
              <w:bottom w:val="single" w:sz="4" w:space="0" w:color="auto"/>
              <w:right w:val="single" w:sz="4" w:space="0" w:color="auto"/>
            </w:tcBorders>
            <w:shd w:val="clear" w:color="auto" w:fill="auto"/>
            <w:noWrap/>
            <w:vAlign w:val="bottom"/>
            <w:hideMark/>
          </w:tcPr>
          <w:p w14:paraId="0F6468B0" w14:textId="77777777" w:rsidR="00CC58A5" w:rsidRPr="00724AB0" w:rsidRDefault="00CC58A5" w:rsidP="00CC58A5">
            <w:pPr>
              <w:spacing w:after="0" w:line="240" w:lineRule="auto"/>
              <w:jc w:val="right"/>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0</w:t>
            </w:r>
          </w:p>
        </w:tc>
        <w:tc>
          <w:tcPr>
            <w:tcW w:w="907" w:type="pct"/>
            <w:tcBorders>
              <w:top w:val="nil"/>
              <w:left w:val="nil"/>
              <w:bottom w:val="single" w:sz="4" w:space="0" w:color="auto"/>
              <w:right w:val="single" w:sz="4" w:space="0" w:color="auto"/>
            </w:tcBorders>
            <w:shd w:val="clear" w:color="auto" w:fill="auto"/>
            <w:noWrap/>
            <w:vAlign w:val="bottom"/>
            <w:hideMark/>
          </w:tcPr>
          <w:p w14:paraId="1A10D6B2" w14:textId="77777777" w:rsidR="00CC58A5" w:rsidRPr="00724AB0" w:rsidRDefault="00CC58A5" w:rsidP="00CC58A5">
            <w:pPr>
              <w:spacing w:after="0" w:line="240" w:lineRule="auto"/>
              <w:jc w:val="right"/>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0</w:t>
            </w:r>
          </w:p>
        </w:tc>
        <w:tc>
          <w:tcPr>
            <w:tcW w:w="803" w:type="pct"/>
            <w:tcBorders>
              <w:top w:val="nil"/>
              <w:left w:val="nil"/>
              <w:bottom w:val="single" w:sz="4" w:space="0" w:color="auto"/>
              <w:right w:val="single" w:sz="4" w:space="0" w:color="auto"/>
            </w:tcBorders>
            <w:shd w:val="clear" w:color="auto" w:fill="auto"/>
            <w:noWrap/>
            <w:vAlign w:val="bottom"/>
            <w:hideMark/>
          </w:tcPr>
          <w:p w14:paraId="13092B55" w14:textId="77777777" w:rsidR="00CC58A5" w:rsidRPr="00724AB0" w:rsidRDefault="00CC58A5" w:rsidP="00CC58A5">
            <w:pPr>
              <w:spacing w:after="0" w:line="240" w:lineRule="auto"/>
              <w:jc w:val="right"/>
              <w:rPr>
                <w:rFonts w:ascii="Calibri" w:eastAsia="Times New Roman" w:hAnsi="Calibri" w:cs="Calibri"/>
                <w:color w:val="000000"/>
                <w:kern w:val="0"/>
                <w:sz w:val="20"/>
                <w:szCs w:val="20"/>
                <w:lang w:val="sq-AL"/>
                <w14:ligatures w14:val="none"/>
              </w:rPr>
            </w:pPr>
            <w:r w:rsidRPr="00724AB0">
              <w:rPr>
                <w:rFonts w:ascii="Calibri" w:eastAsia="Times New Roman" w:hAnsi="Calibri" w:cs="Calibri"/>
                <w:color w:val="000000"/>
                <w:kern w:val="0"/>
                <w:sz w:val="20"/>
                <w:szCs w:val="20"/>
                <w:lang w:val="sq-AL"/>
                <w14:ligatures w14:val="none"/>
              </w:rPr>
              <w:t>0</w:t>
            </w:r>
          </w:p>
        </w:tc>
        <w:tc>
          <w:tcPr>
            <w:tcW w:w="1437" w:type="pct"/>
            <w:tcBorders>
              <w:top w:val="nil"/>
              <w:left w:val="nil"/>
              <w:bottom w:val="single" w:sz="4" w:space="0" w:color="auto"/>
              <w:right w:val="single" w:sz="4" w:space="0" w:color="auto"/>
            </w:tcBorders>
            <w:shd w:val="clear" w:color="auto" w:fill="auto"/>
            <w:noWrap/>
            <w:vAlign w:val="bottom"/>
            <w:hideMark/>
          </w:tcPr>
          <w:p w14:paraId="61D005FD" w14:textId="77777777" w:rsidR="00CC58A5" w:rsidRPr="00724AB0" w:rsidRDefault="00CC58A5" w:rsidP="00CC58A5">
            <w:pPr>
              <w:spacing w:after="0" w:line="240" w:lineRule="auto"/>
              <w:jc w:val="right"/>
              <w:rPr>
                <w:rFonts w:ascii="Calibri" w:eastAsia="Times New Roman" w:hAnsi="Calibri" w:cs="Calibri"/>
                <w:color w:val="000000"/>
                <w:kern w:val="0"/>
                <w:sz w:val="20"/>
                <w:szCs w:val="20"/>
                <w:lang w:val="sq-AL"/>
                <w14:ligatures w14:val="none"/>
              </w:rPr>
            </w:pPr>
            <w:r w:rsidRPr="00724AB0">
              <w:rPr>
                <w:rFonts w:ascii="Calibri" w:eastAsia="Times New Roman" w:hAnsi="Calibri" w:cs="Calibri"/>
                <w:color w:val="000000"/>
                <w:kern w:val="0"/>
                <w:sz w:val="20"/>
                <w:szCs w:val="20"/>
                <w:lang w:val="sq-AL"/>
                <w14:ligatures w14:val="none"/>
              </w:rPr>
              <w:t>0</w:t>
            </w:r>
          </w:p>
        </w:tc>
      </w:tr>
      <w:tr w:rsidR="000C5ABF" w:rsidRPr="000C5ABF" w14:paraId="4D88D08F" w14:textId="77777777" w:rsidTr="00724AB0">
        <w:trPr>
          <w:trHeight w:val="71"/>
        </w:trPr>
        <w:tc>
          <w:tcPr>
            <w:tcW w:w="1137" w:type="pct"/>
            <w:tcBorders>
              <w:top w:val="nil"/>
              <w:left w:val="single" w:sz="4" w:space="0" w:color="auto"/>
              <w:bottom w:val="single" w:sz="4" w:space="0" w:color="auto"/>
              <w:right w:val="single" w:sz="4" w:space="0" w:color="auto"/>
            </w:tcBorders>
            <w:shd w:val="clear" w:color="auto" w:fill="auto"/>
            <w:vAlign w:val="bottom"/>
            <w:hideMark/>
          </w:tcPr>
          <w:p w14:paraId="210A15FE" w14:textId="77777777" w:rsidR="00CC58A5" w:rsidRPr="00724AB0" w:rsidRDefault="00CC58A5" w:rsidP="00CC58A5">
            <w:pPr>
              <w:spacing w:after="0" w:line="240" w:lineRule="auto"/>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Lëndë djegësie drusore (m3)</w:t>
            </w:r>
          </w:p>
        </w:tc>
        <w:tc>
          <w:tcPr>
            <w:tcW w:w="716" w:type="pct"/>
            <w:tcBorders>
              <w:top w:val="nil"/>
              <w:left w:val="nil"/>
              <w:bottom w:val="single" w:sz="4" w:space="0" w:color="auto"/>
              <w:right w:val="single" w:sz="4" w:space="0" w:color="auto"/>
            </w:tcBorders>
            <w:shd w:val="clear" w:color="auto" w:fill="auto"/>
            <w:noWrap/>
            <w:vAlign w:val="bottom"/>
            <w:hideMark/>
          </w:tcPr>
          <w:p w14:paraId="1AFA7709" w14:textId="77777777" w:rsidR="00CC58A5" w:rsidRPr="00724AB0" w:rsidRDefault="00CC58A5" w:rsidP="00CC58A5">
            <w:pPr>
              <w:spacing w:after="0" w:line="240" w:lineRule="auto"/>
              <w:jc w:val="right"/>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0</w:t>
            </w:r>
          </w:p>
        </w:tc>
        <w:tc>
          <w:tcPr>
            <w:tcW w:w="907" w:type="pct"/>
            <w:tcBorders>
              <w:top w:val="nil"/>
              <w:left w:val="nil"/>
              <w:bottom w:val="single" w:sz="4" w:space="0" w:color="auto"/>
              <w:right w:val="single" w:sz="4" w:space="0" w:color="auto"/>
            </w:tcBorders>
            <w:shd w:val="clear" w:color="auto" w:fill="auto"/>
            <w:noWrap/>
            <w:vAlign w:val="bottom"/>
            <w:hideMark/>
          </w:tcPr>
          <w:p w14:paraId="15B54BDF" w14:textId="77777777" w:rsidR="00CC58A5" w:rsidRPr="00724AB0" w:rsidRDefault="00CC58A5" w:rsidP="00CC58A5">
            <w:pPr>
              <w:spacing w:after="0" w:line="240" w:lineRule="auto"/>
              <w:jc w:val="right"/>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0</w:t>
            </w:r>
          </w:p>
        </w:tc>
        <w:tc>
          <w:tcPr>
            <w:tcW w:w="803" w:type="pct"/>
            <w:tcBorders>
              <w:top w:val="nil"/>
              <w:left w:val="nil"/>
              <w:bottom w:val="single" w:sz="4" w:space="0" w:color="auto"/>
              <w:right w:val="single" w:sz="4" w:space="0" w:color="auto"/>
            </w:tcBorders>
            <w:shd w:val="clear" w:color="auto" w:fill="auto"/>
            <w:noWrap/>
            <w:vAlign w:val="bottom"/>
            <w:hideMark/>
          </w:tcPr>
          <w:p w14:paraId="672C54F2" w14:textId="77777777" w:rsidR="00CC58A5" w:rsidRPr="00724AB0" w:rsidRDefault="00CC58A5" w:rsidP="00CC58A5">
            <w:pPr>
              <w:spacing w:after="0" w:line="240" w:lineRule="auto"/>
              <w:jc w:val="right"/>
              <w:rPr>
                <w:rFonts w:ascii="Calibri" w:eastAsia="Times New Roman" w:hAnsi="Calibri" w:cs="Calibri"/>
                <w:color w:val="000000"/>
                <w:kern w:val="0"/>
                <w:sz w:val="20"/>
                <w:szCs w:val="20"/>
                <w:lang w:val="sq-AL"/>
                <w14:ligatures w14:val="none"/>
              </w:rPr>
            </w:pPr>
            <w:r w:rsidRPr="00724AB0">
              <w:rPr>
                <w:rFonts w:ascii="Calibri" w:eastAsia="Times New Roman" w:hAnsi="Calibri" w:cs="Calibri"/>
                <w:color w:val="000000"/>
                <w:kern w:val="0"/>
                <w:sz w:val="20"/>
                <w:szCs w:val="20"/>
                <w:lang w:val="sq-AL"/>
                <w14:ligatures w14:val="none"/>
              </w:rPr>
              <w:t>0</w:t>
            </w:r>
          </w:p>
        </w:tc>
        <w:tc>
          <w:tcPr>
            <w:tcW w:w="1437" w:type="pct"/>
            <w:tcBorders>
              <w:top w:val="nil"/>
              <w:left w:val="nil"/>
              <w:bottom w:val="single" w:sz="4" w:space="0" w:color="auto"/>
              <w:right w:val="single" w:sz="4" w:space="0" w:color="auto"/>
            </w:tcBorders>
            <w:shd w:val="clear" w:color="auto" w:fill="auto"/>
            <w:noWrap/>
            <w:vAlign w:val="bottom"/>
            <w:hideMark/>
          </w:tcPr>
          <w:p w14:paraId="2AC3A4D4" w14:textId="77777777" w:rsidR="00CC58A5" w:rsidRPr="00724AB0" w:rsidRDefault="00CC58A5" w:rsidP="00CC58A5">
            <w:pPr>
              <w:spacing w:after="0" w:line="240" w:lineRule="auto"/>
              <w:jc w:val="right"/>
              <w:rPr>
                <w:rFonts w:ascii="Calibri" w:eastAsia="Times New Roman" w:hAnsi="Calibri" w:cs="Calibri"/>
                <w:color w:val="000000"/>
                <w:kern w:val="0"/>
                <w:sz w:val="20"/>
                <w:szCs w:val="20"/>
                <w:lang w:val="sq-AL"/>
                <w14:ligatures w14:val="none"/>
              </w:rPr>
            </w:pPr>
            <w:r w:rsidRPr="00724AB0">
              <w:rPr>
                <w:rFonts w:ascii="Calibri" w:eastAsia="Times New Roman" w:hAnsi="Calibri" w:cs="Calibri"/>
                <w:color w:val="000000"/>
                <w:kern w:val="0"/>
                <w:sz w:val="20"/>
                <w:szCs w:val="20"/>
                <w:lang w:val="sq-AL"/>
                <w14:ligatures w14:val="none"/>
              </w:rPr>
              <w:t>0</w:t>
            </w:r>
          </w:p>
        </w:tc>
      </w:tr>
      <w:tr w:rsidR="000C5ABF" w:rsidRPr="000C5ABF" w14:paraId="625F965A" w14:textId="77777777" w:rsidTr="00724AB0">
        <w:trPr>
          <w:trHeight w:val="89"/>
        </w:trPr>
        <w:tc>
          <w:tcPr>
            <w:tcW w:w="1137" w:type="pct"/>
            <w:tcBorders>
              <w:top w:val="nil"/>
              <w:left w:val="single" w:sz="4" w:space="0" w:color="auto"/>
              <w:bottom w:val="single" w:sz="4" w:space="0" w:color="auto"/>
              <w:right w:val="single" w:sz="4" w:space="0" w:color="auto"/>
            </w:tcBorders>
            <w:shd w:val="clear" w:color="auto" w:fill="auto"/>
            <w:vAlign w:val="bottom"/>
            <w:hideMark/>
          </w:tcPr>
          <w:p w14:paraId="751FFFEC" w14:textId="77777777" w:rsidR="00CC58A5" w:rsidRPr="00724AB0" w:rsidRDefault="00CC58A5" w:rsidP="00CC58A5">
            <w:pPr>
              <w:spacing w:after="0" w:line="240" w:lineRule="auto"/>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Lëndë djegëse Pellet (kg)</w:t>
            </w:r>
          </w:p>
        </w:tc>
        <w:tc>
          <w:tcPr>
            <w:tcW w:w="716" w:type="pct"/>
            <w:tcBorders>
              <w:top w:val="nil"/>
              <w:left w:val="nil"/>
              <w:bottom w:val="single" w:sz="4" w:space="0" w:color="auto"/>
              <w:right w:val="single" w:sz="4" w:space="0" w:color="auto"/>
            </w:tcBorders>
            <w:shd w:val="clear" w:color="auto" w:fill="auto"/>
            <w:noWrap/>
            <w:vAlign w:val="bottom"/>
            <w:hideMark/>
          </w:tcPr>
          <w:p w14:paraId="67AA04AE" w14:textId="1DA9A8E6" w:rsidR="00CC58A5" w:rsidRPr="00724AB0" w:rsidRDefault="00CC58A5" w:rsidP="00CC58A5">
            <w:pPr>
              <w:spacing w:after="0" w:line="240" w:lineRule="auto"/>
              <w:jc w:val="right"/>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1</w:t>
            </w:r>
            <w:r w:rsidR="005978FC">
              <w:rPr>
                <w:rFonts w:ascii="Calibri" w:eastAsia="Times New Roman" w:hAnsi="Calibri" w:cs="Calibri"/>
                <w:color w:val="000000"/>
                <w:kern w:val="0"/>
                <w:sz w:val="20"/>
                <w:szCs w:val="20"/>
                <w:lang w:val="sq-AL"/>
                <w14:ligatures w14:val="none"/>
              </w:rPr>
              <w:t>4</w:t>
            </w:r>
            <w:r w:rsidRPr="000C5ABF">
              <w:rPr>
                <w:rFonts w:ascii="Calibri" w:eastAsia="Times New Roman" w:hAnsi="Calibri" w:cs="Calibri"/>
                <w:color w:val="000000"/>
                <w:kern w:val="0"/>
                <w:sz w:val="20"/>
                <w:szCs w:val="20"/>
                <w:lang w:val="sq-AL"/>
                <w14:ligatures w14:val="none"/>
              </w:rPr>
              <w:t>6</w:t>
            </w:r>
            <w:r w:rsidR="00AE45C2" w:rsidRPr="000C5ABF">
              <w:rPr>
                <w:rFonts w:ascii="Calibri" w:eastAsia="Times New Roman" w:hAnsi="Calibri" w:cs="Calibri"/>
                <w:color w:val="000000"/>
                <w:kern w:val="0"/>
                <w:sz w:val="20"/>
                <w:szCs w:val="20"/>
                <w:lang w:val="sq-AL"/>
                <w14:ligatures w14:val="none"/>
              </w:rPr>
              <w:t>,</w:t>
            </w:r>
            <w:r w:rsidRPr="000C5ABF">
              <w:rPr>
                <w:rFonts w:ascii="Calibri" w:eastAsia="Times New Roman" w:hAnsi="Calibri" w:cs="Calibri"/>
                <w:color w:val="000000"/>
                <w:kern w:val="0"/>
                <w:sz w:val="20"/>
                <w:szCs w:val="20"/>
                <w:lang w:val="sq-AL"/>
                <w14:ligatures w14:val="none"/>
              </w:rPr>
              <w:t>000</w:t>
            </w:r>
          </w:p>
        </w:tc>
        <w:tc>
          <w:tcPr>
            <w:tcW w:w="907" w:type="pct"/>
            <w:tcBorders>
              <w:top w:val="nil"/>
              <w:left w:val="nil"/>
              <w:bottom w:val="single" w:sz="4" w:space="0" w:color="auto"/>
              <w:right w:val="single" w:sz="4" w:space="0" w:color="auto"/>
            </w:tcBorders>
            <w:shd w:val="clear" w:color="auto" w:fill="auto"/>
            <w:noWrap/>
            <w:vAlign w:val="bottom"/>
            <w:hideMark/>
          </w:tcPr>
          <w:p w14:paraId="00828279" w14:textId="6247C39D" w:rsidR="00CC58A5" w:rsidRPr="00724AB0" w:rsidRDefault="00B04C24" w:rsidP="00CC58A5">
            <w:pPr>
              <w:spacing w:after="0" w:line="240" w:lineRule="auto"/>
              <w:jc w:val="right"/>
              <w:rPr>
                <w:rFonts w:ascii="Calibri" w:eastAsia="Times New Roman" w:hAnsi="Calibri" w:cs="Calibri"/>
                <w:color w:val="000000"/>
                <w:kern w:val="0"/>
                <w:sz w:val="20"/>
                <w:szCs w:val="20"/>
                <w:lang w:val="sq-AL"/>
                <w14:ligatures w14:val="none"/>
              </w:rPr>
            </w:pPr>
            <w:r>
              <w:rPr>
                <w:rFonts w:ascii="Calibri" w:eastAsia="Times New Roman" w:hAnsi="Calibri" w:cs="Calibri"/>
                <w:color w:val="000000"/>
                <w:kern w:val="0"/>
                <w:sz w:val="20"/>
                <w:szCs w:val="20"/>
                <w:lang w:val="sq-AL"/>
                <w14:ligatures w14:val="none"/>
              </w:rPr>
              <w:t>708</w:t>
            </w:r>
            <w:r w:rsidR="00AE45C2" w:rsidRPr="000C5ABF">
              <w:rPr>
                <w:rFonts w:ascii="Calibri" w:eastAsia="Times New Roman" w:hAnsi="Calibri" w:cs="Calibri"/>
                <w:color w:val="000000"/>
                <w:kern w:val="0"/>
                <w:sz w:val="20"/>
                <w:szCs w:val="20"/>
                <w:lang w:val="sq-AL"/>
                <w14:ligatures w14:val="none"/>
              </w:rPr>
              <w:t>,</w:t>
            </w:r>
            <w:r>
              <w:rPr>
                <w:rFonts w:ascii="Calibri" w:eastAsia="Times New Roman" w:hAnsi="Calibri" w:cs="Calibri"/>
                <w:color w:val="000000"/>
                <w:kern w:val="0"/>
                <w:sz w:val="20"/>
                <w:szCs w:val="20"/>
                <w:lang w:val="sq-AL"/>
                <w14:ligatures w14:val="none"/>
              </w:rPr>
              <w:t>1</w:t>
            </w:r>
            <w:r w:rsidR="00CC58A5" w:rsidRPr="000C5ABF">
              <w:rPr>
                <w:rFonts w:ascii="Calibri" w:eastAsia="Times New Roman" w:hAnsi="Calibri" w:cs="Calibri"/>
                <w:color w:val="000000"/>
                <w:kern w:val="0"/>
                <w:sz w:val="20"/>
                <w:szCs w:val="20"/>
                <w:lang w:val="sq-AL"/>
                <w14:ligatures w14:val="none"/>
              </w:rPr>
              <w:t>00</w:t>
            </w:r>
          </w:p>
        </w:tc>
        <w:tc>
          <w:tcPr>
            <w:tcW w:w="803" w:type="pct"/>
            <w:tcBorders>
              <w:top w:val="nil"/>
              <w:left w:val="nil"/>
              <w:bottom w:val="single" w:sz="4" w:space="0" w:color="auto"/>
              <w:right w:val="single" w:sz="4" w:space="0" w:color="auto"/>
            </w:tcBorders>
            <w:shd w:val="clear" w:color="auto" w:fill="auto"/>
            <w:noWrap/>
            <w:vAlign w:val="bottom"/>
            <w:hideMark/>
          </w:tcPr>
          <w:p w14:paraId="29D407B8" w14:textId="77777777" w:rsidR="00CC58A5" w:rsidRPr="00724AB0" w:rsidRDefault="00CC58A5" w:rsidP="00CC58A5">
            <w:pPr>
              <w:spacing w:after="0" w:line="240" w:lineRule="auto"/>
              <w:jc w:val="right"/>
              <w:rPr>
                <w:rFonts w:ascii="Calibri" w:eastAsia="Times New Roman" w:hAnsi="Calibri" w:cs="Calibri"/>
                <w:color w:val="000000"/>
                <w:kern w:val="0"/>
                <w:sz w:val="20"/>
                <w:szCs w:val="20"/>
                <w:lang w:val="sq-AL"/>
                <w14:ligatures w14:val="none"/>
              </w:rPr>
            </w:pPr>
            <w:r w:rsidRPr="00724AB0">
              <w:rPr>
                <w:rFonts w:ascii="Calibri" w:eastAsia="Times New Roman" w:hAnsi="Calibri" w:cs="Calibri"/>
                <w:color w:val="000000"/>
                <w:kern w:val="0"/>
                <w:sz w:val="20"/>
                <w:szCs w:val="20"/>
                <w:lang w:val="sq-AL"/>
                <w14:ligatures w14:val="none"/>
              </w:rPr>
              <w:t>0.031</w:t>
            </w:r>
          </w:p>
        </w:tc>
        <w:tc>
          <w:tcPr>
            <w:tcW w:w="1437" w:type="pct"/>
            <w:tcBorders>
              <w:top w:val="nil"/>
              <w:left w:val="nil"/>
              <w:bottom w:val="single" w:sz="4" w:space="0" w:color="auto"/>
              <w:right w:val="single" w:sz="4" w:space="0" w:color="auto"/>
            </w:tcBorders>
            <w:shd w:val="clear" w:color="auto" w:fill="auto"/>
            <w:noWrap/>
            <w:vAlign w:val="bottom"/>
          </w:tcPr>
          <w:p w14:paraId="4638D451" w14:textId="2EBB2553" w:rsidR="00CC58A5" w:rsidRPr="00724AB0" w:rsidRDefault="00420163" w:rsidP="00CC58A5">
            <w:pPr>
              <w:spacing w:after="0" w:line="240" w:lineRule="auto"/>
              <w:jc w:val="right"/>
              <w:rPr>
                <w:rFonts w:ascii="Calibri" w:eastAsia="Times New Roman" w:hAnsi="Calibri" w:cs="Calibri"/>
                <w:color w:val="000000"/>
                <w:kern w:val="0"/>
                <w:sz w:val="20"/>
                <w:szCs w:val="20"/>
                <w:lang w:val="sq-AL"/>
                <w14:ligatures w14:val="none"/>
              </w:rPr>
            </w:pPr>
            <w:r>
              <w:rPr>
                <w:rFonts w:ascii="Calibri" w:eastAsia="Times New Roman" w:hAnsi="Calibri" w:cs="Calibri"/>
                <w:color w:val="000000"/>
                <w:kern w:val="0"/>
                <w:sz w:val="20"/>
                <w:szCs w:val="20"/>
                <w:lang w:val="sq-AL"/>
                <w14:ligatures w14:val="none"/>
              </w:rPr>
              <w:t>21</w:t>
            </w:r>
            <w:r w:rsidR="00AE45C2" w:rsidRPr="000C5ABF">
              <w:rPr>
                <w:rFonts w:ascii="Calibri" w:eastAsia="Times New Roman" w:hAnsi="Calibri" w:cs="Calibri"/>
                <w:color w:val="000000"/>
                <w:kern w:val="0"/>
                <w:sz w:val="20"/>
                <w:szCs w:val="20"/>
                <w:lang w:val="sq-AL"/>
                <w14:ligatures w14:val="none"/>
              </w:rPr>
              <w:t>,</w:t>
            </w:r>
            <w:r>
              <w:rPr>
                <w:rFonts w:ascii="Calibri" w:eastAsia="Times New Roman" w:hAnsi="Calibri" w:cs="Calibri"/>
                <w:color w:val="000000"/>
                <w:kern w:val="0"/>
                <w:sz w:val="20"/>
                <w:szCs w:val="20"/>
                <w:lang w:val="sq-AL"/>
                <w14:ligatures w14:val="none"/>
              </w:rPr>
              <w:t>951.10</w:t>
            </w:r>
          </w:p>
        </w:tc>
      </w:tr>
      <w:tr w:rsidR="000C5ABF" w:rsidRPr="000C5ABF" w14:paraId="360333CF" w14:textId="77777777" w:rsidTr="00724AB0">
        <w:trPr>
          <w:trHeight w:val="107"/>
        </w:trPr>
        <w:tc>
          <w:tcPr>
            <w:tcW w:w="1137" w:type="pct"/>
            <w:tcBorders>
              <w:top w:val="nil"/>
              <w:left w:val="single" w:sz="4" w:space="0" w:color="auto"/>
              <w:bottom w:val="single" w:sz="4" w:space="0" w:color="auto"/>
              <w:right w:val="single" w:sz="4" w:space="0" w:color="auto"/>
            </w:tcBorders>
            <w:shd w:val="clear" w:color="auto" w:fill="auto"/>
            <w:vAlign w:val="bottom"/>
            <w:hideMark/>
          </w:tcPr>
          <w:p w14:paraId="6DE237FE" w14:textId="77777777" w:rsidR="00CC58A5" w:rsidRPr="00724AB0" w:rsidRDefault="00CC58A5" w:rsidP="00CC58A5">
            <w:pPr>
              <w:spacing w:after="0" w:line="240" w:lineRule="auto"/>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Lëndë djegëse naftë (litra)</w:t>
            </w:r>
          </w:p>
        </w:tc>
        <w:tc>
          <w:tcPr>
            <w:tcW w:w="716" w:type="pct"/>
            <w:tcBorders>
              <w:top w:val="nil"/>
              <w:left w:val="nil"/>
              <w:bottom w:val="single" w:sz="4" w:space="0" w:color="auto"/>
              <w:right w:val="single" w:sz="4" w:space="0" w:color="auto"/>
            </w:tcBorders>
            <w:shd w:val="clear" w:color="auto" w:fill="auto"/>
            <w:noWrap/>
            <w:vAlign w:val="bottom"/>
            <w:hideMark/>
          </w:tcPr>
          <w:p w14:paraId="1A8AF899" w14:textId="6D7CEE4C" w:rsidR="00CC58A5" w:rsidRPr="00724AB0" w:rsidRDefault="00CC58A5" w:rsidP="00CC58A5">
            <w:pPr>
              <w:spacing w:after="0" w:line="240" w:lineRule="auto"/>
              <w:jc w:val="right"/>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13</w:t>
            </w:r>
            <w:r w:rsidR="00AE45C2" w:rsidRPr="000C5ABF">
              <w:rPr>
                <w:rFonts w:ascii="Calibri" w:eastAsia="Times New Roman" w:hAnsi="Calibri" w:cs="Calibri"/>
                <w:color w:val="000000"/>
                <w:kern w:val="0"/>
                <w:sz w:val="20"/>
                <w:szCs w:val="20"/>
                <w:lang w:val="sq-AL"/>
                <w14:ligatures w14:val="none"/>
              </w:rPr>
              <w:t>,</w:t>
            </w:r>
            <w:r w:rsidRPr="000C5ABF">
              <w:rPr>
                <w:rFonts w:ascii="Calibri" w:eastAsia="Times New Roman" w:hAnsi="Calibri" w:cs="Calibri"/>
                <w:color w:val="000000"/>
                <w:kern w:val="0"/>
                <w:sz w:val="20"/>
                <w:szCs w:val="20"/>
                <w:lang w:val="sq-AL"/>
                <w14:ligatures w14:val="none"/>
              </w:rPr>
              <w:t>000</w:t>
            </w:r>
          </w:p>
        </w:tc>
        <w:tc>
          <w:tcPr>
            <w:tcW w:w="907" w:type="pct"/>
            <w:tcBorders>
              <w:top w:val="nil"/>
              <w:left w:val="nil"/>
              <w:bottom w:val="single" w:sz="4" w:space="0" w:color="auto"/>
              <w:right w:val="single" w:sz="4" w:space="0" w:color="auto"/>
            </w:tcBorders>
            <w:shd w:val="clear" w:color="auto" w:fill="auto"/>
            <w:noWrap/>
            <w:vAlign w:val="bottom"/>
            <w:hideMark/>
          </w:tcPr>
          <w:p w14:paraId="606FB9A8" w14:textId="5372C8DF" w:rsidR="00CC58A5" w:rsidRPr="00724AB0" w:rsidRDefault="00CC58A5" w:rsidP="00CC58A5">
            <w:pPr>
              <w:spacing w:after="0" w:line="240" w:lineRule="auto"/>
              <w:jc w:val="right"/>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130</w:t>
            </w:r>
            <w:r w:rsidR="00AE45C2" w:rsidRPr="000C5ABF">
              <w:rPr>
                <w:rFonts w:ascii="Calibri" w:eastAsia="Times New Roman" w:hAnsi="Calibri" w:cs="Calibri"/>
                <w:color w:val="000000"/>
                <w:kern w:val="0"/>
                <w:sz w:val="20"/>
                <w:szCs w:val="20"/>
                <w:lang w:val="sq-AL"/>
                <w14:ligatures w14:val="none"/>
              </w:rPr>
              <w:t>,</w:t>
            </w:r>
            <w:r w:rsidRPr="000C5ABF">
              <w:rPr>
                <w:rFonts w:ascii="Calibri" w:eastAsia="Times New Roman" w:hAnsi="Calibri" w:cs="Calibri"/>
                <w:color w:val="000000"/>
                <w:kern w:val="0"/>
                <w:sz w:val="20"/>
                <w:szCs w:val="20"/>
                <w:lang w:val="sq-AL"/>
                <w14:ligatures w14:val="none"/>
              </w:rPr>
              <w:t>000</w:t>
            </w:r>
          </w:p>
        </w:tc>
        <w:tc>
          <w:tcPr>
            <w:tcW w:w="803" w:type="pct"/>
            <w:tcBorders>
              <w:top w:val="nil"/>
              <w:left w:val="nil"/>
              <w:bottom w:val="single" w:sz="4" w:space="0" w:color="auto"/>
              <w:right w:val="single" w:sz="4" w:space="0" w:color="auto"/>
            </w:tcBorders>
            <w:shd w:val="clear" w:color="auto" w:fill="auto"/>
            <w:noWrap/>
            <w:vAlign w:val="bottom"/>
            <w:hideMark/>
          </w:tcPr>
          <w:p w14:paraId="39324516" w14:textId="77777777" w:rsidR="00CC58A5" w:rsidRPr="00724AB0" w:rsidRDefault="00CC58A5" w:rsidP="00CC58A5">
            <w:pPr>
              <w:spacing w:after="0" w:line="240" w:lineRule="auto"/>
              <w:jc w:val="right"/>
              <w:rPr>
                <w:rFonts w:ascii="Calibri" w:eastAsia="Times New Roman" w:hAnsi="Calibri" w:cs="Calibri"/>
                <w:color w:val="000000"/>
                <w:kern w:val="0"/>
                <w:sz w:val="20"/>
                <w:szCs w:val="20"/>
                <w:lang w:val="sq-AL"/>
                <w14:ligatures w14:val="none"/>
              </w:rPr>
            </w:pPr>
            <w:r w:rsidRPr="00724AB0">
              <w:rPr>
                <w:rFonts w:ascii="Calibri" w:eastAsia="Times New Roman" w:hAnsi="Calibri" w:cs="Calibri"/>
                <w:color w:val="000000"/>
                <w:kern w:val="0"/>
                <w:sz w:val="20"/>
                <w:szCs w:val="20"/>
                <w:lang w:val="sq-AL"/>
                <w14:ligatures w14:val="none"/>
              </w:rPr>
              <w:t>0.272</w:t>
            </w:r>
          </w:p>
        </w:tc>
        <w:tc>
          <w:tcPr>
            <w:tcW w:w="1437" w:type="pct"/>
            <w:tcBorders>
              <w:top w:val="nil"/>
              <w:left w:val="nil"/>
              <w:bottom w:val="single" w:sz="4" w:space="0" w:color="auto"/>
              <w:right w:val="single" w:sz="4" w:space="0" w:color="auto"/>
            </w:tcBorders>
            <w:shd w:val="clear" w:color="auto" w:fill="auto"/>
            <w:noWrap/>
            <w:vAlign w:val="bottom"/>
          </w:tcPr>
          <w:p w14:paraId="58913BC6" w14:textId="6355C960" w:rsidR="00CC58A5" w:rsidRPr="00724AB0" w:rsidRDefault="003E67D3" w:rsidP="00CC58A5">
            <w:pPr>
              <w:spacing w:after="0" w:line="240" w:lineRule="auto"/>
              <w:jc w:val="right"/>
              <w:rPr>
                <w:rFonts w:ascii="Calibri" w:eastAsia="Times New Roman" w:hAnsi="Calibri" w:cs="Calibri"/>
                <w:color w:val="000000"/>
                <w:kern w:val="0"/>
                <w:sz w:val="20"/>
                <w:szCs w:val="20"/>
                <w:lang w:val="sq-AL"/>
                <w14:ligatures w14:val="none"/>
              </w:rPr>
            </w:pPr>
            <w:r w:rsidRPr="00724AB0">
              <w:rPr>
                <w:rFonts w:ascii="Calibri" w:eastAsia="Times New Roman" w:hAnsi="Calibri" w:cs="Calibri"/>
                <w:color w:val="000000"/>
                <w:kern w:val="0"/>
                <w:sz w:val="20"/>
                <w:szCs w:val="20"/>
                <w:lang w:val="sq-AL"/>
                <w14:ligatures w14:val="none"/>
              </w:rPr>
              <w:t>35</w:t>
            </w:r>
            <w:r w:rsidR="00AE45C2" w:rsidRPr="000C5ABF">
              <w:rPr>
                <w:rFonts w:ascii="Calibri" w:eastAsia="Times New Roman" w:hAnsi="Calibri" w:cs="Calibri"/>
                <w:color w:val="000000"/>
                <w:kern w:val="0"/>
                <w:sz w:val="20"/>
                <w:szCs w:val="20"/>
                <w:lang w:val="sq-AL"/>
                <w14:ligatures w14:val="none"/>
              </w:rPr>
              <w:t>,</w:t>
            </w:r>
            <w:r w:rsidRPr="00724AB0">
              <w:rPr>
                <w:rFonts w:ascii="Calibri" w:eastAsia="Times New Roman" w:hAnsi="Calibri" w:cs="Calibri"/>
                <w:color w:val="000000"/>
                <w:kern w:val="0"/>
                <w:sz w:val="20"/>
                <w:szCs w:val="20"/>
                <w:lang w:val="sq-AL"/>
                <w14:ligatures w14:val="none"/>
              </w:rPr>
              <w:t>360</w:t>
            </w:r>
            <w:r w:rsidR="00420163">
              <w:rPr>
                <w:rFonts w:ascii="Calibri" w:eastAsia="Times New Roman" w:hAnsi="Calibri" w:cs="Calibri"/>
                <w:color w:val="000000"/>
                <w:kern w:val="0"/>
                <w:sz w:val="20"/>
                <w:szCs w:val="20"/>
                <w:lang w:val="sq-AL"/>
                <w14:ligatures w14:val="none"/>
              </w:rPr>
              <w:t>.00</w:t>
            </w:r>
          </w:p>
        </w:tc>
      </w:tr>
      <w:tr w:rsidR="000C5ABF" w:rsidRPr="000C5ABF" w14:paraId="52C47999" w14:textId="77777777" w:rsidTr="00724AB0">
        <w:trPr>
          <w:trHeight w:val="288"/>
        </w:trPr>
        <w:tc>
          <w:tcPr>
            <w:tcW w:w="1137" w:type="pct"/>
            <w:tcBorders>
              <w:top w:val="nil"/>
              <w:left w:val="single" w:sz="4" w:space="0" w:color="auto"/>
              <w:bottom w:val="single" w:sz="4" w:space="0" w:color="auto"/>
              <w:right w:val="single" w:sz="4" w:space="0" w:color="auto"/>
            </w:tcBorders>
            <w:shd w:val="clear" w:color="auto" w:fill="auto"/>
            <w:vAlign w:val="bottom"/>
            <w:hideMark/>
          </w:tcPr>
          <w:p w14:paraId="156627E6" w14:textId="77777777" w:rsidR="00CC58A5" w:rsidRPr="00724AB0" w:rsidRDefault="00CC58A5" w:rsidP="00CC58A5">
            <w:pPr>
              <w:spacing w:after="0" w:line="240" w:lineRule="auto"/>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Totali</w:t>
            </w:r>
          </w:p>
        </w:tc>
        <w:tc>
          <w:tcPr>
            <w:tcW w:w="716" w:type="pct"/>
            <w:tcBorders>
              <w:top w:val="nil"/>
              <w:left w:val="nil"/>
              <w:bottom w:val="single" w:sz="4" w:space="0" w:color="auto"/>
              <w:right w:val="single" w:sz="4" w:space="0" w:color="auto"/>
            </w:tcBorders>
            <w:shd w:val="clear" w:color="auto" w:fill="auto"/>
            <w:noWrap/>
            <w:vAlign w:val="bottom"/>
            <w:hideMark/>
          </w:tcPr>
          <w:p w14:paraId="0B156325" w14:textId="77777777" w:rsidR="00CC58A5" w:rsidRPr="00724AB0" w:rsidRDefault="00CC58A5" w:rsidP="00CC58A5">
            <w:pPr>
              <w:spacing w:after="0" w:line="240" w:lineRule="auto"/>
              <w:rPr>
                <w:rFonts w:ascii="Calibri" w:eastAsia="Times New Roman" w:hAnsi="Calibri" w:cs="Calibri"/>
                <w:color w:val="000000"/>
                <w:kern w:val="0"/>
                <w:sz w:val="20"/>
                <w:szCs w:val="20"/>
                <w:lang w:val="sq-AL"/>
                <w14:ligatures w14:val="none"/>
              </w:rPr>
            </w:pPr>
            <w:r w:rsidRPr="00724AB0">
              <w:rPr>
                <w:rFonts w:ascii="Calibri" w:eastAsia="Times New Roman" w:hAnsi="Calibri" w:cs="Calibri"/>
                <w:color w:val="000000"/>
                <w:kern w:val="0"/>
                <w:sz w:val="20"/>
                <w:szCs w:val="20"/>
                <w:lang w:val="sq-AL"/>
                <w14:ligatures w14:val="none"/>
              </w:rPr>
              <w:t> </w:t>
            </w:r>
          </w:p>
        </w:tc>
        <w:tc>
          <w:tcPr>
            <w:tcW w:w="907" w:type="pct"/>
            <w:tcBorders>
              <w:top w:val="nil"/>
              <w:left w:val="nil"/>
              <w:bottom w:val="single" w:sz="4" w:space="0" w:color="auto"/>
              <w:right w:val="single" w:sz="4" w:space="0" w:color="auto"/>
            </w:tcBorders>
            <w:shd w:val="clear" w:color="auto" w:fill="auto"/>
            <w:noWrap/>
            <w:vAlign w:val="bottom"/>
            <w:hideMark/>
          </w:tcPr>
          <w:p w14:paraId="4E894BF2" w14:textId="5C93B55F" w:rsidR="00CC58A5" w:rsidRPr="00724AB0" w:rsidRDefault="00CC58A5" w:rsidP="00CC58A5">
            <w:pPr>
              <w:spacing w:after="0" w:line="240" w:lineRule="auto"/>
              <w:jc w:val="right"/>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8</w:t>
            </w:r>
            <w:r w:rsidR="00AE45C2" w:rsidRPr="000C5ABF">
              <w:rPr>
                <w:rFonts w:ascii="Calibri" w:eastAsia="Times New Roman" w:hAnsi="Calibri" w:cs="Calibri"/>
                <w:color w:val="000000"/>
                <w:kern w:val="0"/>
                <w:sz w:val="20"/>
                <w:szCs w:val="20"/>
                <w:lang w:val="sq-AL"/>
                <w14:ligatures w14:val="none"/>
              </w:rPr>
              <w:t>,</w:t>
            </w:r>
            <w:r w:rsidRPr="000C5ABF">
              <w:rPr>
                <w:rFonts w:ascii="Calibri" w:eastAsia="Times New Roman" w:hAnsi="Calibri" w:cs="Calibri"/>
                <w:color w:val="000000"/>
                <w:kern w:val="0"/>
                <w:sz w:val="20"/>
                <w:szCs w:val="20"/>
                <w:lang w:val="sq-AL"/>
                <w14:ligatures w14:val="none"/>
              </w:rPr>
              <w:t>697</w:t>
            </w:r>
            <w:r w:rsidR="00AE45C2" w:rsidRPr="000C5ABF">
              <w:rPr>
                <w:rFonts w:ascii="Calibri" w:eastAsia="Times New Roman" w:hAnsi="Calibri" w:cs="Calibri"/>
                <w:color w:val="000000"/>
                <w:kern w:val="0"/>
                <w:sz w:val="20"/>
                <w:szCs w:val="20"/>
                <w:lang w:val="sq-AL"/>
                <w14:ligatures w14:val="none"/>
              </w:rPr>
              <w:t>,</w:t>
            </w:r>
            <w:r w:rsidRPr="000C5ABF">
              <w:rPr>
                <w:rFonts w:ascii="Calibri" w:eastAsia="Times New Roman" w:hAnsi="Calibri" w:cs="Calibri"/>
                <w:color w:val="000000"/>
                <w:kern w:val="0"/>
                <w:sz w:val="20"/>
                <w:szCs w:val="20"/>
                <w:lang w:val="sq-AL"/>
                <w14:ligatures w14:val="none"/>
              </w:rPr>
              <w:t>98</w:t>
            </w:r>
            <w:r w:rsidR="00AE45C2" w:rsidRPr="000C5ABF">
              <w:rPr>
                <w:rFonts w:ascii="Calibri" w:eastAsia="Times New Roman" w:hAnsi="Calibri" w:cs="Calibri"/>
                <w:color w:val="000000"/>
                <w:kern w:val="0"/>
                <w:sz w:val="20"/>
                <w:szCs w:val="20"/>
                <w:lang w:val="sq-AL"/>
                <w14:ligatures w14:val="none"/>
              </w:rPr>
              <w:t>5</w:t>
            </w:r>
          </w:p>
        </w:tc>
        <w:tc>
          <w:tcPr>
            <w:tcW w:w="803" w:type="pct"/>
            <w:tcBorders>
              <w:top w:val="nil"/>
              <w:left w:val="nil"/>
              <w:bottom w:val="single" w:sz="4" w:space="0" w:color="auto"/>
              <w:right w:val="single" w:sz="4" w:space="0" w:color="auto"/>
            </w:tcBorders>
            <w:shd w:val="clear" w:color="auto" w:fill="auto"/>
            <w:noWrap/>
            <w:vAlign w:val="bottom"/>
            <w:hideMark/>
          </w:tcPr>
          <w:p w14:paraId="04336406" w14:textId="77777777" w:rsidR="00CC58A5" w:rsidRPr="00724AB0" w:rsidRDefault="00CC58A5" w:rsidP="00CC58A5">
            <w:pPr>
              <w:spacing w:after="0" w:line="240" w:lineRule="auto"/>
              <w:rPr>
                <w:rFonts w:ascii="Calibri" w:eastAsia="Times New Roman" w:hAnsi="Calibri" w:cs="Calibri"/>
                <w:color w:val="000000"/>
                <w:kern w:val="0"/>
                <w:sz w:val="20"/>
                <w:szCs w:val="20"/>
                <w:lang w:val="sq-AL"/>
                <w14:ligatures w14:val="none"/>
              </w:rPr>
            </w:pPr>
            <w:r w:rsidRPr="00724AB0">
              <w:rPr>
                <w:rFonts w:ascii="Calibri" w:eastAsia="Times New Roman" w:hAnsi="Calibri" w:cs="Calibri"/>
                <w:color w:val="000000"/>
                <w:kern w:val="0"/>
                <w:sz w:val="20"/>
                <w:szCs w:val="20"/>
                <w:lang w:val="sq-AL"/>
                <w14:ligatures w14:val="none"/>
              </w:rPr>
              <w:t> </w:t>
            </w:r>
          </w:p>
        </w:tc>
        <w:tc>
          <w:tcPr>
            <w:tcW w:w="1437" w:type="pct"/>
            <w:tcBorders>
              <w:top w:val="nil"/>
              <w:left w:val="nil"/>
              <w:bottom w:val="single" w:sz="4" w:space="0" w:color="auto"/>
              <w:right w:val="single" w:sz="4" w:space="0" w:color="auto"/>
            </w:tcBorders>
            <w:shd w:val="clear" w:color="auto" w:fill="auto"/>
            <w:noWrap/>
            <w:vAlign w:val="bottom"/>
            <w:hideMark/>
          </w:tcPr>
          <w:p w14:paraId="4290FD3E" w14:textId="3D105F77" w:rsidR="00CC58A5" w:rsidRPr="00724AB0" w:rsidRDefault="003E67D3" w:rsidP="00CC58A5">
            <w:pPr>
              <w:spacing w:after="0" w:line="240" w:lineRule="auto"/>
              <w:jc w:val="right"/>
              <w:rPr>
                <w:rFonts w:ascii="Calibri" w:eastAsia="Times New Roman" w:hAnsi="Calibri" w:cs="Calibri"/>
                <w:color w:val="000000"/>
                <w:kern w:val="0"/>
                <w:sz w:val="20"/>
                <w:szCs w:val="20"/>
                <w:lang w:val="sq-AL"/>
                <w14:ligatures w14:val="none"/>
              </w:rPr>
            </w:pPr>
            <w:r w:rsidRPr="00724AB0">
              <w:rPr>
                <w:rFonts w:ascii="Calibri" w:eastAsia="Times New Roman" w:hAnsi="Calibri" w:cs="Calibri"/>
                <w:color w:val="000000"/>
                <w:kern w:val="0"/>
                <w:sz w:val="20"/>
                <w:szCs w:val="20"/>
                <w:lang w:val="sq-AL"/>
                <w14:ligatures w14:val="none"/>
              </w:rPr>
              <w:t>1</w:t>
            </w:r>
            <w:r w:rsidR="00420163">
              <w:rPr>
                <w:rFonts w:ascii="Calibri" w:eastAsia="Times New Roman" w:hAnsi="Calibri" w:cs="Calibri"/>
                <w:color w:val="000000"/>
                <w:kern w:val="0"/>
                <w:sz w:val="20"/>
                <w:szCs w:val="20"/>
                <w:lang w:val="sq-AL"/>
                <w14:ligatures w14:val="none"/>
              </w:rPr>
              <w:t>1</w:t>
            </w:r>
            <w:r w:rsidR="00AE45C2" w:rsidRPr="000C5ABF">
              <w:rPr>
                <w:rFonts w:ascii="Calibri" w:eastAsia="Times New Roman" w:hAnsi="Calibri" w:cs="Calibri"/>
                <w:color w:val="000000"/>
                <w:kern w:val="0"/>
                <w:sz w:val="20"/>
                <w:szCs w:val="20"/>
                <w:lang w:val="sq-AL"/>
                <w14:ligatures w14:val="none"/>
              </w:rPr>
              <w:t>,</w:t>
            </w:r>
            <w:r w:rsidR="00420163">
              <w:rPr>
                <w:rFonts w:ascii="Calibri" w:eastAsia="Times New Roman" w:hAnsi="Calibri" w:cs="Calibri"/>
                <w:color w:val="000000"/>
                <w:kern w:val="0"/>
                <w:sz w:val="20"/>
                <w:szCs w:val="20"/>
                <w:lang w:val="sq-AL"/>
                <w14:ligatures w14:val="none"/>
              </w:rPr>
              <w:t>505</w:t>
            </w:r>
            <w:r w:rsidR="00AE45C2" w:rsidRPr="000C5ABF">
              <w:rPr>
                <w:rFonts w:ascii="Calibri" w:eastAsia="Times New Roman" w:hAnsi="Calibri" w:cs="Calibri"/>
                <w:color w:val="000000"/>
                <w:kern w:val="0"/>
                <w:sz w:val="20"/>
                <w:szCs w:val="20"/>
                <w:lang w:val="sq-AL"/>
                <w14:ligatures w14:val="none"/>
              </w:rPr>
              <w:t>,</w:t>
            </w:r>
            <w:r w:rsidR="00420163">
              <w:rPr>
                <w:rFonts w:ascii="Calibri" w:eastAsia="Times New Roman" w:hAnsi="Calibri" w:cs="Calibri"/>
                <w:color w:val="000000"/>
                <w:kern w:val="0"/>
                <w:sz w:val="20"/>
                <w:szCs w:val="20"/>
                <w:lang w:val="sq-AL"/>
                <w14:ligatures w14:val="none"/>
              </w:rPr>
              <w:t>009.09</w:t>
            </w:r>
          </w:p>
        </w:tc>
      </w:tr>
    </w:tbl>
    <w:p w14:paraId="1026D8F9" w14:textId="67A14163" w:rsidR="00CC58A5" w:rsidRPr="000C5ABF" w:rsidRDefault="00CC58A5" w:rsidP="00CC58A5">
      <w:pPr>
        <w:spacing w:after="120" w:line="240" w:lineRule="auto"/>
        <w:rPr>
          <w:sz w:val="20"/>
          <w:szCs w:val="20"/>
          <w:lang w:val="sq-AL"/>
        </w:rPr>
      </w:pPr>
      <w:r w:rsidRPr="000C5ABF">
        <w:rPr>
          <w:sz w:val="20"/>
          <w:szCs w:val="20"/>
          <w:lang w:val="sq-AL"/>
        </w:rPr>
        <w:t>Burimi: Komuna Junik  dhe P</w:t>
      </w:r>
      <w:r w:rsidR="001E2CA6" w:rsidRPr="000C5ABF">
        <w:rPr>
          <w:sz w:val="20"/>
          <w:szCs w:val="20"/>
          <w:lang w:val="sq-AL"/>
        </w:rPr>
        <w:t>ë</w:t>
      </w:r>
      <w:r w:rsidRPr="000C5ABF">
        <w:rPr>
          <w:sz w:val="20"/>
          <w:szCs w:val="20"/>
          <w:lang w:val="sq-AL"/>
        </w:rPr>
        <w:t>rpunuar nga CoPLAN 2024</w:t>
      </w:r>
    </w:p>
    <w:p w14:paraId="5C3369ED" w14:textId="77777777" w:rsidR="00AE45C2" w:rsidRPr="00724AB0" w:rsidRDefault="00AE45C2" w:rsidP="00724AB0">
      <w:pPr>
        <w:spacing w:after="120" w:line="240" w:lineRule="auto"/>
        <w:jc w:val="both"/>
        <w:rPr>
          <w:lang w:val="sq-AL"/>
        </w:rPr>
      </w:pPr>
      <w:r w:rsidRPr="00724AB0">
        <w:rPr>
          <w:lang w:val="sq-AL"/>
        </w:rPr>
        <w:t>Analiza e emetimit të gazrave serrë në Komunën e Junikut përqendrohet në tre sektorë kryesorë të konsumit energjetik: ndërtesat (si publike ashtu edhe private), ndriçimi publik dhe sektori i transportit. Llogaritja e emetimit të CO₂ është kryer për secilin burim energjetik në bazë të sasisë së konsumuar, duke përdorur faktorët përkatës të emetimit për çdo lëndë djegëse ose burim fundor energjie.</w:t>
      </w:r>
    </w:p>
    <w:p w14:paraId="3F1E4DDC" w14:textId="77777777" w:rsidR="00AE45C2" w:rsidRPr="00724AB0" w:rsidRDefault="00AE45C2" w:rsidP="00AE45C2">
      <w:pPr>
        <w:spacing w:after="120" w:line="240" w:lineRule="auto"/>
        <w:jc w:val="both"/>
        <w:rPr>
          <w:lang w:val="sq-AL"/>
        </w:rPr>
      </w:pPr>
      <w:r w:rsidRPr="00724AB0">
        <w:rPr>
          <w:lang w:val="sq-AL"/>
        </w:rPr>
        <w:lastRenderedPageBreak/>
        <w:t>Faktorët e emetimit janë bazuar në Rregulloren Nr. 02/18 për Metodologjinë Kombëtare për Kalkulimin e Performancës së Integruar Energjetike të Ndërtesave si dhe në udhëzuesin për raportim të "Covenant of Mayors for Climate and Energy" (2016), të cilët përshkruajnë koeficientë të caktuar për secilin burim energjetik sipas karakteristikave të tij.</w:t>
      </w:r>
    </w:p>
    <w:p w14:paraId="79FD42F7" w14:textId="3317A40A" w:rsidR="00AE45C2" w:rsidRPr="00724AB0" w:rsidRDefault="00AE45C2" w:rsidP="00AE45C2">
      <w:pPr>
        <w:spacing w:after="120" w:line="240" w:lineRule="auto"/>
        <w:jc w:val="both"/>
        <w:rPr>
          <w:lang w:val="sq-AL"/>
        </w:rPr>
      </w:pPr>
      <w:r w:rsidRPr="00724AB0">
        <w:rPr>
          <w:lang w:val="sq-AL"/>
        </w:rPr>
        <w:t xml:space="preserve">Për vitin 2023, konsumi total energjetik në Komunën e Junikut është vlerësuar në </w:t>
      </w:r>
      <w:r w:rsidR="005D6441">
        <w:rPr>
          <w:lang w:val="sq-AL"/>
        </w:rPr>
        <w:t>8.697</w:t>
      </w:r>
      <w:r w:rsidRPr="00724AB0">
        <w:rPr>
          <w:lang w:val="sq-AL"/>
        </w:rPr>
        <w:t xml:space="preserve"> milion kWh, nga i cili janë prodhuar rreth 1</w:t>
      </w:r>
      <w:r w:rsidR="005D6441">
        <w:rPr>
          <w:lang w:val="sq-AL"/>
        </w:rPr>
        <w:t>1</w:t>
      </w:r>
      <w:r w:rsidRPr="00724AB0">
        <w:rPr>
          <w:lang w:val="sq-AL"/>
        </w:rPr>
        <w:t>.</w:t>
      </w:r>
      <w:r w:rsidR="005D6441">
        <w:rPr>
          <w:lang w:val="sq-AL"/>
        </w:rPr>
        <w:t>5</w:t>
      </w:r>
      <w:r w:rsidRPr="00724AB0">
        <w:rPr>
          <w:lang w:val="sq-AL"/>
        </w:rPr>
        <w:t xml:space="preserve"> milion kg CO₂. Nga kjo sasi, afërsisht 11.3</w:t>
      </w:r>
      <w:r w:rsidR="005D6441">
        <w:rPr>
          <w:lang w:val="sq-AL"/>
        </w:rPr>
        <w:t>7</w:t>
      </w:r>
      <w:r w:rsidRPr="00724AB0">
        <w:rPr>
          <w:lang w:val="sq-AL"/>
        </w:rPr>
        <w:t xml:space="preserve"> milion kg CO₂ janë gjeneruar nga konsumi i energjisë elektrike.</w:t>
      </w:r>
    </w:p>
    <w:p w14:paraId="3B48E17A" w14:textId="0A990EE8" w:rsidR="00D80BCE" w:rsidRPr="00724AB0" w:rsidRDefault="00D80BCE" w:rsidP="00D80BCE">
      <w:pPr>
        <w:spacing w:after="120" w:line="240" w:lineRule="auto"/>
        <w:jc w:val="both"/>
        <w:rPr>
          <w:lang w:val="sq-AL"/>
        </w:rPr>
      </w:pPr>
      <w:r w:rsidRPr="00724AB0">
        <w:rPr>
          <w:lang w:val="sq-AL"/>
        </w:rPr>
        <w:t>Objektivi kryesor i këtij plani është përmirësimi i efiçencës së energjisë në nivel lokal, duke kontribuar në uljen e ndjeshme të emetimeve të CO₂ dhe përmirësimin e kushteve mjedisore. PKVEK Junik do të shërbejë si udhëzues për zbatimin e masave konkrete që synojnë reduktimin e konsumit të energjisë dhe kostove përkatëse, duke ruajtur njëkohësisht mjedisin.</w:t>
      </w:r>
    </w:p>
    <w:p w14:paraId="75FEE4B3" w14:textId="475EF311" w:rsidR="00D80BCE" w:rsidRPr="00724AB0" w:rsidRDefault="00D80BCE" w:rsidP="00D80BCE">
      <w:pPr>
        <w:spacing w:after="120" w:line="240" w:lineRule="auto"/>
        <w:jc w:val="both"/>
        <w:rPr>
          <w:lang w:val="sq-AL"/>
        </w:rPr>
      </w:pPr>
      <w:r w:rsidRPr="00724AB0">
        <w:rPr>
          <w:lang w:val="sq-AL"/>
        </w:rPr>
        <w:t>Sipas të dhënave të përmbledhura, nga ndërhyrjet e planifikuara pritet një reduktim prej 2.</w:t>
      </w:r>
      <w:r w:rsidR="00904C25">
        <w:rPr>
          <w:lang w:val="sq-AL"/>
        </w:rPr>
        <w:t>091</w:t>
      </w:r>
      <w:r w:rsidRPr="00724AB0">
        <w:rPr>
          <w:lang w:val="sq-AL"/>
        </w:rPr>
        <w:t xml:space="preserve"> milion kWh energji dhe 2.</w:t>
      </w:r>
      <w:r w:rsidR="00904C25">
        <w:rPr>
          <w:lang w:val="sq-AL"/>
        </w:rPr>
        <w:t>096</w:t>
      </w:r>
      <w:r w:rsidRPr="00724AB0">
        <w:rPr>
          <w:lang w:val="sq-AL"/>
        </w:rPr>
        <w:t xml:space="preserve"> milion kg CO₂ equivalent deri në vitin 2030.</w:t>
      </w:r>
    </w:p>
    <w:p w14:paraId="4E98AFFF" w14:textId="77777777" w:rsidR="00D80BCE" w:rsidRPr="00724AB0" w:rsidRDefault="00D80BCE" w:rsidP="00D80BCE">
      <w:pPr>
        <w:spacing w:after="120" w:line="240" w:lineRule="auto"/>
        <w:jc w:val="both"/>
        <w:rPr>
          <w:lang w:val="sq-AL"/>
        </w:rPr>
      </w:pPr>
      <w:r w:rsidRPr="00724AB0">
        <w:rPr>
          <w:lang w:val="sq-AL"/>
        </w:rPr>
        <w:t>Reduktimi i emetimeve do të arrihet përmes masave në sektorë të ndryshëm:</w:t>
      </w:r>
    </w:p>
    <w:p w14:paraId="52A4A4F9" w14:textId="77777777" w:rsidR="00D80BCE" w:rsidRPr="00724AB0" w:rsidRDefault="00D80BCE" w:rsidP="00B91590">
      <w:pPr>
        <w:numPr>
          <w:ilvl w:val="0"/>
          <w:numId w:val="16"/>
        </w:numPr>
        <w:spacing w:after="120" w:line="240" w:lineRule="auto"/>
        <w:jc w:val="both"/>
        <w:rPr>
          <w:lang w:val="sq-AL"/>
        </w:rPr>
      </w:pPr>
      <w:r w:rsidRPr="00724AB0">
        <w:rPr>
          <w:b/>
          <w:bCs/>
          <w:lang w:val="sq-AL"/>
        </w:rPr>
        <w:t>Ndërtesat private:</w:t>
      </w:r>
      <w:r w:rsidRPr="00724AB0">
        <w:rPr>
          <w:lang w:val="sq-AL"/>
        </w:rPr>
        <w:t xml:space="preserve"> Synohet një reduktim minimal prej 17% të emetimeve të CO₂ nga objektet që konsumojnë energji. Ky objektiv do të arrihet përmes bashkëpunimit publik-privat dhe zbatimit të skemave mbështetëse për instalimin e paneleve fotovoltaike, si dhe përmirësimit të standardeve të ndërtimit në drejtim të efiçencës së energjisë.</w:t>
      </w:r>
    </w:p>
    <w:p w14:paraId="1159CE69" w14:textId="77777777" w:rsidR="00D80BCE" w:rsidRPr="00724AB0" w:rsidRDefault="00D80BCE" w:rsidP="00B91590">
      <w:pPr>
        <w:numPr>
          <w:ilvl w:val="0"/>
          <w:numId w:val="16"/>
        </w:numPr>
        <w:spacing w:after="120" w:line="240" w:lineRule="auto"/>
        <w:jc w:val="both"/>
        <w:rPr>
          <w:lang w:val="sq-AL"/>
        </w:rPr>
      </w:pPr>
      <w:r w:rsidRPr="00724AB0">
        <w:rPr>
          <w:b/>
          <w:bCs/>
          <w:lang w:val="sq-AL"/>
        </w:rPr>
        <w:t>Asetet publike:</w:t>
      </w:r>
      <w:r w:rsidRPr="00724AB0">
        <w:rPr>
          <w:lang w:val="sq-AL"/>
        </w:rPr>
        <w:t xml:space="preserve"> Objektivi është reduktimi i emetimeve të CO₂ deri në 70% nga konsumi i energjisë në institucionet publike, që do të realizohet në kuadër të projektit “EFFORT” dhe investimeve të vazhdueshme në ndërtesa publike dhe ndriçim.</w:t>
      </w:r>
    </w:p>
    <w:p w14:paraId="3D503F7A" w14:textId="77777777" w:rsidR="00D80BCE" w:rsidRPr="00724AB0" w:rsidRDefault="00D80BCE" w:rsidP="00B91590">
      <w:pPr>
        <w:numPr>
          <w:ilvl w:val="0"/>
          <w:numId w:val="16"/>
        </w:numPr>
        <w:spacing w:after="120" w:line="240" w:lineRule="auto"/>
        <w:jc w:val="both"/>
        <w:rPr>
          <w:lang w:val="sq-AL"/>
        </w:rPr>
      </w:pPr>
      <w:r w:rsidRPr="00724AB0">
        <w:rPr>
          <w:b/>
          <w:bCs/>
          <w:lang w:val="sq-AL"/>
        </w:rPr>
        <w:t>Transporti:</w:t>
      </w:r>
      <w:r w:rsidRPr="00724AB0">
        <w:rPr>
          <w:lang w:val="sq-AL"/>
        </w:rPr>
        <w:t xml:space="preserve"> Në sektorin e transportit publik dhe atij të ndërmarrjeve shtetërore që operojnë në territorin e komunës, synohet që emetimet e CO₂ të reduktohen me 30%.</w:t>
      </w:r>
    </w:p>
    <w:p w14:paraId="4AA0010A" w14:textId="77777777" w:rsidR="00D80BCE" w:rsidRPr="00724AB0" w:rsidRDefault="00D80BCE" w:rsidP="00D80BCE">
      <w:pPr>
        <w:spacing w:after="120" w:line="240" w:lineRule="auto"/>
        <w:jc w:val="both"/>
        <w:rPr>
          <w:lang w:val="sq-AL"/>
        </w:rPr>
      </w:pPr>
      <w:r w:rsidRPr="00724AB0">
        <w:rPr>
          <w:lang w:val="sq-AL"/>
        </w:rPr>
        <w:t>Këto objektiva do të jenë të matshme dhe të monitorueshme deri në vitin 2030, vit i cili përkon edhe me rishikimin e Strategjisë Kombëtare për Energji dhe Klimë të Republikës së Kosovës.</w:t>
      </w:r>
    </w:p>
    <w:p w14:paraId="74B38E57" w14:textId="47A3E873" w:rsidR="00811326" w:rsidRPr="00724AB0" w:rsidRDefault="001E2CA6" w:rsidP="00930E3B">
      <w:pPr>
        <w:pStyle w:val="Caption"/>
        <w:rPr>
          <w:color w:val="231F20"/>
          <w:lang w:val="sq-AL"/>
        </w:rPr>
      </w:pPr>
      <w:bookmarkStart w:id="89" w:name="_Toc197955968"/>
      <w:r w:rsidRPr="00724AB0">
        <w:rPr>
          <w:lang w:val="sq-AL"/>
        </w:rPr>
        <w:t xml:space="preserve">Tabela </w:t>
      </w:r>
      <w:r w:rsidR="009B4F47" w:rsidRPr="00724AB0">
        <w:rPr>
          <w:lang w:val="sq-AL"/>
        </w:rPr>
        <w:fldChar w:fldCharType="begin"/>
      </w:r>
      <w:r w:rsidR="009B4F47" w:rsidRPr="00724AB0">
        <w:rPr>
          <w:lang w:val="sq-AL"/>
        </w:rPr>
        <w:instrText xml:space="preserve"> SEQ Tabela \* ARABIC </w:instrText>
      </w:r>
      <w:r w:rsidR="009B4F47" w:rsidRPr="00724AB0">
        <w:rPr>
          <w:lang w:val="sq-AL"/>
        </w:rPr>
        <w:fldChar w:fldCharType="separate"/>
      </w:r>
      <w:r w:rsidR="009B4F47" w:rsidRPr="00724AB0">
        <w:rPr>
          <w:noProof/>
          <w:lang w:val="sq-AL"/>
        </w:rPr>
        <w:t>26</w:t>
      </w:r>
      <w:r w:rsidR="009B4F47" w:rsidRPr="00724AB0">
        <w:rPr>
          <w:noProof/>
          <w:lang w:val="sq-AL"/>
        </w:rPr>
        <w:fldChar w:fldCharType="end"/>
      </w:r>
      <w:r w:rsidRPr="00724AB0">
        <w:rPr>
          <w:lang w:val="sq-AL"/>
        </w:rPr>
        <w:t>. Reduktimi i energjisë dhe i Co2 me implementimin e masave të PKVE</w:t>
      </w:r>
      <w:r w:rsidR="00445516" w:rsidRPr="00724AB0">
        <w:rPr>
          <w:lang w:val="sq-AL"/>
        </w:rPr>
        <w:t>K</w:t>
      </w:r>
      <w:r w:rsidRPr="00724AB0">
        <w:rPr>
          <w:lang w:val="sq-AL"/>
        </w:rPr>
        <w:t xml:space="preserve"> Junik</w:t>
      </w:r>
      <w:bookmarkEnd w:id="89"/>
    </w:p>
    <w:tbl>
      <w:tblPr>
        <w:tblW w:w="5000" w:type="pct"/>
        <w:tblLayout w:type="fixed"/>
        <w:tblLook w:val="04A0" w:firstRow="1" w:lastRow="0" w:firstColumn="1" w:lastColumn="0" w:noHBand="0" w:noVBand="1"/>
      </w:tblPr>
      <w:tblGrid>
        <w:gridCol w:w="2411"/>
        <w:gridCol w:w="1736"/>
        <w:gridCol w:w="1735"/>
        <w:gridCol w:w="1735"/>
        <w:gridCol w:w="1733"/>
      </w:tblGrid>
      <w:tr w:rsidR="00811326" w:rsidRPr="00B20866" w14:paraId="4EB182DA" w14:textId="77777777" w:rsidTr="00724AB0">
        <w:trPr>
          <w:trHeight w:val="390"/>
        </w:trPr>
        <w:tc>
          <w:tcPr>
            <w:tcW w:w="128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BC987A" w14:textId="6F235BCD" w:rsidR="00811326" w:rsidRPr="00B20866" w:rsidRDefault="00811326" w:rsidP="00811326">
            <w:pPr>
              <w:spacing w:after="0" w:line="240" w:lineRule="auto"/>
              <w:jc w:val="right"/>
              <w:rPr>
                <w:rFonts w:ascii="Calibri" w:eastAsia="Times New Roman" w:hAnsi="Calibri" w:cs="Calibri"/>
                <w:b/>
                <w:bCs/>
                <w:color w:val="000000"/>
                <w:kern w:val="0"/>
                <w:sz w:val="20"/>
                <w:szCs w:val="20"/>
                <w:lang w:val="sq-AL"/>
                <w14:ligatures w14:val="none"/>
              </w:rPr>
            </w:pPr>
          </w:p>
        </w:tc>
        <w:tc>
          <w:tcPr>
            <w:tcW w:w="1856" w:type="pct"/>
            <w:gridSpan w:val="2"/>
            <w:tcBorders>
              <w:top w:val="single" w:sz="4" w:space="0" w:color="auto"/>
              <w:left w:val="nil"/>
              <w:bottom w:val="single" w:sz="4" w:space="0" w:color="auto"/>
              <w:right w:val="single" w:sz="4" w:space="0" w:color="auto"/>
            </w:tcBorders>
            <w:shd w:val="clear" w:color="auto" w:fill="auto"/>
            <w:vAlign w:val="center"/>
            <w:hideMark/>
          </w:tcPr>
          <w:p w14:paraId="0E326E18" w14:textId="3A85AA27" w:rsidR="00811326" w:rsidRPr="00B20866" w:rsidRDefault="00811326" w:rsidP="00811326">
            <w:pPr>
              <w:spacing w:after="0" w:line="240" w:lineRule="auto"/>
              <w:jc w:val="center"/>
              <w:rPr>
                <w:rFonts w:ascii="Calibri" w:eastAsia="Times New Roman" w:hAnsi="Calibri" w:cs="Calibri"/>
                <w:b/>
                <w:bCs/>
                <w:color w:val="000000"/>
                <w:kern w:val="0"/>
                <w:sz w:val="20"/>
                <w:szCs w:val="20"/>
                <w:lang w:val="sq-AL"/>
                <w14:ligatures w14:val="none"/>
              </w:rPr>
            </w:pPr>
            <w:r w:rsidRPr="00B20866">
              <w:rPr>
                <w:rFonts w:ascii="Calibri" w:eastAsia="Times New Roman" w:hAnsi="Calibri" w:cs="Calibri"/>
                <w:b/>
                <w:bCs/>
                <w:color w:val="000000"/>
                <w:kern w:val="0"/>
                <w:sz w:val="20"/>
                <w:szCs w:val="20"/>
                <w:lang w:val="sq-AL"/>
                <w14:ligatures w14:val="none"/>
              </w:rPr>
              <w:t>Para masave të PKVE</w:t>
            </w:r>
            <w:r w:rsidR="00445516" w:rsidRPr="00B20866">
              <w:rPr>
                <w:rFonts w:ascii="Calibri" w:eastAsia="Times New Roman" w:hAnsi="Calibri" w:cs="Calibri"/>
                <w:b/>
                <w:bCs/>
                <w:color w:val="000000"/>
                <w:kern w:val="0"/>
                <w:sz w:val="20"/>
                <w:szCs w:val="20"/>
                <w:lang w:val="sq-AL"/>
                <w14:ligatures w14:val="none"/>
              </w:rPr>
              <w:t>K</w:t>
            </w:r>
          </w:p>
        </w:tc>
        <w:tc>
          <w:tcPr>
            <w:tcW w:w="1856" w:type="pct"/>
            <w:gridSpan w:val="2"/>
            <w:tcBorders>
              <w:top w:val="single" w:sz="4" w:space="0" w:color="auto"/>
              <w:left w:val="nil"/>
              <w:bottom w:val="single" w:sz="4" w:space="0" w:color="auto"/>
              <w:right w:val="single" w:sz="4" w:space="0" w:color="auto"/>
            </w:tcBorders>
            <w:shd w:val="clear" w:color="auto" w:fill="auto"/>
            <w:vAlign w:val="center"/>
            <w:hideMark/>
          </w:tcPr>
          <w:p w14:paraId="3FB6463E" w14:textId="34DD7C8D" w:rsidR="00811326" w:rsidRPr="00B20866" w:rsidRDefault="00811326" w:rsidP="00811326">
            <w:pPr>
              <w:spacing w:after="0" w:line="240" w:lineRule="auto"/>
              <w:jc w:val="center"/>
              <w:rPr>
                <w:rFonts w:ascii="Calibri" w:eastAsia="Times New Roman" w:hAnsi="Calibri" w:cs="Calibri"/>
                <w:b/>
                <w:bCs/>
                <w:color w:val="000000"/>
                <w:kern w:val="0"/>
                <w:sz w:val="20"/>
                <w:szCs w:val="20"/>
                <w:lang w:val="sq-AL"/>
                <w14:ligatures w14:val="none"/>
              </w:rPr>
            </w:pPr>
            <w:r w:rsidRPr="00B20866">
              <w:rPr>
                <w:rFonts w:ascii="Calibri" w:eastAsia="Times New Roman" w:hAnsi="Calibri" w:cs="Calibri"/>
                <w:b/>
                <w:bCs/>
                <w:color w:val="000000"/>
                <w:kern w:val="0"/>
                <w:sz w:val="20"/>
                <w:szCs w:val="20"/>
                <w:lang w:val="sq-AL"/>
                <w14:ligatures w14:val="none"/>
              </w:rPr>
              <w:t>Pas masave të PKVE</w:t>
            </w:r>
            <w:r w:rsidR="00445516" w:rsidRPr="00B20866">
              <w:rPr>
                <w:rFonts w:ascii="Calibri" w:eastAsia="Times New Roman" w:hAnsi="Calibri" w:cs="Calibri"/>
                <w:b/>
                <w:bCs/>
                <w:color w:val="000000"/>
                <w:kern w:val="0"/>
                <w:sz w:val="20"/>
                <w:szCs w:val="20"/>
                <w:lang w:val="sq-AL"/>
                <w14:ligatures w14:val="none"/>
              </w:rPr>
              <w:t>K</w:t>
            </w:r>
          </w:p>
        </w:tc>
      </w:tr>
      <w:tr w:rsidR="00811326" w:rsidRPr="000C5ABF" w14:paraId="429F835B" w14:textId="77777777" w:rsidTr="00724AB0">
        <w:trPr>
          <w:trHeight w:val="615"/>
        </w:trPr>
        <w:tc>
          <w:tcPr>
            <w:tcW w:w="1289" w:type="pct"/>
            <w:vMerge/>
            <w:tcBorders>
              <w:top w:val="single" w:sz="4" w:space="0" w:color="auto"/>
              <w:left w:val="single" w:sz="4" w:space="0" w:color="auto"/>
              <w:bottom w:val="single" w:sz="4" w:space="0" w:color="auto"/>
              <w:right w:val="single" w:sz="4" w:space="0" w:color="auto"/>
            </w:tcBorders>
            <w:vAlign w:val="center"/>
            <w:hideMark/>
          </w:tcPr>
          <w:p w14:paraId="0AF5C63B" w14:textId="77777777" w:rsidR="00811326" w:rsidRPr="00724AB0" w:rsidRDefault="00811326" w:rsidP="00811326">
            <w:pPr>
              <w:spacing w:after="0" w:line="240" w:lineRule="auto"/>
              <w:rPr>
                <w:rFonts w:ascii="Calibri" w:eastAsia="Times New Roman" w:hAnsi="Calibri" w:cs="Calibri"/>
                <w:color w:val="000000"/>
                <w:kern w:val="0"/>
                <w:sz w:val="20"/>
                <w:szCs w:val="20"/>
                <w:lang w:val="sq-AL"/>
                <w14:ligatures w14:val="none"/>
              </w:rPr>
            </w:pPr>
          </w:p>
        </w:tc>
        <w:tc>
          <w:tcPr>
            <w:tcW w:w="928" w:type="pct"/>
            <w:tcBorders>
              <w:top w:val="nil"/>
              <w:left w:val="nil"/>
              <w:bottom w:val="single" w:sz="4" w:space="0" w:color="auto"/>
              <w:right w:val="single" w:sz="4" w:space="0" w:color="auto"/>
            </w:tcBorders>
            <w:shd w:val="clear" w:color="auto" w:fill="auto"/>
            <w:vAlign w:val="center"/>
            <w:hideMark/>
          </w:tcPr>
          <w:p w14:paraId="11C28187" w14:textId="0B0E032F" w:rsidR="00811326" w:rsidRPr="00724AB0" w:rsidRDefault="00811326" w:rsidP="00811326">
            <w:pPr>
              <w:spacing w:after="0" w:line="240" w:lineRule="auto"/>
              <w:jc w:val="center"/>
              <w:rPr>
                <w:rFonts w:ascii="Calibri" w:eastAsia="Times New Roman" w:hAnsi="Calibri" w:cs="Calibri"/>
                <w:color w:val="000000"/>
                <w:kern w:val="0"/>
                <w:sz w:val="20"/>
                <w:szCs w:val="20"/>
                <w:lang w:val="sq-AL"/>
                <w14:ligatures w14:val="none"/>
              </w:rPr>
            </w:pPr>
            <w:r w:rsidRPr="00724AB0">
              <w:rPr>
                <w:rFonts w:ascii="Calibri" w:eastAsia="Times New Roman" w:hAnsi="Calibri" w:cs="Calibri"/>
                <w:color w:val="000000"/>
                <w:kern w:val="0"/>
                <w:sz w:val="20"/>
                <w:szCs w:val="20"/>
                <w:lang w:val="sq-AL"/>
                <w14:ligatures w14:val="none"/>
              </w:rPr>
              <w:t>Konsumi energjitik K</w:t>
            </w:r>
            <w:r w:rsidR="00A47DC6" w:rsidRPr="00724AB0">
              <w:rPr>
                <w:rFonts w:ascii="Calibri" w:eastAsia="Times New Roman" w:hAnsi="Calibri" w:cs="Calibri"/>
                <w:color w:val="000000"/>
                <w:kern w:val="0"/>
                <w:sz w:val="20"/>
                <w:szCs w:val="20"/>
                <w:lang w:val="sq-AL"/>
                <w14:ligatures w14:val="none"/>
              </w:rPr>
              <w:t>W</w:t>
            </w:r>
            <w:r w:rsidRPr="00724AB0">
              <w:rPr>
                <w:rFonts w:ascii="Calibri" w:eastAsia="Times New Roman" w:hAnsi="Calibri" w:cs="Calibri"/>
                <w:color w:val="000000"/>
                <w:kern w:val="0"/>
                <w:sz w:val="20"/>
                <w:szCs w:val="20"/>
                <w:lang w:val="sq-AL"/>
                <w14:ligatures w14:val="none"/>
              </w:rPr>
              <w:t>h</w:t>
            </w:r>
          </w:p>
        </w:tc>
        <w:tc>
          <w:tcPr>
            <w:tcW w:w="928" w:type="pct"/>
            <w:tcBorders>
              <w:top w:val="nil"/>
              <w:left w:val="nil"/>
              <w:bottom w:val="single" w:sz="4" w:space="0" w:color="auto"/>
              <w:right w:val="single" w:sz="4" w:space="0" w:color="auto"/>
            </w:tcBorders>
            <w:shd w:val="clear" w:color="auto" w:fill="auto"/>
            <w:vAlign w:val="center"/>
            <w:hideMark/>
          </w:tcPr>
          <w:p w14:paraId="6DEFE571" w14:textId="77777777" w:rsidR="00811326" w:rsidRPr="00724AB0" w:rsidRDefault="00811326" w:rsidP="00811326">
            <w:pPr>
              <w:spacing w:after="0" w:line="240" w:lineRule="auto"/>
              <w:jc w:val="center"/>
              <w:rPr>
                <w:rFonts w:ascii="Calibri" w:eastAsia="Times New Roman" w:hAnsi="Calibri" w:cs="Calibri"/>
                <w:color w:val="000000"/>
                <w:kern w:val="0"/>
                <w:sz w:val="20"/>
                <w:szCs w:val="20"/>
                <w:lang w:val="sq-AL"/>
                <w14:ligatures w14:val="none"/>
              </w:rPr>
            </w:pPr>
            <w:r w:rsidRPr="00724AB0">
              <w:rPr>
                <w:rFonts w:ascii="Calibri" w:eastAsia="Times New Roman" w:hAnsi="Calibri" w:cs="Calibri"/>
                <w:color w:val="000000"/>
                <w:kern w:val="0"/>
                <w:sz w:val="20"/>
                <w:szCs w:val="20"/>
                <w:lang w:val="sq-AL"/>
                <w14:ligatures w14:val="none"/>
              </w:rPr>
              <w:t>Konsumi C02 kg</w:t>
            </w:r>
          </w:p>
        </w:tc>
        <w:tc>
          <w:tcPr>
            <w:tcW w:w="928" w:type="pct"/>
            <w:tcBorders>
              <w:top w:val="nil"/>
              <w:left w:val="nil"/>
              <w:bottom w:val="single" w:sz="4" w:space="0" w:color="auto"/>
              <w:right w:val="single" w:sz="4" w:space="0" w:color="auto"/>
            </w:tcBorders>
            <w:shd w:val="clear" w:color="auto" w:fill="auto"/>
            <w:vAlign w:val="center"/>
            <w:hideMark/>
          </w:tcPr>
          <w:p w14:paraId="2742123E" w14:textId="257F53F4" w:rsidR="00811326" w:rsidRPr="00724AB0" w:rsidRDefault="00811326" w:rsidP="00811326">
            <w:pPr>
              <w:spacing w:after="0" w:line="240" w:lineRule="auto"/>
              <w:jc w:val="center"/>
              <w:rPr>
                <w:rFonts w:ascii="Calibri" w:eastAsia="Times New Roman" w:hAnsi="Calibri" w:cs="Calibri"/>
                <w:color w:val="000000"/>
                <w:kern w:val="0"/>
                <w:sz w:val="20"/>
                <w:szCs w:val="20"/>
                <w:lang w:val="sq-AL"/>
                <w14:ligatures w14:val="none"/>
              </w:rPr>
            </w:pPr>
            <w:r w:rsidRPr="00724AB0">
              <w:rPr>
                <w:rFonts w:ascii="Calibri" w:eastAsia="Times New Roman" w:hAnsi="Calibri" w:cs="Calibri"/>
                <w:color w:val="000000"/>
                <w:kern w:val="0"/>
                <w:sz w:val="20"/>
                <w:szCs w:val="20"/>
                <w:lang w:val="sq-AL"/>
                <w14:ligatures w14:val="none"/>
              </w:rPr>
              <w:t>Konsumi energjitik K</w:t>
            </w:r>
            <w:r w:rsidR="00A47DC6" w:rsidRPr="00724AB0">
              <w:rPr>
                <w:rFonts w:ascii="Calibri" w:eastAsia="Times New Roman" w:hAnsi="Calibri" w:cs="Calibri"/>
                <w:color w:val="000000"/>
                <w:kern w:val="0"/>
                <w:sz w:val="20"/>
                <w:szCs w:val="20"/>
                <w:lang w:val="sq-AL"/>
                <w14:ligatures w14:val="none"/>
              </w:rPr>
              <w:t>W</w:t>
            </w:r>
            <w:r w:rsidRPr="00724AB0">
              <w:rPr>
                <w:rFonts w:ascii="Calibri" w:eastAsia="Times New Roman" w:hAnsi="Calibri" w:cs="Calibri"/>
                <w:color w:val="000000"/>
                <w:kern w:val="0"/>
                <w:sz w:val="20"/>
                <w:szCs w:val="20"/>
                <w:lang w:val="sq-AL"/>
                <w14:ligatures w14:val="none"/>
              </w:rPr>
              <w:t>h</w:t>
            </w:r>
          </w:p>
        </w:tc>
        <w:tc>
          <w:tcPr>
            <w:tcW w:w="928" w:type="pct"/>
            <w:tcBorders>
              <w:top w:val="nil"/>
              <w:left w:val="nil"/>
              <w:bottom w:val="single" w:sz="4" w:space="0" w:color="auto"/>
              <w:right w:val="single" w:sz="4" w:space="0" w:color="auto"/>
            </w:tcBorders>
            <w:shd w:val="clear" w:color="auto" w:fill="auto"/>
            <w:vAlign w:val="center"/>
            <w:hideMark/>
          </w:tcPr>
          <w:p w14:paraId="5E700986" w14:textId="77777777" w:rsidR="00895176" w:rsidRPr="000C5ABF" w:rsidRDefault="00895176" w:rsidP="00895176">
            <w:pPr>
              <w:spacing w:after="0" w:line="240" w:lineRule="auto"/>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Emetimet CO</w:t>
            </w:r>
            <w:r w:rsidRPr="000C5ABF">
              <w:rPr>
                <w:rFonts w:ascii="Calibri" w:eastAsia="Times New Roman" w:hAnsi="Calibri" w:cs="Calibri"/>
                <w:color w:val="000000"/>
                <w:kern w:val="0"/>
                <w:sz w:val="20"/>
                <w:szCs w:val="20"/>
                <w:vertAlign w:val="subscript"/>
                <w:lang w:val="sq-AL"/>
                <w14:ligatures w14:val="none"/>
              </w:rPr>
              <w:t>2</w:t>
            </w:r>
            <w:r w:rsidRPr="000C5ABF">
              <w:rPr>
                <w:rFonts w:ascii="Calibri" w:eastAsia="Times New Roman" w:hAnsi="Calibri" w:cs="Calibri"/>
                <w:color w:val="000000"/>
                <w:kern w:val="0"/>
                <w:sz w:val="20"/>
                <w:szCs w:val="20"/>
                <w:lang w:val="sq-AL"/>
                <w14:ligatures w14:val="none"/>
              </w:rPr>
              <w:t xml:space="preserve">eq </w:t>
            </w:r>
          </w:p>
          <w:p w14:paraId="2CC2A778" w14:textId="2FFFF3A8" w:rsidR="00811326" w:rsidRPr="00724AB0" w:rsidRDefault="00895176" w:rsidP="00895176">
            <w:pPr>
              <w:spacing w:after="0" w:line="240" w:lineRule="auto"/>
              <w:jc w:val="center"/>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(kg)</w:t>
            </w:r>
          </w:p>
        </w:tc>
      </w:tr>
      <w:tr w:rsidR="00811326" w:rsidRPr="000C5ABF" w14:paraId="3395091C" w14:textId="77777777" w:rsidTr="00724AB0">
        <w:trPr>
          <w:trHeight w:val="323"/>
        </w:trPr>
        <w:tc>
          <w:tcPr>
            <w:tcW w:w="1289" w:type="pct"/>
            <w:tcBorders>
              <w:top w:val="nil"/>
              <w:left w:val="single" w:sz="4" w:space="0" w:color="auto"/>
              <w:bottom w:val="single" w:sz="4" w:space="0" w:color="auto"/>
              <w:right w:val="single" w:sz="4" w:space="0" w:color="auto"/>
            </w:tcBorders>
            <w:shd w:val="clear" w:color="auto" w:fill="auto"/>
            <w:noWrap/>
            <w:vAlign w:val="center"/>
            <w:hideMark/>
          </w:tcPr>
          <w:p w14:paraId="7C7F0EF3" w14:textId="626E28B9" w:rsidR="00811326" w:rsidRPr="00724AB0" w:rsidRDefault="00811326" w:rsidP="00811326">
            <w:pPr>
              <w:spacing w:after="0" w:line="240" w:lineRule="auto"/>
              <w:jc w:val="center"/>
              <w:rPr>
                <w:rFonts w:ascii="Calibri" w:eastAsia="Times New Roman" w:hAnsi="Calibri" w:cs="Calibri"/>
                <w:color w:val="000000"/>
                <w:kern w:val="0"/>
                <w:sz w:val="20"/>
                <w:szCs w:val="20"/>
                <w:lang w:val="sq-AL"/>
                <w14:ligatures w14:val="none"/>
              </w:rPr>
            </w:pPr>
            <w:r w:rsidRPr="00724AB0">
              <w:rPr>
                <w:rFonts w:ascii="Calibri" w:eastAsia="Times New Roman" w:hAnsi="Calibri" w:cs="Calibri"/>
                <w:color w:val="000000"/>
                <w:kern w:val="0"/>
                <w:sz w:val="20"/>
                <w:szCs w:val="20"/>
                <w:lang w:val="sq-AL"/>
                <w14:ligatures w14:val="none"/>
              </w:rPr>
              <w:t>Nd</w:t>
            </w:r>
            <w:r w:rsidR="001E2CA6" w:rsidRPr="00724AB0">
              <w:rPr>
                <w:rFonts w:ascii="Calibri" w:eastAsia="Times New Roman" w:hAnsi="Calibri" w:cs="Calibri"/>
                <w:color w:val="000000"/>
                <w:kern w:val="0"/>
                <w:sz w:val="20"/>
                <w:szCs w:val="20"/>
                <w:lang w:val="sq-AL"/>
                <w14:ligatures w14:val="none"/>
              </w:rPr>
              <w:t>ë</w:t>
            </w:r>
            <w:r w:rsidRPr="00724AB0">
              <w:rPr>
                <w:rFonts w:ascii="Calibri" w:eastAsia="Times New Roman" w:hAnsi="Calibri" w:cs="Calibri"/>
                <w:color w:val="000000"/>
                <w:kern w:val="0"/>
                <w:sz w:val="20"/>
                <w:szCs w:val="20"/>
                <w:lang w:val="sq-AL"/>
                <w14:ligatures w14:val="none"/>
              </w:rPr>
              <w:t>rtesat Private</w:t>
            </w:r>
          </w:p>
        </w:tc>
        <w:tc>
          <w:tcPr>
            <w:tcW w:w="928" w:type="pct"/>
            <w:tcBorders>
              <w:top w:val="nil"/>
              <w:left w:val="nil"/>
              <w:bottom w:val="single" w:sz="4" w:space="0" w:color="auto"/>
              <w:right w:val="single" w:sz="4" w:space="0" w:color="auto"/>
            </w:tcBorders>
            <w:shd w:val="clear" w:color="auto" w:fill="auto"/>
            <w:noWrap/>
            <w:vAlign w:val="center"/>
            <w:hideMark/>
          </w:tcPr>
          <w:p w14:paraId="316D78C3" w14:textId="093343FC" w:rsidR="00811326" w:rsidRPr="00724AB0" w:rsidRDefault="00811326" w:rsidP="00811326">
            <w:pPr>
              <w:spacing w:after="0" w:line="240" w:lineRule="auto"/>
              <w:jc w:val="right"/>
              <w:rPr>
                <w:rFonts w:ascii="Calibri" w:eastAsia="Times New Roman" w:hAnsi="Calibri" w:cs="Calibri"/>
                <w:color w:val="000000"/>
                <w:kern w:val="0"/>
                <w:sz w:val="20"/>
                <w:szCs w:val="20"/>
                <w:lang w:val="sq-AL"/>
                <w14:ligatures w14:val="none"/>
              </w:rPr>
            </w:pPr>
            <w:r w:rsidRPr="00724AB0">
              <w:rPr>
                <w:rFonts w:ascii="Calibri" w:eastAsia="Times New Roman" w:hAnsi="Calibri" w:cs="Calibri"/>
                <w:color w:val="000000"/>
                <w:kern w:val="0"/>
                <w:sz w:val="20"/>
                <w:szCs w:val="20"/>
                <w:lang w:val="sq-AL"/>
                <w14:ligatures w14:val="none"/>
              </w:rPr>
              <w:t xml:space="preserve">7,718,875.61 </w:t>
            </w:r>
          </w:p>
        </w:tc>
        <w:tc>
          <w:tcPr>
            <w:tcW w:w="928" w:type="pct"/>
            <w:tcBorders>
              <w:top w:val="nil"/>
              <w:left w:val="nil"/>
              <w:bottom w:val="single" w:sz="4" w:space="0" w:color="auto"/>
              <w:right w:val="single" w:sz="4" w:space="0" w:color="auto"/>
            </w:tcBorders>
            <w:shd w:val="clear" w:color="auto" w:fill="auto"/>
            <w:noWrap/>
            <w:vAlign w:val="center"/>
            <w:hideMark/>
          </w:tcPr>
          <w:p w14:paraId="4FBEADAD" w14:textId="0EC3C6C2" w:rsidR="00811326" w:rsidRPr="00724AB0" w:rsidRDefault="00811326" w:rsidP="00811326">
            <w:pPr>
              <w:spacing w:after="0" w:line="240" w:lineRule="auto"/>
              <w:jc w:val="right"/>
              <w:rPr>
                <w:rFonts w:ascii="Calibri" w:eastAsia="Times New Roman" w:hAnsi="Calibri" w:cs="Calibri"/>
                <w:color w:val="000000"/>
                <w:kern w:val="0"/>
                <w:sz w:val="20"/>
                <w:szCs w:val="20"/>
                <w:lang w:val="sq-AL"/>
                <w14:ligatures w14:val="none"/>
              </w:rPr>
            </w:pPr>
            <w:r w:rsidRPr="00724AB0">
              <w:rPr>
                <w:rFonts w:ascii="Calibri" w:eastAsia="Times New Roman" w:hAnsi="Calibri" w:cs="Calibri"/>
                <w:color w:val="000000"/>
                <w:kern w:val="0"/>
                <w:sz w:val="20"/>
                <w:szCs w:val="20"/>
                <w:lang w:val="sq-AL"/>
                <w14:ligatures w14:val="none"/>
              </w:rPr>
              <w:t xml:space="preserve">11,099,743.13 </w:t>
            </w:r>
          </w:p>
        </w:tc>
        <w:tc>
          <w:tcPr>
            <w:tcW w:w="928" w:type="pct"/>
            <w:tcBorders>
              <w:top w:val="nil"/>
              <w:left w:val="nil"/>
              <w:bottom w:val="single" w:sz="4" w:space="0" w:color="auto"/>
              <w:right w:val="single" w:sz="4" w:space="0" w:color="auto"/>
            </w:tcBorders>
            <w:shd w:val="clear" w:color="auto" w:fill="auto"/>
            <w:noWrap/>
            <w:vAlign w:val="center"/>
            <w:hideMark/>
          </w:tcPr>
          <w:p w14:paraId="6119A1B5" w14:textId="07ACBA66" w:rsidR="00811326" w:rsidRPr="00724AB0" w:rsidRDefault="00811326" w:rsidP="00811326">
            <w:pPr>
              <w:spacing w:after="0" w:line="240" w:lineRule="auto"/>
              <w:jc w:val="right"/>
              <w:rPr>
                <w:rFonts w:ascii="Calibri" w:eastAsia="Times New Roman" w:hAnsi="Calibri" w:cs="Calibri"/>
                <w:color w:val="000000"/>
                <w:kern w:val="0"/>
                <w:sz w:val="20"/>
                <w:szCs w:val="20"/>
                <w:lang w:val="sq-AL"/>
                <w14:ligatures w14:val="none"/>
              </w:rPr>
            </w:pPr>
            <w:r w:rsidRPr="00724AB0">
              <w:rPr>
                <w:rFonts w:ascii="Calibri" w:eastAsia="Times New Roman" w:hAnsi="Calibri" w:cs="Calibri"/>
                <w:color w:val="000000"/>
                <w:kern w:val="0"/>
                <w:sz w:val="20"/>
                <w:szCs w:val="20"/>
                <w:lang w:val="sq-AL"/>
                <w14:ligatures w14:val="none"/>
              </w:rPr>
              <w:t xml:space="preserve">6,406,666.76 </w:t>
            </w:r>
          </w:p>
        </w:tc>
        <w:tc>
          <w:tcPr>
            <w:tcW w:w="928" w:type="pct"/>
            <w:tcBorders>
              <w:top w:val="nil"/>
              <w:left w:val="nil"/>
              <w:bottom w:val="single" w:sz="4" w:space="0" w:color="auto"/>
              <w:right w:val="single" w:sz="4" w:space="0" w:color="auto"/>
            </w:tcBorders>
            <w:shd w:val="clear" w:color="auto" w:fill="auto"/>
            <w:noWrap/>
            <w:vAlign w:val="center"/>
            <w:hideMark/>
          </w:tcPr>
          <w:p w14:paraId="2F5D911E" w14:textId="0237AFDA" w:rsidR="00811326" w:rsidRPr="00724AB0" w:rsidRDefault="00811326" w:rsidP="00811326">
            <w:pPr>
              <w:spacing w:after="0" w:line="240" w:lineRule="auto"/>
              <w:jc w:val="right"/>
              <w:rPr>
                <w:rFonts w:ascii="Calibri" w:eastAsia="Times New Roman" w:hAnsi="Calibri" w:cs="Calibri"/>
                <w:color w:val="000000"/>
                <w:kern w:val="0"/>
                <w:sz w:val="20"/>
                <w:szCs w:val="20"/>
                <w:lang w:val="sq-AL"/>
                <w14:ligatures w14:val="none"/>
              </w:rPr>
            </w:pPr>
            <w:r w:rsidRPr="00724AB0">
              <w:rPr>
                <w:rFonts w:ascii="Calibri" w:eastAsia="Times New Roman" w:hAnsi="Calibri" w:cs="Calibri"/>
                <w:color w:val="000000"/>
                <w:kern w:val="0"/>
                <w:sz w:val="20"/>
                <w:szCs w:val="20"/>
                <w:lang w:val="sq-AL"/>
                <w14:ligatures w14:val="none"/>
              </w:rPr>
              <w:t xml:space="preserve">9,212,786.80 </w:t>
            </w:r>
          </w:p>
        </w:tc>
      </w:tr>
      <w:tr w:rsidR="00811326" w:rsidRPr="000C5ABF" w14:paraId="0A7F4ECE" w14:textId="77777777" w:rsidTr="00724AB0">
        <w:trPr>
          <w:trHeight w:val="300"/>
        </w:trPr>
        <w:tc>
          <w:tcPr>
            <w:tcW w:w="1289" w:type="pct"/>
            <w:tcBorders>
              <w:top w:val="nil"/>
              <w:left w:val="single" w:sz="4" w:space="0" w:color="auto"/>
              <w:bottom w:val="single" w:sz="4" w:space="0" w:color="auto"/>
              <w:right w:val="single" w:sz="4" w:space="0" w:color="auto"/>
            </w:tcBorders>
            <w:shd w:val="clear" w:color="auto" w:fill="auto"/>
            <w:noWrap/>
            <w:vAlign w:val="center"/>
            <w:hideMark/>
          </w:tcPr>
          <w:p w14:paraId="778B4F82" w14:textId="7729D8E9" w:rsidR="00811326" w:rsidRPr="00724AB0" w:rsidRDefault="00811326" w:rsidP="00811326">
            <w:pPr>
              <w:spacing w:after="0" w:line="240" w:lineRule="auto"/>
              <w:jc w:val="center"/>
              <w:rPr>
                <w:rFonts w:ascii="Calibri" w:eastAsia="Times New Roman" w:hAnsi="Calibri" w:cs="Calibri"/>
                <w:color w:val="000000"/>
                <w:kern w:val="0"/>
                <w:sz w:val="20"/>
                <w:szCs w:val="20"/>
                <w:lang w:val="sq-AL"/>
                <w14:ligatures w14:val="none"/>
              </w:rPr>
            </w:pPr>
            <w:r w:rsidRPr="00724AB0">
              <w:rPr>
                <w:rFonts w:ascii="Calibri" w:eastAsia="Times New Roman" w:hAnsi="Calibri" w:cs="Calibri"/>
                <w:color w:val="000000"/>
                <w:kern w:val="0"/>
                <w:sz w:val="20"/>
                <w:szCs w:val="20"/>
                <w:lang w:val="sq-AL"/>
                <w14:ligatures w14:val="none"/>
              </w:rPr>
              <w:t>Nd</w:t>
            </w:r>
            <w:r w:rsidR="001E2CA6" w:rsidRPr="00724AB0">
              <w:rPr>
                <w:rFonts w:ascii="Calibri" w:eastAsia="Times New Roman" w:hAnsi="Calibri" w:cs="Calibri"/>
                <w:color w:val="000000"/>
                <w:kern w:val="0"/>
                <w:sz w:val="20"/>
                <w:szCs w:val="20"/>
                <w:lang w:val="sq-AL"/>
                <w14:ligatures w14:val="none"/>
              </w:rPr>
              <w:t>ë</w:t>
            </w:r>
            <w:r w:rsidRPr="00724AB0">
              <w:rPr>
                <w:rFonts w:ascii="Calibri" w:eastAsia="Times New Roman" w:hAnsi="Calibri" w:cs="Calibri"/>
                <w:color w:val="000000"/>
                <w:kern w:val="0"/>
                <w:sz w:val="20"/>
                <w:szCs w:val="20"/>
                <w:lang w:val="sq-AL"/>
                <w14:ligatures w14:val="none"/>
              </w:rPr>
              <w:t>rtesat Publike</w:t>
            </w:r>
          </w:p>
        </w:tc>
        <w:tc>
          <w:tcPr>
            <w:tcW w:w="928" w:type="pct"/>
            <w:tcBorders>
              <w:top w:val="nil"/>
              <w:left w:val="nil"/>
              <w:bottom w:val="single" w:sz="4" w:space="0" w:color="auto"/>
              <w:right w:val="single" w:sz="4" w:space="0" w:color="auto"/>
            </w:tcBorders>
            <w:shd w:val="clear" w:color="auto" w:fill="auto"/>
            <w:noWrap/>
            <w:vAlign w:val="center"/>
            <w:hideMark/>
          </w:tcPr>
          <w:p w14:paraId="36763459" w14:textId="46E250CE" w:rsidR="00811326" w:rsidRPr="00724AB0" w:rsidRDefault="00B04C24" w:rsidP="00811326">
            <w:pPr>
              <w:spacing w:after="0" w:line="240" w:lineRule="auto"/>
              <w:jc w:val="right"/>
              <w:rPr>
                <w:rFonts w:ascii="Calibri" w:eastAsia="Times New Roman" w:hAnsi="Calibri" w:cs="Calibri"/>
                <w:color w:val="000000"/>
                <w:kern w:val="0"/>
                <w:sz w:val="20"/>
                <w:szCs w:val="20"/>
                <w:lang w:val="sq-AL"/>
                <w14:ligatures w14:val="none"/>
              </w:rPr>
            </w:pPr>
            <w:r>
              <w:rPr>
                <w:rFonts w:ascii="Calibri" w:eastAsia="Times New Roman" w:hAnsi="Calibri" w:cs="Calibri"/>
                <w:color w:val="000000"/>
                <w:kern w:val="0"/>
                <w:sz w:val="20"/>
                <w:szCs w:val="20"/>
                <w:lang w:val="sq-AL"/>
                <w14:ligatures w14:val="none"/>
              </w:rPr>
              <w:t>982,986</w:t>
            </w:r>
            <w:r w:rsidR="00811326" w:rsidRPr="000C5ABF">
              <w:rPr>
                <w:rFonts w:ascii="Calibri" w:eastAsia="Times New Roman" w:hAnsi="Calibri" w:cs="Calibri"/>
                <w:color w:val="000000"/>
                <w:kern w:val="0"/>
                <w:sz w:val="20"/>
                <w:szCs w:val="20"/>
                <w:lang w:val="sq-AL"/>
                <w14:ligatures w14:val="none"/>
              </w:rPr>
              <w:t xml:space="preserve">.54 </w:t>
            </w:r>
          </w:p>
        </w:tc>
        <w:tc>
          <w:tcPr>
            <w:tcW w:w="928" w:type="pct"/>
            <w:tcBorders>
              <w:top w:val="nil"/>
              <w:left w:val="nil"/>
              <w:bottom w:val="single" w:sz="4" w:space="0" w:color="auto"/>
              <w:right w:val="single" w:sz="4" w:space="0" w:color="auto"/>
            </w:tcBorders>
            <w:shd w:val="clear" w:color="auto" w:fill="auto"/>
            <w:noWrap/>
            <w:vAlign w:val="center"/>
            <w:hideMark/>
          </w:tcPr>
          <w:p w14:paraId="6FC31990" w14:textId="1285B3F5" w:rsidR="00811326" w:rsidRPr="00724AB0" w:rsidRDefault="00811326" w:rsidP="00811326">
            <w:pPr>
              <w:spacing w:after="0" w:line="240" w:lineRule="auto"/>
              <w:jc w:val="right"/>
              <w:rPr>
                <w:rFonts w:ascii="Calibri" w:eastAsia="Times New Roman" w:hAnsi="Calibri" w:cs="Calibri"/>
                <w:color w:val="000000"/>
                <w:kern w:val="0"/>
                <w:sz w:val="20"/>
                <w:szCs w:val="20"/>
                <w:lang w:val="sq-AL"/>
                <w14:ligatures w14:val="none"/>
              </w:rPr>
            </w:pPr>
            <w:r w:rsidRPr="00724AB0">
              <w:rPr>
                <w:rFonts w:ascii="Calibri" w:eastAsia="Times New Roman" w:hAnsi="Calibri" w:cs="Calibri"/>
                <w:color w:val="000000"/>
                <w:kern w:val="0"/>
                <w:sz w:val="20"/>
                <w:szCs w:val="20"/>
                <w:lang w:val="sq-AL"/>
                <w14:ligatures w14:val="none"/>
              </w:rPr>
              <w:t>2</w:t>
            </w:r>
            <w:r w:rsidR="00904C25">
              <w:rPr>
                <w:rFonts w:ascii="Calibri" w:eastAsia="Times New Roman" w:hAnsi="Calibri" w:cs="Calibri"/>
                <w:color w:val="000000"/>
                <w:kern w:val="0"/>
                <w:sz w:val="20"/>
                <w:szCs w:val="20"/>
                <w:lang w:val="sq-AL"/>
                <w14:ligatures w14:val="none"/>
              </w:rPr>
              <w:t>44</w:t>
            </w:r>
            <w:r w:rsidRPr="00724AB0">
              <w:rPr>
                <w:rFonts w:ascii="Calibri" w:eastAsia="Times New Roman" w:hAnsi="Calibri" w:cs="Calibri"/>
                <w:color w:val="000000"/>
                <w:kern w:val="0"/>
                <w:sz w:val="20"/>
                <w:szCs w:val="20"/>
                <w:lang w:val="sq-AL"/>
                <w14:ligatures w14:val="none"/>
              </w:rPr>
              <w:t>,</w:t>
            </w:r>
            <w:r w:rsidR="00904C25">
              <w:rPr>
                <w:rFonts w:ascii="Calibri" w:eastAsia="Times New Roman" w:hAnsi="Calibri" w:cs="Calibri"/>
                <w:color w:val="000000"/>
                <w:kern w:val="0"/>
                <w:sz w:val="20"/>
                <w:szCs w:val="20"/>
                <w:lang w:val="sq-AL"/>
                <w14:ligatures w14:val="none"/>
              </w:rPr>
              <w:t>179</w:t>
            </w:r>
            <w:r w:rsidRPr="00724AB0">
              <w:rPr>
                <w:rFonts w:ascii="Calibri" w:eastAsia="Times New Roman" w:hAnsi="Calibri" w:cs="Calibri"/>
                <w:color w:val="000000"/>
                <w:kern w:val="0"/>
                <w:sz w:val="20"/>
                <w:szCs w:val="20"/>
                <w:lang w:val="sq-AL"/>
                <w14:ligatures w14:val="none"/>
              </w:rPr>
              <w:t>.</w:t>
            </w:r>
            <w:r w:rsidR="00904C25">
              <w:rPr>
                <w:rFonts w:ascii="Calibri" w:eastAsia="Times New Roman" w:hAnsi="Calibri" w:cs="Calibri"/>
                <w:color w:val="000000"/>
                <w:kern w:val="0"/>
                <w:sz w:val="20"/>
                <w:szCs w:val="20"/>
                <w:lang w:val="sq-AL"/>
                <w14:ligatures w14:val="none"/>
              </w:rPr>
              <w:t>00</w:t>
            </w:r>
            <w:r w:rsidRPr="00724AB0">
              <w:rPr>
                <w:rFonts w:ascii="Calibri" w:eastAsia="Times New Roman" w:hAnsi="Calibri" w:cs="Calibri"/>
                <w:color w:val="000000"/>
                <w:kern w:val="0"/>
                <w:sz w:val="20"/>
                <w:szCs w:val="20"/>
                <w:lang w:val="sq-AL"/>
                <w14:ligatures w14:val="none"/>
              </w:rPr>
              <w:t xml:space="preserve"> </w:t>
            </w:r>
          </w:p>
        </w:tc>
        <w:tc>
          <w:tcPr>
            <w:tcW w:w="928" w:type="pct"/>
            <w:tcBorders>
              <w:top w:val="nil"/>
              <w:left w:val="nil"/>
              <w:bottom w:val="single" w:sz="4" w:space="0" w:color="auto"/>
              <w:right w:val="single" w:sz="4" w:space="0" w:color="auto"/>
            </w:tcBorders>
            <w:shd w:val="clear" w:color="auto" w:fill="auto"/>
            <w:noWrap/>
            <w:vAlign w:val="center"/>
            <w:hideMark/>
          </w:tcPr>
          <w:p w14:paraId="2AB8A459" w14:textId="528F628F" w:rsidR="00811326" w:rsidRPr="00724AB0" w:rsidRDefault="00811326" w:rsidP="00811326">
            <w:pPr>
              <w:spacing w:after="0" w:line="240" w:lineRule="auto"/>
              <w:jc w:val="right"/>
              <w:rPr>
                <w:rFonts w:ascii="Calibri" w:eastAsia="Times New Roman" w:hAnsi="Calibri" w:cs="Calibri"/>
                <w:color w:val="000000"/>
                <w:kern w:val="0"/>
                <w:sz w:val="20"/>
                <w:szCs w:val="20"/>
                <w:lang w:val="sq-AL"/>
                <w14:ligatures w14:val="none"/>
              </w:rPr>
            </w:pPr>
            <w:r w:rsidRPr="00724AB0">
              <w:rPr>
                <w:rFonts w:ascii="Calibri" w:eastAsia="Times New Roman" w:hAnsi="Calibri" w:cs="Calibri"/>
                <w:color w:val="000000"/>
                <w:kern w:val="0"/>
                <w:sz w:val="20"/>
                <w:szCs w:val="20"/>
                <w:lang w:val="sq-AL"/>
                <w14:ligatures w14:val="none"/>
              </w:rPr>
              <w:t>2</w:t>
            </w:r>
            <w:r w:rsidR="00904C25">
              <w:rPr>
                <w:rFonts w:ascii="Calibri" w:eastAsia="Times New Roman" w:hAnsi="Calibri" w:cs="Calibri"/>
                <w:color w:val="000000"/>
                <w:kern w:val="0"/>
                <w:sz w:val="20"/>
                <w:szCs w:val="20"/>
                <w:lang w:val="sq-AL"/>
                <w14:ligatures w14:val="none"/>
              </w:rPr>
              <w:t>92</w:t>
            </w:r>
            <w:r w:rsidRPr="00724AB0">
              <w:rPr>
                <w:rFonts w:ascii="Calibri" w:eastAsia="Times New Roman" w:hAnsi="Calibri" w:cs="Calibri"/>
                <w:color w:val="000000"/>
                <w:kern w:val="0"/>
                <w:sz w:val="20"/>
                <w:szCs w:val="20"/>
                <w:lang w:val="sq-AL"/>
                <w14:ligatures w14:val="none"/>
              </w:rPr>
              <w:t>,</w:t>
            </w:r>
            <w:r w:rsidR="00904C25">
              <w:rPr>
                <w:rFonts w:ascii="Calibri" w:eastAsia="Times New Roman" w:hAnsi="Calibri" w:cs="Calibri"/>
                <w:color w:val="000000"/>
                <w:kern w:val="0"/>
                <w:sz w:val="20"/>
                <w:szCs w:val="20"/>
                <w:lang w:val="sq-AL"/>
                <w14:ligatures w14:val="none"/>
              </w:rPr>
              <w:t>895</w:t>
            </w:r>
            <w:r w:rsidRPr="00724AB0">
              <w:rPr>
                <w:rFonts w:ascii="Calibri" w:eastAsia="Times New Roman" w:hAnsi="Calibri" w:cs="Calibri"/>
                <w:color w:val="000000"/>
                <w:kern w:val="0"/>
                <w:sz w:val="20"/>
                <w:szCs w:val="20"/>
                <w:lang w:val="sq-AL"/>
                <w14:ligatures w14:val="none"/>
              </w:rPr>
              <w:t>.9</w:t>
            </w:r>
            <w:r w:rsidR="00904C25">
              <w:rPr>
                <w:rFonts w:ascii="Calibri" w:eastAsia="Times New Roman" w:hAnsi="Calibri" w:cs="Calibri"/>
                <w:color w:val="000000"/>
                <w:kern w:val="0"/>
                <w:sz w:val="20"/>
                <w:szCs w:val="20"/>
                <w:lang w:val="sq-AL"/>
                <w14:ligatures w14:val="none"/>
              </w:rPr>
              <w:t>7</w:t>
            </w:r>
            <w:r w:rsidRPr="00724AB0">
              <w:rPr>
                <w:rFonts w:ascii="Calibri" w:eastAsia="Times New Roman" w:hAnsi="Calibri" w:cs="Calibri"/>
                <w:color w:val="000000"/>
                <w:kern w:val="0"/>
                <w:sz w:val="20"/>
                <w:szCs w:val="20"/>
                <w:lang w:val="sq-AL"/>
                <w14:ligatures w14:val="none"/>
              </w:rPr>
              <w:t xml:space="preserve"> </w:t>
            </w:r>
          </w:p>
        </w:tc>
        <w:tc>
          <w:tcPr>
            <w:tcW w:w="928" w:type="pct"/>
            <w:tcBorders>
              <w:top w:val="nil"/>
              <w:left w:val="nil"/>
              <w:bottom w:val="single" w:sz="4" w:space="0" w:color="auto"/>
              <w:right w:val="single" w:sz="4" w:space="0" w:color="auto"/>
            </w:tcBorders>
            <w:shd w:val="clear" w:color="auto" w:fill="auto"/>
            <w:noWrap/>
            <w:vAlign w:val="center"/>
            <w:hideMark/>
          </w:tcPr>
          <w:p w14:paraId="0885A7B4" w14:textId="4C3E866D" w:rsidR="00811326" w:rsidRPr="00724AB0" w:rsidRDefault="00904C25" w:rsidP="00811326">
            <w:pPr>
              <w:spacing w:after="0" w:line="240" w:lineRule="auto"/>
              <w:jc w:val="right"/>
              <w:rPr>
                <w:rFonts w:ascii="Calibri" w:eastAsia="Times New Roman" w:hAnsi="Calibri" w:cs="Calibri"/>
                <w:color w:val="000000"/>
                <w:kern w:val="0"/>
                <w:sz w:val="20"/>
                <w:szCs w:val="20"/>
                <w:lang w:val="sq-AL"/>
                <w14:ligatures w14:val="none"/>
              </w:rPr>
            </w:pPr>
            <w:r>
              <w:rPr>
                <w:rFonts w:ascii="Calibri" w:eastAsia="Times New Roman" w:hAnsi="Calibri" w:cs="Calibri"/>
                <w:color w:val="000000"/>
                <w:kern w:val="0"/>
                <w:sz w:val="20"/>
                <w:szCs w:val="20"/>
                <w:lang w:val="sq-AL"/>
                <w14:ligatures w14:val="none"/>
              </w:rPr>
              <w:t>73</w:t>
            </w:r>
            <w:r w:rsidR="00811326" w:rsidRPr="00724AB0">
              <w:rPr>
                <w:rFonts w:ascii="Calibri" w:eastAsia="Times New Roman" w:hAnsi="Calibri" w:cs="Calibri"/>
                <w:color w:val="000000"/>
                <w:kern w:val="0"/>
                <w:sz w:val="20"/>
                <w:szCs w:val="20"/>
                <w:lang w:val="sq-AL"/>
                <w14:ligatures w14:val="none"/>
              </w:rPr>
              <w:t>,</w:t>
            </w:r>
            <w:r>
              <w:rPr>
                <w:rFonts w:ascii="Calibri" w:eastAsia="Times New Roman" w:hAnsi="Calibri" w:cs="Calibri"/>
                <w:color w:val="000000"/>
                <w:kern w:val="0"/>
                <w:sz w:val="20"/>
                <w:szCs w:val="20"/>
                <w:lang w:val="sq-AL"/>
                <w14:ligatures w14:val="none"/>
              </w:rPr>
              <w:t>253</w:t>
            </w:r>
            <w:r w:rsidR="00811326" w:rsidRPr="00724AB0">
              <w:rPr>
                <w:rFonts w:ascii="Calibri" w:eastAsia="Times New Roman" w:hAnsi="Calibri" w:cs="Calibri"/>
                <w:color w:val="000000"/>
                <w:kern w:val="0"/>
                <w:sz w:val="20"/>
                <w:szCs w:val="20"/>
                <w:lang w:val="sq-AL"/>
                <w14:ligatures w14:val="none"/>
              </w:rPr>
              <w:t>.</w:t>
            </w:r>
            <w:r>
              <w:rPr>
                <w:rFonts w:ascii="Calibri" w:eastAsia="Times New Roman" w:hAnsi="Calibri" w:cs="Calibri"/>
                <w:color w:val="000000"/>
                <w:kern w:val="0"/>
                <w:sz w:val="20"/>
                <w:szCs w:val="20"/>
                <w:lang w:val="sq-AL"/>
                <w14:ligatures w14:val="none"/>
              </w:rPr>
              <w:t>70</w:t>
            </w:r>
            <w:r w:rsidR="00811326" w:rsidRPr="00724AB0">
              <w:rPr>
                <w:rFonts w:ascii="Calibri" w:eastAsia="Times New Roman" w:hAnsi="Calibri" w:cs="Calibri"/>
                <w:color w:val="000000"/>
                <w:kern w:val="0"/>
                <w:sz w:val="20"/>
                <w:szCs w:val="20"/>
                <w:lang w:val="sq-AL"/>
                <w14:ligatures w14:val="none"/>
              </w:rPr>
              <w:t xml:space="preserve"> </w:t>
            </w:r>
          </w:p>
        </w:tc>
      </w:tr>
      <w:tr w:rsidR="00811326" w:rsidRPr="000C5ABF" w14:paraId="0B2E2A3D" w14:textId="77777777" w:rsidTr="00724AB0">
        <w:trPr>
          <w:trHeight w:val="300"/>
        </w:trPr>
        <w:tc>
          <w:tcPr>
            <w:tcW w:w="1289" w:type="pct"/>
            <w:tcBorders>
              <w:top w:val="nil"/>
              <w:left w:val="single" w:sz="4" w:space="0" w:color="auto"/>
              <w:bottom w:val="single" w:sz="4" w:space="0" w:color="auto"/>
              <w:right w:val="single" w:sz="4" w:space="0" w:color="auto"/>
            </w:tcBorders>
            <w:shd w:val="clear" w:color="auto" w:fill="auto"/>
            <w:noWrap/>
            <w:vAlign w:val="center"/>
            <w:hideMark/>
          </w:tcPr>
          <w:p w14:paraId="50FEE0F8" w14:textId="77777777" w:rsidR="00811326" w:rsidRPr="00724AB0" w:rsidRDefault="00811326" w:rsidP="00811326">
            <w:pPr>
              <w:spacing w:after="0" w:line="240" w:lineRule="auto"/>
              <w:jc w:val="center"/>
              <w:rPr>
                <w:rFonts w:ascii="Calibri" w:eastAsia="Times New Roman" w:hAnsi="Calibri" w:cs="Calibri"/>
                <w:color w:val="000000"/>
                <w:kern w:val="0"/>
                <w:sz w:val="20"/>
                <w:szCs w:val="20"/>
                <w:lang w:val="sq-AL"/>
                <w14:ligatures w14:val="none"/>
              </w:rPr>
            </w:pPr>
            <w:r w:rsidRPr="00724AB0">
              <w:rPr>
                <w:rFonts w:ascii="Calibri" w:eastAsia="Times New Roman" w:hAnsi="Calibri" w:cs="Calibri"/>
                <w:color w:val="000000"/>
                <w:kern w:val="0"/>
                <w:sz w:val="20"/>
                <w:szCs w:val="20"/>
                <w:lang w:val="sq-AL"/>
                <w14:ligatures w14:val="none"/>
              </w:rPr>
              <w:t>Ndriçimi Publik</w:t>
            </w:r>
          </w:p>
        </w:tc>
        <w:tc>
          <w:tcPr>
            <w:tcW w:w="928" w:type="pct"/>
            <w:tcBorders>
              <w:top w:val="nil"/>
              <w:left w:val="nil"/>
              <w:bottom w:val="single" w:sz="4" w:space="0" w:color="auto"/>
              <w:right w:val="single" w:sz="4" w:space="0" w:color="auto"/>
            </w:tcBorders>
            <w:shd w:val="clear" w:color="auto" w:fill="auto"/>
            <w:noWrap/>
            <w:vAlign w:val="center"/>
            <w:hideMark/>
          </w:tcPr>
          <w:p w14:paraId="5D096368" w14:textId="15B7DF63" w:rsidR="00811326" w:rsidRPr="00724AB0" w:rsidRDefault="00811326" w:rsidP="00811326">
            <w:pPr>
              <w:spacing w:after="0" w:line="240" w:lineRule="auto"/>
              <w:jc w:val="right"/>
              <w:rPr>
                <w:rFonts w:ascii="Calibri" w:eastAsia="Times New Roman" w:hAnsi="Calibri" w:cs="Calibri"/>
                <w:color w:val="000000"/>
                <w:kern w:val="0"/>
                <w:sz w:val="20"/>
                <w:szCs w:val="20"/>
                <w:lang w:val="sq-AL"/>
                <w14:ligatures w14:val="none"/>
              </w:rPr>
            </w:pPr>
            <w:r w:rsidRPr="000C5ABF">
              <w:rPr>
                <w:rFonts w:ascii="Calibri" w:eastAsia="Times New Roman" w:hAnsi="Calibri" w:cs="Calibri"/>
                <w:color w:val="000000"/>
                <w:kern w:val="0"/>
                <w:sz w:val="20"/>
                <w:szCs w:val="20"/>
                <w:lang w:val="sq-AL"/>
                <w14:ligatures w14:val="none"/>
              </w:rPr>
              <w:t xml:space="preserve">72,947.03 </w:t>
            </w:r>
          </w:p>
        </w:tc>
        <w:tc>
          <w:tcPr>
            <w:tcW w:w="928" w:type="pct"/>
            <w:tcBorders>
              <w:top w:val="nil"/>
              <w:left w:val="nil"/>
              <w:bottom w:val="single" w:sz="4" w:space="0" w:color="auto"/>
              <w:right w:val="single" w:sz="4" w:space="0" w:color="auto"/>
            </w:tcBorders>
            <w:shd w:val="clear" w:color="auto" w:fill="auto"/>
            <w:noWrap/>
            <w:vAlign w:val="center"/>
            <w:hideMark/>
          </w:tcPr>
          <w:p w14:paraId="4C377A67" w14:textId="4A019FFF" w:rsidR="00811326" w:rsidRPr="00724AB0" w:rsidRDefault="00811326" w:rsidP="00811326">
            <w:pPr>
              <w:spacing w:after="0" w:line="240" w:lineRule="auto"/>
              <w:jc w:val="right"/>
              <w:rPr>
                <w:rFonts w:ascii="Calibri" w:eastAsia="Times New Roman" w:hAnsi="Calibri" w:cs="Calibri"/>
                <w:color w:val="000000"/>
                <w:kern w:val="0"/>
                <w:sz w:val="20"/>
                <w:szCs w:val="20"/>
                <w:lang w:val="sq-AL"/>
                <w14:ligatures w14:val="none"/>
              </w:rPr>
            </w:pPr>
            <w:r w:rsidRPr="00724AB0">
              <w:rPr>
                <w:rFonts w:ascii="Calibri" w:eastAsia="Times New Roman" w:hAnsi="Calibri" w:cs="Calibri"/>
                <w:color w:val="000000"/>
                <w:kern w:val="0"/>
                <w:sz w:val="20"/>
                <w:szCs w:val="20"/>
                <w:lang w:val="sq-AL"/>
                <w14:ligatures w14:val="none"/>
              </w:rPr>
              <w:t xml:space="preserve">104,897.83 </w:t>
            </w:r>
          </w:p>
        </w:tc>
        <w:tc>
          <w:tcPr>
            <w:tcW w:w="928" w:type="pct"/>
            <w:tcBorders>
              <w:top w:val="nil"/>
              <w:left w:val="nil"/>
              <w:bottom w:val="single" w:sz="4" w:space="0" w:color="auto"/>
              <w:right w:val="single" w:sz="4" w:space="0" w:color="auto"/>
            </w:tcBorders>
            <w:shd w:val="clear" w:color="auto" w:fill="auto"/>
            <w:noWrap/>
            <w:vAlign w:val="center"/>
            <w:hideMark/>
          </w:tcPr>
          <w:p w14:paraId="075F914C" w14:textId="4BB50143" w:rsidR="00811326" w:rsidRPr="00724AB0" w:rsidRDefault="00904C25" w:rsidP="00811326">
            <w:pPr>
              <w:spacing w:after="0" w:line="240" w:lineRule="auto"/>
              <w:jc w:val="right"/>
              <w:rPr>
                <w:rFonts w:ascii="Calibri" w:eastAsia="Times New Roman" w:hAnsi="Calibri" w:cs="Calibri"/>
                <w:color w:val="000000"/>
                <w:kern w:val="0"/>
                <w:sz w:val="20"/>
                <w:szCs w:val="20"/>
                <w:lang w:val="sq-AL"/>
                <w14:ligatures w14:val="none"/>
              </w:rPr>
            </w:pPr>
            <w:r>
              <w:rPr>
                <w:rFonts w:ascii="Calibri" w:eastAsia="Times New Roman" w:hAnsi="Calibri" w:cs="Calibri"/>
                <w:color w:val="000000"/>
                <w:kern w:val="0"/>
                <w:sz w:val="20"/>
                <w:szCs w:val="20"/>
                <w:lang w:val="sq-AL"/>
                <w14:ligatures w14:val="none"/>
              </w:rPr>
              <w:t>60</w:t>
            </w:r>
            <w:r w:rsidR="00811326" w:rsidRPr="00724AB0">
              <w:rPr>
                <w:rFonts w:ascii="Calibri" w:eastAsia="Times New Roman" w:hAnsi="Calibri" w:cs="Calibri"/>
                <w:color w:val="000000"/>
                <w:kern w:val="0"/>
                <w:sz w:val="20"/>
                <w:szCs w:val="20"/>
                <w:lang w:val="sq-AL"/>
                <w14:ligatures w14:val="none"/>
              </w:rPr>
              <w:t>,</w:t>
            </w:r>
            <w:r>
              <w:rPr>
                <w:rFonts w:ascii="Calibri" w:eastAsia="Times New Roman" w:hAnsi="Calibri" w:cs="Calibri"/>
                <w:color w:val="000000"/>
                <w:kern w:val="0"/>
                <w:sz w:val="20"/>
                <w:szCs w:val="20"/>
                <w:lang w:val="sq-AL"/>
                <w14:ligatures w14:val="none"/>
              </w:rPr>
              <w:t>546</w:t>
            </w:r>
            <w:r w:rsidR="00811326" w:rsidRPr="00724AB0">
              <w:rPr>
                <w:rFonts w:ascii="Calibri" w:eastAsia="Times New Roman" w:hAnsi="Calibri" w:cs="Calibri"/>
                <w:color w:val="000000"/>
                <w:kern w:val="0"/>
                <w:sz w:val="20"/>
                <w:szCs w:val="20"/>
                <w:lang w:val="sq-AL"/>
                <w14:ligatures w14:val="none"/>
              </w:rPr>
              <w:t>.</w:t>
            </w:r>
            <w:r>
              <w:rPr>
                <w:rFonts w:ascii="Calibri" w:eastAsia="Times New Roman" w:hAnsi="Calibri" w:cs="Calibri"/>
                <w:color w:val="000000"/>
                <w:kern w:val="0"/>
                <w:sz w:val="20"/>
                <w:szCs w:val="20"/>
                <w:lang w:val="sq-AL"/>
                <w14:ligatures w14:val="none"/>
              </w:rPr>
              <w:t>04</w:t>
            </w:r>
            <w:r w:rsidR="00811326" w:rsidRPr="00724AB0">
              <w:rPr>
                <w:rFonts w:ascii="Calibri" w:eastAsia="Times New Roman" w:hAnsi="Calibri" w:cs="Calibri"/>
                <w:color w:val="000000"/>
                <w:kern w:val="0"/>
                <w:sz w:val="20"/>
                <w:szCs w:val="20"/>
                <w:lang w:val="sq-AL"/>
                <w14:ligatures w14:val="none"/>
              </w:rPr>
              <w:t xml:space="preserve">1 </w:t>
            </w:r>
          </w:p>
        </w:tc>
        <w:tc>
          <w:tcPr>
            <w:tcW w:w="928" w:type="pct"/>
            <w:tcBorders>
              <w:top w:val="nil"/>
              <w:left w:val="nil"/>
              <w:bottom w:val="single" w:sz="4" w:space="0" w:color="auto"/>
              <w:right w:val="single" w:sz="4" w:space="0" w:color="auto"/>
            </w:tcBorders>
            <w:shd w:val="clear" w:color="auto" w:fill="auto"/>
            <w:noWrap/>
            <w:vAlign w:val="center"/>
            <w:hideMark/>
          </w:tcPr>
          <w:p w14:paraId="7855B5D8" w14:textId="365C9948" w:rsidR="00811326" w:rsidRPr="00724AB0" w:rsidRDefault="00904C25" w:rsidP="00811326">
            <w:pPr>
              <w:spacing w:after="0" w:line="240" w:lineRule="auto"/>
              <w:jc w:val="right"/>
              <w:rPr>
                <w:rFonts w:ascii="Calibri" w:eastAsia="Times New Roman" w:hAnsi="Calibri" w:cs="Calibri"/>
                <w:color w:val="000000"/>
                <w:kern w:val="0"/>
                <w:sz w:val="20"/>
                <w:szCs w:val="20"/>
                <w:lang w:val="sq-AL"/>
                <w14:ligatures w14:val="none"/>
              </w:rPr>
            </w:pPr>
            <w:r>
              <w:rPr>
                <w:rFonts w:ascii="Calibri" w:eastAsia="Times New Roman" w:hAnsi="Calibri" w:cs="Calibri"/>
                <w:color w:val="000000"/>
                <w:kern w:val="0"/>
                <w:sz w:val="20"/>
                <w:szCs w:val="20"/>
                <w:lang w:val="sq-AL"/>
                <w14:ligatures w14:val="none"/>
              </w:rPr>
              <w:t>87</w:t>
            </w:r>
            <w:r w:rsidR="00811326" w:rsidRPr="00724AB0">
              <w:rPr>
                <w:rFonts w:ascii="Calibri" w:eastAsia="Times New Roman" w:hAnsi="Calibri" w:cs="Calibri"/>
                <w:color w:val="000000"/>
                <w:kern w:val="0"/>
                <w:sz w:val="20"/>
                <w:szCs w:val="20"/>
                <w:lang w:val="sq-AL"/>
                <w14:ligatures w14:val="none"/>
              </w:rPr>
              <w:t>,</w:t>
            </w:r>
            <w:r>
              <w:rPr>
                <w:rFonts w:ascii="Calibri" w:eastAsia="Times New Roman" w:hAnsi="Calibri" w:cs="Calibri"/>
                <w:color w:val="000000"/>
                <w:kern w:val="0"/>
                <w:sz w:val="20"/>
                <w:szCs w:val="20"/>
                <w:lang w:val="sq-AL"/>
                <w14:ligatures w14:val="none"/>
              </w:rPr>
              <w:t>065</w:t>
            </w:r>
            <w:r w:rsidR="00811326" w:rsidRPr="00724AB0">
              <w:rPr>
                <w:rFonts w:ascii="Calibri" w:eastAsia="Times New Roman" w:hAnsi="Calibri" w:cs="Calibri"/>
                <w:color w:val="000000"/>
                <w:kern w:val="0"/>
                <w:sz w:val="20"/>
                <w:szCs w:val="20"/>
                <w:lang w:val="sq-AL"/>
                <w14:ligatures w14:val="none"/>
              </w:rPr>
              <w:t>.</w:t>
            </w:r>
            <w:r>
              <w:rPr>
                <w:rFonts w:ascii="Calibri" w:eastAsia="Times New Roman" w:hAnsi="Calibri" w:cs="Calibri"/>
                <w:color w:val="000000"/>
                <w:kern w:val="0"/>
                <w:sz w:val="20"/>
                <w:szCs w:val="20"/>
                <w:lang w:val="sq-AL"/>
                <w14:ligatures w14:val="none"/>
              </w:rPr>
              <w:t>20</w:t>
            </w:r>
            <w:r w:rsidR="00811326" w:rsidRPr="00724AB0">
              <w:rPr>
                <w:rFonts w:ascii="Calibri" w:eastAsia="Times New Roman" w:hAnsi="Calibri" w:cs="Calibri"/>
                <w:color w:val="000000"/>
                <w:kern w:val="0"/>
                <w:sz w:val="20"/>
                <w:szCs w:val="20"/>
                <w:lang w:val="sq-AL"/>
                <w14:ligatures w14:val="none"/>
              </w:rPr>
              <w:t xml:space="preserve"> </w:t>
            </w:r>
          </w:p>
        </w:tc>
      </w:tr>
      <w:tr w:rsidR="00811326" w:rsidRPr="000C5ABF" w14:paraId="0BD9B5D3" w14:textId="77777777" w:rsidTr="00724AB0">
        <w:trPr>
          <w:trHeight w:val="300"/>
        </w:trPr>
        <w:tc>
          <w:tcPr>
            <w:tcW w:w="1289" w:type="pct"/>
            <w:tcBorders>
              <w:top w:val="nil"/>
              <w:left w:val="single" w:sz="4" w:space="0" w:color="auto"/>
              <w:bottom w:val="single" w:sz="4" w:space="0" w:color="auto"/>
              <w:right w:val="single" w:sz="4" w:space="0" w:color="auto"/>
            </w:tcBorders>
            <w:shd w:val="clear" w:color="auto" w:fill="auto"/>
            <w:noWrap/>
            <w:vAlign w:val="center"/>
            <w:hideMark/>
          </w:tcPr>
          <w:p w14:paraId="051728ED" w14:textId="77777777" w:rsidR="00811326" w:rsidRPr="00724AB0" w:rsidRDefault="00811326" w:rsidP="00811326">
            <w:pPr>
              <w:spacing w:after="0" w:line="240" w:lineRule="auto"/>
              <w:jc w:val="center"/>
              <w:rPr>
                <w:rFonts w:ascii="Calibri" w:eastAsia="Times New Roman" w:hAnsi="Calibri" w:cs="Calibri"/>
                <w:color w:val="000000"/>
                <w:kern w:val="0"/>
                <w:sz w:val="20"/>
                <w:szCs w:val="20"/>
                <w:lang w:val="sq-AL"/>
                <w14:ligatures w14:val="none"/>
              </w:rPr>
            </w:pPr>
            <w:r w:rsidRPr="00724AB0">
              <w:rPr>
                <w:rFonts w:ascii="Calibri" w:eastAsia="Times New Roman" w:hAnsi="Calibri" w:cs="Calibri"/>
                <w:color w:val="000000"/>
                <w:kern w:val="0"/>
                <w:sz w:val="20"/>
                <w:szCs w:val="20"/>
                <w:lang w:val="sq-AL"/>
                <w14:ligatures w14:val="none"/>
              </w:rPr>
              <w:t>Transporti</w:t>
            </w:r>
          </w:p>
        </w:tc>
        <w:tc>
          <w:tcPr>
            <w:tcW w:w="928" w:type="pct"/>
            <w:tcBorders>
              <w:top w:val="nil"/>
              <w:left w:val="nil"/>
              <w:bottom w:val="single" w:sz="4" w:space="0" w:color="auto"/>
              <w:right w:val="single" w:sz="4" w:space="0" w:color="auto"/>
            </w:tcBorders>
            <w:shd w:val="clear" w:color="auto" w:fill="auto"/>
            <w:noWrap/>
            <w:vAlign w:val="center"/>
            <w:hideMark/>
          </w:tcPr>
          <w:p w14:paraId="6489B981" w14:textId="4DED522F" w:rsidR="00811326" w:rsidRPr="00724AB0" w:rsidRDefault="00B04C24" w:rsidP="00811326">
            <w:pPr>
              <w:spacing w:after="0" w:line="240" w:lineRule="auto"/>
              <w:jc w:val="right"/>
              <w:rPr>
                <w:rFonts w:ascii="Calibri" w:eastAsia="Times New Roman" w:hAnsi="Calibri" w:cs="Calibri"/>
                <w:color w:val="000000"/>
                <w:kern w:val="0"/>
                <w:sz w:val="20"/>
                <w:szCs w:val="20"/>
                <w:lang w:val="sq-AL"/>
                <w14:ligatures w14:val="none"/>
              </w:rPr>
            </w:pPr>
            <w:r>
              <w:rPr>
                <w:rFonts w:ascii="Calibri" w:eastAsia="Times New Roman" w:hAnsi="Calibri" w:cs="Calibri"/>
                <w:color w:val="000000"/>
                <w:kern w:val="0"/>
                <w:sz w:val="20"/>
                <w:szCs w:val="20"/>
                <w:lang w:val="sq-AL"/>
                <w14:ligatures w14:val="none"/>
              </w:rPr>
              <w:t>256,640.4</w:t>
            </w:r>
          </w:p>
        </w:tc>
        <w:tc>
          <w:tcPr>
            <w:tcW w:w="928" w:type="pct"/>
            <w:tcBorders>
              <w:top w:val="nil"/>
              <w:left w:val="nil"/>
              <w:bottom w:val="single" w:sz="4" w:space="0" w:color="auto"/>
              <w:right w:val="single" w:sz="4" w:space="0" w:color="auto"/>
            </w:tcBorders>
            <w:shd w:val="clear" w:color="auto" w:fill="auto"/>
            <w:noWrap/>
            <w:vAlign w:val="center"/>
            <w:hideMark/>
          </w:tcPr>
          <w:p w14:paraId="129E668D" w14:textId="65F795EE" w:rsidR="00811326" w:rsidRPr="00724AB0" w:rsidRDefault="00811326" w:rsidP="00811326">
            <w:pPr>
              <w:spacing w:after="0" w:line="240" w:lineRule="auto"/>
              <w:jc w:val="right"/>
              <w:rPr>
                <w:rFonts w:ascii="Calibri" w:eastAsia="Times New Roman" w:hAnsi="Calibri" w:cs="Calibri"/>
                <w:color w:val="000000"/>
                <w:kern w:val="0"/>
                <w:sz w:val="20"/>
                <w:szCs w:val="20"/>
                <w:lang w:val="sq-AL"/>
                <w14:ligatures w14:val="none"/>
              </w:rPr>
            </w:pPr>
            <w:r w:rsidRPr="00724AB0">
              <w:rPr>
                <w:rFonts w:ascii="Calibri" w:eastAsia="Times New Roman" w:hAnsi="Calibri" w:cs="Calibri"/>
                <w:color w:val="000000"/>
                <w:kern w:val="0"/>
                <w:sz w:val="20"/>
                <w:szCs w:val="20"/>
                <w:lang w:val="sq-AL"/>
                <w14:ligatures w14:val="none"/>
              </w:rPr>
              <w:t>69,</w:t>
            </w:r>
            <w:r w:rsidR="00904C25">
              <w:rPr>
                <w:rFonts w:ascii="Calibri" w:eastAsia="Times New Roman" w:hAnsi="Calibri" w:cs="Calibri"/>
                <w:color w:val="000000"/>
                <w:kern w:val="0"/>
                <w:sz w:val="20"/>
                <w:szCs w:val="20"/>
                <w:lang w:val="sq-AL"/>
                <w14:ligatures w14:val="none"/>
              </w:rPr>
              <w:t>806</w:t>
            </w:r>
            <w:r w:rsidRPr="00724AB0">
              <w:rPr>
                <w:rFonts w:ascii="Calibri" w:eastAsia="Times New Roman" w:hAnsi="Calibri" w:cs="Calibri"/>
                <w:color w:val="000000"/>
                <w:kern w:val="0"/>
                <w:sz w:val="20"/>
                <w:szCs w:val="20"/>
                <w:lang w:val="sq-AL"/>
                <w14:ligatures w14:val="none"/>
              </w:rPr>
              <w:t>.</w:t>
            </w:r>
            <w:r w:rsidR="00904C25">
              <w:rPr>
                <w:rFonts w:ascii="Calibri" w:eastAsia="Times New Roman" w:hAnsi="Calibri" w:cs="Calibri"/>
                <w:color w:val="000000"/>
                <w:kern w:val="0"/>
                <w:sz w:val="20"/>
                <w:szCs w:val="20"/>
                <w:lang w:val="sq-AL"/>
                <w14:ligatures w14:val="none"/>
              </w:rPr>
              <w:t>1</w:t>
            </w:r>
            <w:r w:rsidRPr="00724AB0">
              <w:rPr>
                <w:rFonts w:ascii="Calibri" w:eastAsia="Times New Roman" w:hAnsi="Calibri" w:cs="Calibri"/>
                <w:color w:val="000000"/>
                <w:kern w:val="0"/>
                <w:sz w:val="20"/>
                <w:szCs w:val="20"/>
                <w:lang w:val="sq-AL"/>
                <w14:ligatures w14:val="none"/>
              </w:rPr>
              <w:t xml:space="preserve">9 </w:t>
            </w:r>
          </w:p>
        </w:tc>
        <w:tc>
          <w:tcPr>
            <w:tcW w:w="928" w:type="pct"/>
            <w:tcBorders>
              <w:top w:val="nil"/>
              <w:left w:val="nil"/>
              <w:bottom w:val="single" w:sz="4" w:space="0" w:color="auto"/>
              <w:right w:val="single" w:sz="4" w:space="0" w:color="auto"/>
            </w:tcBorders>
            <w:shd w:val="clear" w:color="auto" w:fill="auto"/>
            <w:noWrap/>
            <w:vAlign w:val="center"/>
            <w:hideMark/>
          </w:tcPr>
          <w:p w14:paraId="61D0FD25" w14:textId="0A5BD9D6" w:rsidR="00811326" w:rsidRPr="00724AB0" w:rsidRDefault="00811326" w:rsidP="00811326">
            <w:pPr>
              <w:spacing w:after="0" w:line="240" w:lineRule="auto"/>
              <w:jc w:val="right"/>
              <w:rPr>
                <w:rFonts w:ascii="Calibri" w:eastAsia="Times New Roman" w:hAnsi="Calibri" w:cs="Calibri"/>
                <w:color w:val="000000"/>
                <w:kern w:val="0"/>
                <w:sz w:val="20"/>
                <w:szCs w:val="20"/>
                <w:lang w:val="sq-AL"/>
                <w14:ligatures w14:val="none"/>
              </w:rPr>
            </w:pPr>
            <w:r w:rsidRPr="00724AB0">
              <w:rPr>
                <w:rFonts w:ascii="Calibri" w:eastAsia="Times New Roman" w:hAnsi="Calibri" w:cs="Calibri"/>
                <w:color w:val="000000"/>
                <w:kern w:val="0"/>
                <w:sz w:val="20"/>
                <w:szCs w:val="20"/>
                <w:lang w:val="sq-AL"/>
                <w14:ligatures w14:val="none"/>
              </w:rPr>
              <w:t>179,</w:t>
            </w:r>
            <w:r w:rsidR="00904C25">
              <w:rPr>
                <w:rFonts w:ascii="Calibri" w:eastAsia="Times New Roman" w:hAnsi="Calibri" w:cs="Calibri"/>
                <w:color w:val="000000"/>
                <w:kern w:val="0"/>
                <w:sz w:val="20"/>
                <w:szCs w:val="20"/>
                <w:lang w:val="sq-AL"/>
                <w14:ligatures w14:val="none"/>
              </w:rPr>
              <w:t>648</w:t>
            </w:r>
            <w:r w:rsidRPr="00724AB0">
              <w:rPr>
                <w:rFonts w:ascii="Calibri" w:eastAsia="Times New Roman" w:hAnsi="Calibri" w:cs="Calibri"/>
                <w:color w:val="000000"/>
                <w:kern w:val="0"/>
                <w:sz w:val="20"/>
                <w:szCs w:val="20"/>
                <w:lang w:val="sq-AL"/>
                <w14:ligatures w14:val="none"/>
              </w:rPr>
              <w:t>.</w:t>
            </w:r>
            <w:r w:rsidR="00904C25">
              <w:rPr>
                <w:rFonts w:ascii="Calibri" w:eastAsia="Times New Roman" w:hAnsi="Calibri" w:cs="Calibri"/>
                <w:color w:val="000000"/>
                <w:kern w:val="0"/>
                <w:sz w:val="20"/>
                <w:szCs w:val="20"/>
                <w:lang w:val="sq-AL"/>
                <w14:ligatures w14:val="none"/>
              </w:rPr>
              <w:t>27</w:t>
            </w:r>
            <w:r w:rsidRPr="00724AB0">
              <w:rPr>
                <w:rFonts w:ascii="Calibri" w:eastAsia="Times New Roman" w:hAnsi="Calibri" w:cs="Calibri"/>
                <w:color w:val="000000"/>
                <w:kern w:val="0"/>
                <w:sz w:val="20"/>
                <w:szCs w:val="20"/>
                <w:lang w:val="sq-AL"/>
                <w14:ligatures w14:val="none"/>
              </w:rPr>
              <w:t xml:space="preserve"> </w:t>
            </w:r>
          </w:p>
        </w:tc>
        <w:tc>
          <w:tcPr>
            <w:tcW w:w="928" w:type="pct"/>
            <w:tcBorders>
              <w:top w:val="nil"/>
              <w:left w:val="nil"/>
              <w:bottom w:val="single" w:sz="4" w:space="0" w:color="auto"/>
              <w:right w:val="single" w:sz="4" w:space="0" w:color="auto"/>
            </w:tcBorders>
            <w:shd w:val="clear" w:color="auto" w:fill="auto"/>
            <w:noWrap/>
            <w:vAlign w:val="center"/>
            <w:hideMark/>
          </w:tcPr>
          <w:p w14:paraId="298C710D" w14:textId="6EAE1F6E" w:rsidR="00811326" w:rsidRPr="00724AB0" w:rsidRDefault="00811326" w:rsidP="00811326">
            <w:pPr>
              <w:spacing w:after="0" w:line="240" w:lineRule="auto"/>
              <w:jc w:val="right"/>
              <w:rPr>
                <w:rFonts w:ascii="Calibri" w:eastAsia="Times New Roman" w:hAnsi="Calibri" w:cs="Calibri"/>
                <w:color w:val="000000"/>
                <w:kern w:val="0"/>
                <w:sz w:val="20"/>
                <w:szCs w:val="20"/>
                <w:lang w:val="sq-AL"/>
                <w14:ligatures w14:val="none"/>
              </w:rPr>
            </w:pPr>
            <w:r w:rsidRPr="00724AB0">
              <w:rPr>
                <w:rFonts w:ascii="Calibri" w:eastAsia="Times New Roman" w:hAnsi="Calibri" w:cs="Calibri"/>
                <w:color w:val="000000"/>
                <w:kern w:val="0"/>
                <w:sz w:val="20"/>
                <w:szCs w:val="20"/>
                <w:lang w:val="sq-AL"/>
                <w14:ligatures w14:val="none"/>
              </w:rPr>
              <w:t>48,</w:t>
            </w:r>
            <w:r w:rsidR="00904C25">
              <w:rPr>
                <w:rFonts w:ascii="Calibri" w:eastAsia="Times New Roman" w:hAnsi="Calibri" w:cs="Calibri"/>
                <w:color w:val="000000"/>
                <w:kern w:val="0"/>
                <w:sz w:val="20"/>
                <w:szCs w:val="20"/>
                <w:lang w:val="sq-AL"/>
                <w14:ligatures w14:val="none"/>
              </w:rPr>
              <w:t>864</w:t>
            </w:r>
            <w:r w:rsidRPr="00724AB0">
              <w:rPr>
                <w:rFonts w:ascii="Calibri" w:eastAsia="Times New Roman" w:hAnsi="Calibri" w:cs="Calibri"/>
                <w:color w:val="000000"/>
                <w:kern w:val="0"/>
                <w:sz w:val="20"/>
                <w:szCs w:val="20"/>
                <w:lang w:val="sq-AL"/>
                <w14:ligatures w14:val="none"/>
              </w:rPr>
              <w:t>.</w:t>
            </w:r>
            <w:r w:rsidR="00904C25">
              <w:rPr>
                <w:rFonts w:ascii="Calibri" w:eastAsia="Times New Roman" w:hAnsi="Calibri" w:cs="Calibri"/>
                <w:color w:val="000000"/>
                <w:kern w:val="0"/>
                <w:sz w:val="20"/>
                <w:szCs w:val="20"/>
                <w:lang w:val="sq-AL"/>
                <w14:ligatures w14:val="none"/>
              </w:rPr>
              <w:t>33</w:t>
            </w:r>
            <w:r w:rsidRPr="00724AB0">
              <w:rPr>
                <w:rFonts w:ascii="Calibri" w:eastAsia="Times New Roman" w:hAnsi="Calibri" w:cs="Calibri"/>
                <w:color w:val="000000"/>
                <w:kern w:val="0"/>
                <w:sz w:val="20"/>
                <w:szCs w:val="20"/>
                <w:lang w:val="sq-AL"/>
                <w14:ligatures w14:val="none"/>
              </w:rPr>
              <w:t xml:space="preserve"> </w:t>
            </w:r>
          </w:p>
        </w:tc>
      </w:tr>
      <w:tr w:rsidR="00811326" w:rsidRPr="000C5ABF" w14:paraId="47043DA2" w14:textId="77777777" w:rsidTr="00724AB0">
        <w:trPr>
          <w:trHeight w:val="300"/>
        </w:trPr>
        <w:tc>
          <w:tcPr>
            <w:tcW w:w="1289" w:type="pct"/>
            <w:tcBorders>
              <w:top w:val="nil"/>
              <w:left w:val="single" w:sz="4" w:space="0" w:color="auto"/>
              <w:bottom w:val="single" w:sz="4" w:space="0" w:color="auto"/>
              <w:right w:val="single" w:sz="4" w:space="0" w:color="auto"/>
            </w:tcBorders>
            <w:shd w:val="clear" w:color="auto" w:fill="auto"/>
            <w:noWrap/>
            <w:vAlign w:val="center"/>
            <w:hideMark/>
          </w:tcPr>
          <w:p w14:paraId="3A2118AC" w14:textId="77777777" w:rsidR="00811326" w:rsidRPr="00724AB0" w:rsidRDefault="00811326" w:rsidP="00811326">
            <w:pPr>
              <w:spacing w:after="0" w:line="240" w:lineRule="auto"/>
              <w:jc w:val="center"/>
              <w:rPr>
                <w:rFonts w:ascii="Calibri" w:eastAsia="Times New Roman" w:hAnsi="Calibri" w:cs="Calibri"/>
                <w:color w:val="000000"/>
                <w:kern w:val="0"/>
                <w:sz w:val="20"/>
                <w:szCs w:val="20"/>
                <w:lang w:val="sq-AL"/>
                <w14:ligatures w14:val="none"/>
              </w:rPr>
            </w:pPr>
            <w:r w:rsidRPr="00724AB0">
              <w:rPr>
                <w:rFonts w:ascii="Calibri" w:eastAsia="Times New Roman" w:hAnsi="Calibri" w:cs="Calibri"/>
                <w:color w:val="000000"/>
                <w:kern w:val="0"/>
                <w:sz w:val="20"/>
                <w:szCs w:val="20"/>
                <w:lang w:val="sq-AL"/>
                <w14:ligatures w14:val="none"/>
              </w:rPr>
              <w:t>Total</w:t>
            </w:r>
          </w:p>
        </w:tc>
        <w:tc>
          <w:tcPr>
            <w:tcW w:w="928" w:type="pct"/>
            <w:tcBorders>
              <w:top w:val="nil"/>
              <w:left w:val="nil"/>
              <w:bottom w:val="single" w:sz="4" w:space="0" w:color="auto"/>
              <w:right w:val="single" w:sz="4" w:space="0" w:color="auto"/>
            </w:tcBorders>
            <w:shd w:val="clear" w:color="auto" w:fill="auto"/>
            <w:noWrap/>
            <w:vAlign w:val="center"/>
            <w:hideMark/>
          </w:tcPr>
          <w:p w14:paraId="22BC6118" w14:textId="42C17C0C" w:rsidR="00811326" w:rsidRPr="00724AB0" w:rsidRDefault="00B04C24" w:rsidP="00811326">
            <w:pPr>
              <w:spacing w:after="0" w:line="240" w:lineRule="auto"/>
              <w:jc w:val="right"/>
              <w:rPr>
                <w:rFonts w:ascii="Calibri" w:eastAsia="Times New Roman" w:hAnsi="Calibri" w:cs="Calibri"/>
                <w:color w:val="000000"/>
                <w:kern w:val="0"/>
                <w:sz w:val="20"/>
                <w:szCs w:val="20"/>
                <w:lang w:val="sq-AL"/>
                <w14:ligatures w14:val="none"/>
              </w:rPr>
            </w:pPr>
            <w:r>
              <w:rPr>
                <w:rFonts w:ascii="Calibri" w:eastAsia="Times New Roman" w:hAnsi="Calibri" w:cs="Calibri"/>
                <w:color w:val="000000"/>
                <w:kern w:val="0"/>
                <w:sz w:val="20"/>
                <w:szCs w:val="20"/>
                <w:lang w:val="sq-AL"/>
                <w14:ligatures w14:val="none"/>
              </w:rPr>
              <w:t>9</w:t>
            </w:r>
            <w:r w:rsidR="00811326" w:rsidRPr="00724AB0">
              <w:rPr>
                <w:rFonts w:ascii="Calibri" w:eastAsia="Times New Roman" w:hAnsi="Calibri" w:cs="Calibri"/>
                <w:color w:val="000000"/>
                <w:kern w:val="0"/>
                <w:sz w:val="20"/>
                <w:szCs w:val="20"/>
                <w:lang w:val="sq-AL"/>
                <w14:ligatures w14:val="none"/>
              </w:rPr>
              <w:t>,</w:t>
            </w:r>
            <w:r>
              <w:rPr>
                <w:rFonts w:ascii="Calibri" w:eastAsia="Times New Roman" w:hAnsi="Calibri" w:cs="Calibri"/>
                <w:color w:val="000000"/>
                <w:kern w:val="0"/>
                <w:sz w:val="20"/>
                <w:szCs w:val="20"/>
                <w:lang w:val="sq-AL"/>
                <w14:ligatures w14:val="none"/>
              </w:rPr>
              <w:t>031</w:t>
            </w:r>
            <w:r w:rsidR="00811326" w:rsidRPr="00724AB0">
              <w:rPr>
                <w:rFonts w:ascii="Calibri" w:eastAsia="Times New Roman" w:hAnsi="Calibri" w:cs="Calibri"/>
                <w:color w:val="000000"/>
                <w:kern w:val="0"/>
                <w:sz w:val="20"/>
                <w:szCs w:val="20"/>
                <w:lang w:val="sq-AL"/>
                <w14:ligatures w14:val="none"/>
              </w:rPr>
              <w:t>,</w:t>
            </w:r>
            <w:r>
              <w:rPr>
                <w:rFonts w:ascii="Calibri" w:eastAsia="Times New Roman" w:hAnsi="Calibri" w:cs="Calibri"/>
                <w:color w:val="000000"/>
                <w:kern w:val="0"/>
                <w:sz w:val="20"/>
                <w:szCs w:val="20"/>
                <w:lang w:val="sq-AL"/>
                <w14:ligatures w14:val="none"/>
              </w:rPr>
              <w:t>449</w:t>
            </w:r>
            <w:r w:rsidR="00811326" w:rsidRPr="00724AB0">
              <w:rPr>
                <w:rFonts w:ascii="Calibri" w:eastAsia="Times New Roman" w:hAnsi="Calibri" w:cs="Calibri"/>
                <w:color w:val="000000"/>
                <w:kern w:val="0"/>
                <w:sz w:val="20"/>
                <w:szCs w:val="20"/>
                <w:lang w:val="sq-AL"/>
                <w14:ligatures w14:val="none"/>
              </w:rPr>
              <w:t>.</w:t>
            </w:r>
            <w:r>
              <w:rPr>
                <w:rFonts w:ascii="Calibri" w:eastAsia="Times New Roman" w:hAnsi="Calibri" w:cs="Calibri"/>
                <w:color w:val="000000"/>
                <w:kern w:val="0"/>
                <w:sz w:val="20"/>
                <w:szCs w:val="20"/>
                <w:lang w:val="sq-AL"/>
                <w14:ligatures w14:val="none"/>
              </w:rPr>
              <w:t>58</w:t>
            </w:r>
            <w:r w:rsidR="00811326" w:rsidRPr="00724AB0">
              <w:rPr>
                <w:rFonts w:ascii="Calibri" w:eastAsia="Times New Roman" w:hAnsi="Calibri" w:cs="Calibri"/>
                <w:color w:val="000000"/>
                <w:kern w:val="0"/>
                <w:sz w:val="20"/>
                <w:szCs w:val="20"/>
                <w:lang w:val="sq-AL"/>
                <w14:ligatures w14:val="none"/>
              </w:rPr>
              <w:t xml:space="preserve"> </w:t>
            </w:r>
          </w:p>
        </w:tc>
        <w:tc>
          <w:tcPr>
            <w:tcW w:w="928" w:type="pct"/>
            <w:tcBorders>
              <w:top w:val="nil"/>
              <w:left w:val="nil"/>
              <w:bottom w:val="single" w:sz="4" w:space="0" w:color="auto"/>
              <w:right w:val="single" w:sz="4" w:space="0" w:color="auto"/>
            </w:tcBorders>
            <w:shd w:val="clear" w:color="auto" w:fill="auto"/>
            <w:noWrap/>
            <w:vAlign w:val="center"/>
            <w:hideMark/>
          </w:tcPr>
          <w:p w14:paraId="2FE58AB2" w14:textId="4D041680" w:rsidR="00811326" w:rsidRPr="00724AB0" w:rsidRDefault="00811326" w:rsidP="00811326">
            <w:pPr>
              <w:spacing w:after="0" w:line="240" w:lineRule="auto"/>
              <w:jc w:val="right"/>
              <w:rPr>
                <w:rFonts w:ascii="Calibri" w:eastAsia="Times New Roman" w:hAnsi="Calibri" w:cs="Calibri"/>
                <w:color w:val="000000"/>
                <w:kern w:val="0"/>
                <w:sz w:val="20"/>
                <w:szCs w:val="20"/>
                <w:lang w:val="sq-AL"/>
                <w14:ligatures w14:val="none"/>
              </w:rPr>
            </w:pPr>
            <w:r w:rsidRPr="00724AB0">
              <w:rPr>
                <w:rFonts w:ascii="Calibri" w:eastAsia="Times New Roman" w:hAnsi="Calibri" w:cs="Calibri"/>
                <w:color w:val="000000"/>
                <w:kern w:val="0"/>
                <w:sz w:val="20"/>
                <w:szCs w:val="20"/>
                <w:lang w:val="sq-AL"/>
                <w14:ligatures w14:val="none"/>
              </w:rPr>
              <w:t>1</w:t>
            </w:r>
            <w:r w:rsidR="00904C25">
              <w:rPr>
                <w:rFonts w:ascii="Calibri" w:eastAsia="Times New Roman" w:hAnsi="Calibri" w:cs="Calibri"/>
                <w:color w:val="000000"/>
                <w:kern w:val="0"/>
                <w:sz w:val="20"/>
                <w:szCs w:val="20"/>
                <w:lang w:val="sq-AL"/>
                <w14:ligatures w14:val="none"/>
              </w:rPr>
              <w:t>1</w:t>
            </w:r>
            <w:r w:rsidRPr="00724AB0">
              <w:rPr>
                <w:rFonts w:ascii="Calibri" w:eastAsia="Times New Roman" w:hAnsi="Calibri" w:cs="Calibri"/>
                <w:color w:val="000000"/>
                <w:kern w:val="0"/>
                <w:sz w:val="20"/>
                <w:szCs w:val="20"/>
                <w:lang w:val="sq-AL"/>
                <w14:ligatures w14:val="none"/>
              </w:rPr>
              <w:t>,</w:t>
            </w:r>
            <w:r w:rsidR="00904C25">
              <w:rPr>
                <w:rFonts w:ascii="Calibri" w:eastAsia="Times New Roman" w:hAnsi="Calibri" w:cs="Calibri"/>
                <w:color w:val="000000"/>
                <w:kern w:val="0"/>
                <w:sz w:val="20"/>
                <w:szCs w:val="20"/>
                <w:lang w:val="sq-AL"/>
                <w14:ligatures w14:val="none"/>
              </w:rPr>
              <w:t>518</w:t>
            </w:r>
            <w:r w:rsidRPr="00724AB0">
              <w:rPr>
                <w:rFonts w:ascii="Calibri" w:eastAsia="Times New Roman" w:hAnsi="Calibri" w:cs="Calibri"/>
                <w:color w:val="000000"/>
                <w:kern w:val="0"/>
                <w:sz w:val="20"/>
                <w:szCs w:val="20"/>
                <w:lang w:val="sq-AL"/>
                <w14:ligatures w14:val="none"/>
              </w:rPr>
              <w:t>,</w:t>
            </w:r>
            <w:r w:rsidR="00904C25">
              <w:rPr>
                <w:rFonts w:ascii="Calibri" w:eastAsia="Times New Roman" w:hAnsi="Calibri" w:cs="Calibri"/>
                <w:color w:val="000000"/>
                <w:kern w:val="0"/>
                <w:sz w:val="20"/>
                <w:szCs w:val="20"/>
                <w:lang w:val="sq-AL"/>
                <w14:ligatures w14:val="none"/>
              </w:rPr>
              <w:t>758</w:t>
            </w:r>
            <w:r w:rsidRPr="00724AB0">
              <w:rPr>
                <w:rFonts w:ascii="Calibri" w:eastAsia="Times New Roman" w:hAnsi="Calibri" w:cs="Calibri"/>
                <w:color w:val="000000"/>
                <w:kern w:val="0"/>
                <w:sz w:val="20"/>
                <w:szCs w:val="20"/>
                <w:lang w:val="sq-AL"/>
                <w14:ligatures w14:val="none"/>
              </w:rPr>
              <w:t>.</w:t>
            </w:r>
            <w:r w:rsidR="00904C25">
              <w:rPr>
                <w:rFonts w:ascii="Calibri" w:eastAsia="Times New Roman" w:hAnsi="Calibri" w:cs="Calibri"/>
                <w:color w:val="000000"/>
                <w:kern w:val="0"/>
                <w:sz w:val="20"/>
                <w:szCs w:val="20"/>
                <w:lang w:val="sq-AL"/>
                <w14:ligatures w14:val="none"/>
              </w:rPr>
              <w:t>03</w:t>
            </w:r>
            <w:r w:rsidRPr="00724AB0">
              <w:rPr>
                <w:rFonts w:ascii="Calibri" w:eastAsia="Times New Roman" w:hAnsi="Calibri" w:cs="Calibri"/>
                <w:color w:val="000000"/>
                <w:kern w:val="0"/>
                <w:sz w:val="20"/>
                <w:szCs w:val="20"/>
                <w:lang w:val="sq-AL"/>
                <w14:ligatures w14:val="none"/>
              </w:rPr>
              <w:t xml:space="preserve"> </w:t>
            </w:r>
          </w:p>
        </w:tc>
        <w:tc>
          <w:tcPr>
            <w:tcW w:w="928" w:type="pct"/>
            <w:tcBorders>
              <w:top w:val="nil"/>
              <w:left w:val="nil"/>
              <w:bottom w:val="single" w:sz="4" w:space="0" w:color="auto"/>
              <w:right w:val="single" w:sz="4" w:space="0" w:color="auto"/>
            </w:tcBorders>
            <w:shd w:val="clear" w:color="auto" w:fill="auto"/>
            <w:noWrap/>
            <w:vAlign w:val="center"/>
            <w:hideMark/>
          </w:tcPr>
          <w:p w14:paraId="14069241" w14:textId="5C79CE3C" w:rsidR="00811326" w:rsidRPr="00724AB0" w:rsidRDefault="00904C25" w:rsidP="00811326">
            <w:pPr>
              <w:spacing w:after="0" w:line="240" w:lineRule="auto"/>
              <w:jc w:val="right"/>
              <w:rPr>
                <w:rFonts w:ascii="Calibri" w:eastAsia="Times New Roman" w:hAnsi="Calibri" w:cs="Calibri"/>
                <w:color w:val="000000"/>
                <w:kern w:val="0"/>
                <w:sz w:val="20"/>
                <w:szCs w:val="20"/>
                <w:lang w:val="sq-AL"/>
                <w14:ligatures w14:val="none"/>
              </w:rPr>
            </w:pPr>
            <w:r>
              <w:rPr>
                <w:rFonts w:ascii="Calibri" w:eastAsia="Times New Roman" w:hAnsi="Calibri" w:cs="Calibri"/>
                <w:color w:val="000000"/>
                <w:kern w:val="0"/>
                <w:sz w:val="20"/>
                <w:szCs w:val="20"/>
                <w:lang w:val="sq-AL"/>
                <w14:ligatures w14:val="none"/>
              </w:rPr>
              <w:t>6</w:t>
            </w:r>
            <w:r w:rsidR="00811326" w:rsidRPr="00724AB0">
              <w:rPr>
                <w:rFonts w:ascii="Calibri" w:eastAsia="Times New Roman" w:hAnsi="Calibri" w:cs="Calibri"/>
                <w:color w:val="000000"/>
                <w:kern w:val="0"/>
                <w:sz w:val="20"/>
                <w:szCs w:val="20"/>
                <w:lang w:val="sq-AL"/>
                <w14:ligatures w14:val="none"/>
              </w:rPr>
              <w:t>,</w:t>
            </w:r>
            <w:r>
              <w:rPr>
                <w:rFonts w:ascii="Calibri" w:eastAsia="Times New Roman" w:hAnsi="Calibri" w:cs="Calibri"/>
                <w:color w:val="000000"/>
                <w:kern w:val="0"/>
                <w:sz w:val="20"/>
                <w:szCs w:val="20"/>
                <w:lang w:val="sq-AL"/>
                <w14:ligatures w14:val="none"/>
              </w:rPr>
              <w:t>939</w:t>
            </w:r>
            <w:r w:rsidR="00811326" w:rsidRPr="00724AB0">
              <w:rPr>
                <w:rFonts w:ascii="Calibri" w:eastAsia="Times New Roman" w:hAnsi="Calibri" w:cs="Calibri"/>
                <w:color w:val="000000"/>
                <w:kern w:val="0"/>
                <w:sz w:val="20"/>
                <w:szCs w:val="20"/>
                <w:lang w:val="sq-AL"/>
                <w14:ligatures w14:val="none"/>
              </w:rPr>
              <w:t xml:space="preserve">,169.63 </w:t>
            </w:r>
          </w:p>
        </w:tc>
        <w:tc>
          <w:tcPr>
            <w:tcW w:w="928" w:type="pct"/>
            <w:tcBorders>
              <w:top w:val="nil"/>
              <w:left w:val="nil"/>
              <w:bottom w:val="single" w:sz="4" w:space="0" w:color="auto"/>
              <w:right w:val="single" w:sz="4" w:space="0" w:color="auto"/>
            </w:tcBorders>
            <w:shd w:val="clear" w:color="auto" w:fill="auto"/>
            <w:noWrap/>
            <w:vAlign w:val="center"/>
            <w:hideMark/>
          </w:tcPr>
          <w:p w14:paraId="5B2574F2" w14:textId="00A1CE29" w:rsidR="00811326" w:rsidRPr="00724AB0" w:rsidRDefault="00811326" w:rsidP="00811326">
            <w:pPr>
              <w:spacing w:after="0" w:line="240" w:lineRule="auto"/>
              <w:jc w:val="right"/>
              <w:rPr>
                <w:rFonts w:ascii="Calibri" w:eastAsia="Times New Roman" w:hAnsi="Calibri" w:cs="Calibri"/>
                <w:color w:val="000000"/>
                <w:kern w:val="0"/>
                <w:sz w:val="20"/>
                <w:szCs w:val="20"/>
                <w:lang w:val="sq-AL"/>
                <w14:ligatures w14:val="none"/>
              </w:rPr>
            </w:pPr>
            <w:r w:rsidRPr="00724AB0">
              <w:rPr>
                <w:rFonts w:ascii="Calibri" w:eastAsia="Times New Roman" w:hAnsi="Calibri" w:cs="Calibri"/>
                <w:color w:val="000000"/>
                <w:kern w:val="0"/>
                <w:sz w:val="20"/>
                <w:szCs w:val="20"/>
                <w:lang w:val="sq-AL"/>
                <w14:ligatures w14:val="none"/>
              </w:rPr>
              <w:t>9,</w:t>
            </w:r>
            <w:r w:rsidR="00904C25">
              <w:rPr>
                <w:rFonts w:ascii="Calibri" w:eastAsia="Times New Roman" w:hAnsi="Calibri" w:cs="Calibri"/>
                <w:color w:val="000000"/>
                <w:kern w:val="0"/>
                <w:sz w:val="20"/>
                <w:szCs w:val="20"/>
                <w:lang w:val="sq-AL"/>
                <w14:ligatures w14:val="none"/>
              </w:rPr>
              <w:t>421</w:t>
            </w:r>
            <w:r w:rsidRPr="00724AB0">
              <w:rPr>
                <w:rFonts w:ascii="Calibri" w:eastAsia="Times New Roman" w:hAnsi="Calibri" w:cs="Calibri"/>
                <w:color w:val="000000"/>
                <w:kern w:val="0"/>
                <w:sz w:val="20"/>
                <w:szCs w:val="20"/>
                <w:lang w:val="sq-AL"/>
                <w14:ligatures w14:val="none"/>
              </w:rPr>
              <w:t>,</w:t>
            </w:r>
            <w:r w:rsidR="00904C25">
              <w:rPr>
                <w:rFonts w:ascii="Calibri" w:eastAsia="Times New Roman" w:hAnsi="Calibri" w:cs="Calibri"/>
                <w:color w:val="000000"/>
                <w:kern w:val="0"/>
                <w:sz w:val="20"/>
                <w:szCs w:val="20"/>
                <w:lang w:val="sq-AL"/>
                <w14:ligatures w14:val="none"/>
              </w:rPr>
              <w:t>970</w:t>
            </w:r>
            <w:r w:rsidRPr="00724AB0">
              <w:rPr>
                <w:rFonts w:ascii="Calibri" w:eastAsia="Times New Roman" w:hAnsi="Calibri" w:cs="Calibri"/>
                <w:color w:val="000000"/>
                <w:kern w:val="0"/>
                <w:sz w:val="20"/>
                <w:szCs w:val="20"/>
                <w:lang w:val="sq-AL"/>
                <w14:ligatures w14:val="none"/>
              </w:rPr>
              <w:t>.</w:t>
            </w:r>
            <w:r w:rsidR="00904C25">
              <w:rPr>
                <w:rFonts w:ascii="Calibri" w:eastAsia="Times New Roman" w:hAnsi="Calibri" w:cs="Calibri"/>
                <w:color w:val="000000"/>
                <w:kern w:val="0"/>
                <w:sz w:val="20"/>
                <w:szCs w:val="20"/>
                <w:lang w:val="sq-AL"/>
                <w14:ligatures w14:val="none"/>
              </w:rPr>
              <w:t>03</w:t>
            </w:r>
            <w:r w:rsidRPr="00724AB0">
              <w:rPr>
                <w:rFonts w:ascii="Calibri" w:eastAsia="Times New Roman" w:hAnsi="Calibri" w:cs="Calibri"/>
                <w:color w:val="000000"/>
                <w:kern w:val="0"/>
                <w:sz w:val="20"/>
                <w:szCs w:val="20"/>
                <w:lang w:val="sq-AL"/>
                <w14:ligatures w14:val="none"/>
              </w:rPr>
              <w:t xml:space="preserve"> </w:t>
            </w:r>
          </w:p>
        </w:tc>
      </w:tr>
    </w:tbl>
    <w:p w14:paraId="30054D16" w14:textId="32E6648D" w:rsidR="001E2CA6" w:rsidRPr="000C5ABF" w:rsidRDefault="001E2CA6" w:rsidP="001E2CA6">
      <w:pPr>
        <w:spacing w:after="120" w:line="240" w:lineRule="auto"/>
        <w:rPr>
          <w:sz w:val="20"/>
          <w:szCs w:val="20"/>
          <w:lang w:val="sq-AL"/>
        </w:rPr>
      </w:pPr>
      <w:r w:rsidRPr="000C5ABF">
        <w:rPr>
          <w:sz w:val="20"/>
          <w:szCs w:val="20"/>
          <w:lang w:val="sq-AL"/>
        </w:rPr>
        <w:t>Burimi: Komuna Junik  dhe Përpunuar nga CoPLAN 2024</w:t>
      </w:r>
    </w:p>
    <w:p w14:paraId="2211EFE4" w14:textId="77777777" w:rsidR="00225C43" w:rsidRDefault="00225C43">
      <w:pPr>
        <w:rPr>
          <w:rFonts w:eastAsiaTheme="majorEastAsia" w:cstheme="majorBidi"/>
          <w:b/>
          <w:color w:val="000000" w:themeColor="text1"/>
          <w:sz w:val="28"/>
          <w:szCs w:val="32"/>
          <w:lang w:val="sq-AL"/>
        </w:rPr>
      </w:pPr>
      <w:r>
        <w:rPr>
          <w:lang w:val="sq-AL"/>
        </w:rPr>
        <w:br w:type="page"/>
      </w:r>
    </w:p>
    <w:p w14:paraId="287EBE73" w14:textId="61772048" w:rsidR="00090686" w:rsidRPr="000C5ABF" w:rsidRDefault="00263F71" w:rsidP="00263F71">
      <w:pPr>
        <w:pStyle w:val="Heading1"/>
        <w:rPr>
          <w:lang w:val="sq-AL"/>
        </w:rPr>
      </w:pPr>
      <w:bookmarkStart w:id="90" w:name="_Toc197955927"/>
      <w:r w:rsidRPr="000C5ABF">
        <w:rPr>
          <w:lang w:val="sq-AL"/>
        </w:rPr>
        <w:lastRenderedPageBreak/>
        <w:t xml:space="preserve">9. Vizioni </w:t>
      </w:r>
      <w:r w:rsidR="00C11194">
        <w:rPr>
          <w:lang w:val="sq-AL"/>
        </w:rPr>
        <w:t>i</w:t>
      </w:r>
      <w:r w:rsidR="00090686" w:rsidRPr="000C5ABF">
        <w:rPr>
          <w:lang w:val="sq-AL"/>
        </w:rPr>
        <w:t xml:space="preserve"> </w:t>
      </w:r>
      <w:r w:rsidR="00D80BCE" w:rsidRPr="000C5ABF">
        <w:rPr>
          <w:lang w:val="sq-AL"/>
        </w:rPr>
        <w:t>P</w:t>
      </w:r>
      <w:r w:rsidR="00090686" w:rsidRPr="000C5ABF">
        <w:rPr>
          <w:lang w:val="sq-AL"/>
        </w:rPr>
        <w:t xml:space="preserve">lanit </w:t>
      </w:r>
      <w:bookmarkEnd w:id="90"/>
    </w:p>
    <w:p w14:paraId="62970052" w14:textId="77777777" w:rsidR="000C67C2" w:rsidRPr="00B20866" w:rsidRDefault="000C67C2" w:rsidP="00B20866">
      <w:pPr>
        <w:jc w:val="both"/>
        <w:rPr>
          <w:lang w:val="sq-AL"/>
        </w:rPr>
      </w:pPr>
      <w:r w:rsidRPr="00B20866">
        <w:rPr>
          <w:lang w:val="sq-AL"/>
        </w:rPr>
        <w:t>Vizioni i PKVEK për Komunën e Junikut shkon përtej periudhës së zbatimit të këtij dokumenti strategjik dhe synon të udhëheqë vendimmarrjen afatgjatë lokale në fushën e energjisë dhe klimës. Ai orienton politikat komunale drejt një zhvillimi të qëndrueshëm, ku përmirësimi i efiçencës energjetike dhe reduktimi i emetimeve të CO₂ shihen si hapa thelbësorë në përballimin e ndryshimeve klimatike dhe përmirësimin e cilësisë së jetës për qytetarët.</w:t>
      </w:r>
    </w:p>
    <w:p w14:paraId="15B95E9D" w14:textId="77777777" w:rsidR="000C67C2" w:rsidRPr="00B20866" w:rsidRDefault="000C67C2" w:rsidP="00B20866">
      <w:pPr>
        <w:jc w:val="both"/>
        <w:rPr>
          <w:lang w:val="sq-AL"/>
        </w:rPr>
      </w:pPr>
      <w:r w:rsidRPr="00B20866">
        <w:rPr>
          <w:lang w:val="sq-AL"/>
        </w:rPr>
        <w:t>Në thelb të këtij vizioni qëndron bashkëpunimi i ngushtë midis komunitetit dhe autoriteteve vendore. Këta dy aktorë luajnë një rol të pazëvendësueshëm në marrjen e masave konkrete për një sistem energjetik më të pastër, më të qëndrueshëm dhe më të drejtë socialisht. Komuna Junik angazhohet të zhvillojë një sektor energjetik rezilient dhe të qëndrueshëm, duke ulur gjurmën e karbonit dhe duke përforcuar aftësinë për t’u përshtatur me ndikimet e ndryshimeve klimatike.</w:t>
      </w:r>
    </w:p>
    <w:p w14:paraId="668DC874" w14:textId="77777777" w:rsidR="000C67C2" w:rsidRPr="00B20866" w:rsidRDefault="000C67C2" w:rsidP="00B20866">
      <w:pPr>
        <w:jc w:val="both"/>
        <w:rPr>
          <w:lang w:val="sq-AL"/>
        </w:rPr>
      </w:pPr>
      <w:r w:rsidRPr="00B20866">
        <w:rPr>
          <w:lang w:val="sq-AL"/>
        </w:rPr>
        <w:t>Ky vizion ndërtohet mbi një qasje gjithëpërfshirëse dhe bashkëpunuese. Ai synon të përfshijë qytetarët, bizneset dhe institucionet publike në një proces të përbashkët për të realizuar objektivat për energjinë e pastër dhe tranzicionin e gjelbër në nivel lokal. Për të përmbushur këtë vizion, Komuna do të integrojë parimet e tranzicionit të drejtë dhe të qëndrueshëm në politikat e zhvillimit të territorit, duke garantuar pjesëmarrje aktive, transparencë dhe koordinim ndërinstitucional.</w:t>
      </w:r>
    </w:p>
    <w:p w14:paraId="20DFDDE0" w14:textId="7736A71F" w:rsidR="00B05F69" w:rsidRPr="00B20866" w:rsidRDefault="000C67C2" w:rsidP="00B20866">
      <w:pPr>
        <w:jc w:val="both"/>
        <w:rPr>
          <w:lang w:val="sq-AL"/>
        </w:rPr>
      </w:pPr>
      <w:r w:rsidRPr="00B20866">
        <w:rPr>
          <w:lang w:val="sq-AL"/>
        </w:rPr>
        <w:t>PKVEK i Junikut nuk është vetëm një plan teknik, por një instrument udhëzues për një të ardhme më të qëndrueshme, ku energjia prodhohet dhe konsumohet në mënyrë efikase, ku burimet natyrore mbrohen dhe ku qytetarët janë bashkë-krijues të zgjidhjeve për sfidat klimatike. Përmes këtij vizioni, Komuna Junik afirmon përkushtimin e saj për të qenë pjesë aktive e përpjekjeve kombëtare dhe rajonale në kuadër të Agjendës së Gjelbër për Ballkanin Perëndimor dhe për të kontribuar në realizimin e objektivave të Marrëveshjes së Parisit dhe integrimit evropian.</w:t>
      </w:r>
    </w:p>
    <w:p w14:paraId="4C70DD6F" w14:textId="77777777" w:rsidR="00225C43" w:rsidRPr="00B20866" w:rsidRDefault="00225C43" w:rsidP="00B20866">
      <w:r w:rsidRPr="00B20866">
        <w:br w:type="page"/>
      </w:r>
    </w:p>
    <w:p w14:paraId="075D9946" w14:textId="056CAF3A" w:rsidR="00090686" w:rsidRPr="000C5ABF" w:rsidRDefault="00263F71" w:rsidP="00263F71">
      <w:pPr>
        <w:pStyle w:val="Heading1"/>
        <w:rPr>
          <w:lang w:val="sq-AL"/>
        </w:rPr>
      </w:pPr>
      <w:bookmarkStart w:id="91" w:name="_Toc197955928"/>
      <w:r w:rsidRPr="000C5ABF">
        <w:rPr>
          <w:lang w:val="sq-AL"/>
        </w:rPr>
        <w:lastRenderedPageBreak/>
        <w:t xml:space="preserve">10. </w:t>
      </w:r>
      <w:r w:rsidR="00090686" w:rsidRPr="000C5ABF">
        <w:rPr>
          <w:lang w:val="sq-AL"/>
        </w:rPr>
        <w:t xml:space="preserve">Projektet dhe </w:t>
      </w:r>
      <w:r w:rsidR="00225C43" w:rsidRPr="000C5ABF">
        <w:rPr>
          <w:lang w:val="sq-AL"/>
        </w:rPr>
        <w:t xml:space="preserve">Masat </w:t>
      </w:r>
      <w:r w:rsidR="00090686" w:rsidRPr="000C5ABF">
        <w:rPr>
          <w:lang w:val="sq-AL"/>
        </w:rPr>
        <w:t xml:space="preserve">e </w:t>
      </w:r>
      <w:r w:rsidR="00225C43" w:rsidRPr="000C5ABF">
        <w:rPr>
          <w:lang w:val="sq-AL"/>
        </w:rPr>
        <w:t>Ndërmarra</w:t>
      </w:r>
      <w:r w:rsidR="00090686" w:rsidRPr="000C5ABF">
        <w:rPr>
          <w:lang w:val="sq-AL"/>
        </w:rPr>
        <w:t xml:space="preserve">/ </w:t>
      </w:r>
      <w:r w:rsidR="00EC6EA6" w:rsidRPr="000C5ABF">
        <w:rPr>
          <w:lang w:val="sq-AL"/>
        </w:rPr>
        <w:t>P</w:t>
      </w:r>
      <w:r w:rsidR="00090686" w:rsidRPr="000C5ABF">
        <w:rPr>
          <w:lang w:val="sq-AL"/>
        </w:rPr>
        <w:t xml:space="preserve">lani </w:t>
      </w:r>
      <w:r w:rsidR="00EC6EA6" w:rsidRPr="000C5ABF">
        <w:rPr>
          <w:lang w:val="sq-AL"/>
        </w:rPr>
        <w:t>i</w:t>
      </w:r>
      <w:r w:rsidR="00090686" w:rsidRPr="000C5ABF">
        <w:rPr>
          <w:lang w:val="sq-AL"/>
        </w:rPr>
        <w:t xml:space="preserve"> </w:t>
      </w:r>
      <w:r w:rsidR="00225C43" w:rsidRPr="000C5ABF">
        <w:rPr>
          <w:lang w:val="sq-AL"/>
        </w:rPr>
        <w:t>Veprimit</w:t>
      </w:r>
      <w:bookmarkEnd w:id="91"/>
      <w:r w:rsidR="00225C43" w:rsidRPr="000C5ABF">
        <w:rPr>
          <w:lang w:val="sq-AL"/>
        </w:rPr>
        <w:t xml:space="preserve"> </w:t>
      </w:r>
    </w:p>
    <w:p w14:paraId="3F7A8323" w14:textId="6ACDAC31" w:rsidR="008219F9" w:rsidRPr="000C5ABF" w:rsidRDefault="009403A8" w:rsidP="00822244">
      <w:pPr>
        <w:jc w:val="both"/>
        <w:rPr>
          <w:lang w:val="sq-AL"/>
        </w:rPr>
      </w:pPr>
      <w:r w:rsidRPr="000C5ABF">
        <w:rPr>
          <w:lang w:val="sq-AL"/>
        </w:rPr>
        <w:t>PKVEK Junik</w:t>
      </w:r>
      <w:r w:rsidR="008219F9" w:rsidRPr="000C5ABF">
        <w:rPr>
          <w:lang w:val="sq-AL"/>
        </w:rPr>
        <w:t xml:space="preserve"> përfshin programe dhe projekte të detajuara, të cilat janë të kostuara, të renditura sipas prioritetit dhe të shoqëruara me indikatorë monitorimi. Gjithashtu, ai përcakton burimet e mundshme të financimit, që mund të përfshijnë donatorët, qeverinë apo fondet e brendshme. Ky plan mbështetet në </w:t>
      </w:r>
      <w:r w:rsidR="00B32E5A">
        <w:rPr>
          <w:lang w:val="sq-AL"/>
        </w:rPr>
        <w:t>gjashtë</w:t>
      </w:r>
      <w:r w:rsidR="008219F9" w:rsidRPr="000C5ABF">
        <w:rPr>
          <w:lang w:val="sq-AL"/>
        </w:rPr>
        <w:t xml:space="preserve"> programe zhvillimore, të cilat janë të strukturuara sipas ndarjes sektoriale të </w:t>
      </w:r>
      <w:r w:rsidR="00D21B07" w:rsidRPr="000C5ABF">
        <w:rPr>
          <w:lang w:val="sq-AL"/>
        </w:rPr>
        <w:t>efiç</w:t>
      </w:r>
      <w:r w:rsidR="008219F9" w:rsidRPr="000C5ABF">
        <w:rPr>
          <w:lang w:val="sq-AL"/>
        </w:rPr>
        <w:t>encës së energjisë, duke përfshirë edhe masa për rritjen e ndërgjegjësimit dhe promovimin e përfitimeve që sjell zbatimi i këtyre parimeve.</w:t>
      </w:r>
    </w:p>
    <w:p w14:paraId="56B9DDAA" w14:textId="46C476B3" w:rsidR="000C534C" w:rsidRPr="000C5ABF" w:rsidRDefault="000C534C" w:rsidP="00822244">
      <w:pPr>
        <w:jc w:val="both"/>
        <w:rPr>
          <w:lang w:val="sq-AL"/>
        </w:rPr>
      </w:pPr>
      <w:r w:rsidRPr="000C5ABF">
        <w:rPr>
          <w:lang w:val="sq-AL"/>
        </w:rPr>
        <w:t>Më poshtë janë të rendituara programet zhvillimore të cilat janë të detajuara në projekte sipas fushave të programit:</w:t>
      </w:r>
    </w:p>
    <w:p w14:paraId="34C46EA0" w14:textId="4810140D" w:rsidR="007D67CB" w:rsidRPr="00724AB0" w:rsidRDefault="00B32E5A" w:rsidP="00B91590">
      <w:pPr>
        <w:pStyle w:val="ListParagraph"/>
        <w:numPr>
          <w:ilvl w:val="0"/>
          <w:numId w:val="13"/>
        </w:numPr>
        <w:jc w:val="both"/>
        <w:rPr>
          <w:rFonts w:eastAsia="Segoe UI Symbol" w:cstheme="minorHAnsi"/>
          <w:lang w:val="sq-AL" w:eastAsia="ja-JP"/>
        </w:rPr>
      </w:pPr>
      <w:r w:rsidRPr="00724AB0">
        <w:rPr>
          <w:rFonts w:eastAsia="Segoe UI Symbol" w:cstheme="minorHAnsi"/>
          <w:b/>
          <w:bCs/>
          <w:lang w:val="sq-AL" w:eastAsia="ja-JP"/>
        </w:rPr>
        <w:t xml:space="preserve">Programi për Efiçencën e Energjisë në Ndërtesat Publike </w:t>
      </w:r>
      <w:r w:rsidRPr="00724AB0">
        <w:rPr>
          <w:rFonts w:eastAsia="Segoe UI Symbol" w:cstheme="minorHAnsi"/>
          <w:lang w:val="sq-AL" w:eastAsia="ja-JP"/>
        </w:rPr>
        <w:t xml:space="preserve">fokusohet në përmirësimin e efiçencës energjetike të ndërtesave publike, përfshirë rehabilitimin e </w:t>
      </w:r>
      <w:r w:rsidR="00BF4CE2">
        <w:rPr>
          <w:rFonts w:eastAsia="Segoe UI Symbol" w:cstheme="minorHAnsi"/>
          <w:lang w:val="sq-AL" w:eastAsia="ja-JP"/>
        </w:rPr>
        <w:t>ndërtes</w:t>
      </w:r>
      <w:r w:rsidRPr="00724AB0">
        <w:rPr>
          <w:rFonts w:eastAsia="Segoe UI Symbol" w:cstheme="minorHAnsi"/>
          <w:lang w:val="sq-AL" w:eastAsia="ja-JP"/>
        </w:rPr>
        <w:t>ave administrative dhe instalimin e sistemeve PV. Masat kryesore përfshijnë rinovimin e veshjeve termike dhe instalimin e paneleve diellore për të ulur konsumimin e energjisë dhe për të rritur performancën e ndërtesave</w:t>
      </w:r>
    </w:p>
    <w:p w14:paraId="310A1924" w14:textId="77631082" w:rsidR="009B0D8D" w:rsidRPr="00724AB0" w:rsidRDefault="00B32E5A" w:rsidP="00B91590">
      <w:pPr>
        <w:pStyle w:val="ListParagraph"/>
        <w:numPr>
          <w:ilvl w:val="0"/>
          <w:numId w:val="13"/>
        </w:numPr>
        <w:jc w:val="both"/>
        <w:rPr>
          <w:rFonts w:eastAsia="Segoe UI Symbol" w:cstheme="minorHAnsi"/>
          <w:lang w:val="sq-AL" w:eastAsia="ja-JP"/>
        </w:rPr>
      </w:pPr>
      <w:r w:rsidRPr="00724AB0">
        <w:rPr>
          <w:rFonts w:cstheme="minorHAnsi"/>
          <w:b/>
          <w:bCs/>
          <w:lang w:val="sq-AL"/>
        </w:rPr>
        <w:t>Programi për Efiçencën e Ndriçimit Publik</w:t>
      </w:r>
      <w:r w:rsidRPr="00724AB0">
        <w:rPr>
          <w:rFonts w:cstheme="minorHAnsi"/>
          <w:lang w:val="sq-AL"/>
        </w:rPr>
        <w:t xml:space="preserve"> është përmirësimi i sistemit të ndriçimit publik përmes instalimit të ndriçimit diellor dhe sistemeve LED. Masat kyçe përfshijnë ndërrimin e llampave tradicionale me llamba LED, vendosjen e paneleve PV dhe audite energjetike për optimizimin e konsumit.</w:t>
      </w:r>
      <w:r w:rsidR="009B0D8D" w:rsidRPr="00724AB0">
        <w:rPr>
          <w:rFonts w:eastAsia="Segoe UI Symbol" w:cstheme="minorHAnsi"/>
          <w:lang w:val="sq-AL" w:eastAsia="ja-JP"/>
        </w:rPr>
        <w:t>Programi per</w:t>
      </w:r>
      <w:r w:rsidR="00D21B07" w:rsidRPr="00724AB0">
        <w:rPr>
          <w:rFonts w:eastAsia="Segoe UI Symbol" w:cstheme="minorHAnsi"/>
          <w:lang w:val="sq-AL" w:eastAsia="ja-JP"/>
        </w:rPr>
        <w:t xml:space="preserve"> efiç</w:t>
      </w:r>
      <w:r w:rsidR="009B0D8D" w:rsidRPr="00724AB0">
        <w:rPr>
          <w:rFonts w:eastAsia="Segoe UI Symbol" w:cstheme="minorHAnsi"/>
          <w:lang w:val="sq-AL" w:eastAsia="ja-JP"/>
        </w:rPr>
        <w:t>enc</w:t>
      </w:r>
      <w:r w:rsidR="00F96791" w:rsidRPr="00724AB0">
        <w:rPr>
          <w:rFonts w:eastAsia="Segoe UI Symbol" w:cstheme="minorHAnsi"/>
          <w:lang w:val="sq-AL" w:eastAsia="ja-JP"/>
        </w:rPr>
        <w:t>ë</w:t>
      </w:r>
      <w:r w:rsidR="009B0D8D" w:rsidRPr="00724AB0">
        <w:rPr>
          <w:rFonts w:eastAsia="Segoe UI Symbol" w:cstheme="minorHAnsi"/>
          <w:lang w:val="sq-AL" w:eastAsia="ja-JP"/>
        </w:rPr>
        <w:t>n e energjis</w:t>
      </w:r>
      <w:r w:rsidR="00F96791" w:rsidRPr="00724AB0">
        <w:rPr>
          <w:rFonts w:eastAsia="Segoe UI Symbol" w:cstheme="minorHAnsi"/>
          <w:lang w:val="sq-AL" w:eastAsia="ja-JP"/>
        </w:rPr>
        <w:t>ë</w:t>
      </w:r>
      <w:r w:rsidR="009B0D8D" w:rsidRPr="00724AB0">
        <w:rPr>
          <w:rFonts w:eastAsia="Segoe UI Symbol" w:cstheme="minorHAnsi"/>
          <w:lang w:val="sq-AL" w:eastAsia="ja-JP"/>
        </w:rPr>
        <w:t xml:space="preserve"> n</w:t>
      </w:r>
      <w:r w:rsidR="00F96791" w:rsidRPr="00724AB0">
        <w:rPr>
          <w:rFonts w:eastAsia="Segoe UI Symbol" w:cstheme="minorHAnsi"/>
          <w:lang w:val="sq-AL" w:eastAsia="ja-JP"/>
        </w:rPr>
        <w:t>ë</w:t>
      </w:r>
      <w:r w:rsidR="009B0D8D" w:rsidRPr="00724AB0">
        <w:rPr>
          <w:rFonts w:eastAsia="Segoe UI Symbol" w:cstheme="minorHAnsi"/>
          <w:lang w:val="sq-AL" w:eastAsia="ja-JP"/>
        </w:rPr>
        <w:t xml:space="preserve"> sektorin rezidencial </w:t>
      </w:r>
    </w:p>
    <w:p w14:paraId="0493D115" w14:textId="5E898DBF" w:rsidR="00B32E5A" w:rsidRPr="00B32E5A" w:rsidRDefault="00B32E5A" w:rsidP="00B91590">
      <w:pPr>
        <w:pStyle w:val="ListParagraph"/>
        <w:numPr>
          <w:ilvl w:val="0"/>
          <w:numId w:val="13"/>
        </w:numPr>
        <w:jc w:val="both"/>
        <w:rPr>
          <w:rFonts w:eastAsia="Segoe UI Symbol" w:cstheme="minorHAnsi"/>
          <w:lang w:val="sq-AL" w:eastAsia="ja-JP"/>
        </w:rPr>
      </w:pPr>
      <w:r w:rsidRPr="00724AB0">
        <w:rPr>
          <w:rFonts w:eastAsia="Segoe UI Symbol" w:cstheme="minorHAnsi"/>
          <w:b/>
          <w:bCs/>
          <w:lang w:val="sq-AL" w:eastAsia="ja-JP"/>
        </w:rPr>
        <w:t>Programi për Efiçencën e Energjisë në Sektorin Rezidencial</w:t>
      </w:r>
      <w:r>
        <w:rPr>
          <w:rFonts w:eastAsia="Segoe UI Symbol" w:cstheme="minorHAnsi"/>
          <w:lang w:val="sq-AL" w:eastAsia="ja-JP"/>
        </w:rPr>
        <w:t xml:space="preserve"> </w:t>
      </w:r>
      <w:r w:rsidRPr="00B32E5A">
        <w:rPr>
          <w:rFonts w:eastAsia="Segoe UI Symbol" w:cstheme="minorHAnsi"/>
          <w:lang w:val="sq-AL" w:eastAsia="ja-JP"/>
        </w:rPr>
        <w:t>synon përmirësimin e efiçencës energjetike të ndërtesave private, përmes ndriçimit efikas dhe instalimit të sistemeve PV. Masat kryesore përfshijnë incentivimin e instalimit të paneleve PV, përdorimin e sistemeve të ngrohjes efikase dhe përditësimin e kodeve të ndërtimit për të garantuar përputhshmërinë me standardet e energjisë.</w:t>
      </w:r>
    </w:p>
    <w:p w14:paraId="1A11BD8D" w14:textId="47B0A865" w:rsidR="00B32E5A" w:rsidRPr="00B32E5A" w:rsidRDefault="00B32E5A" w:rsidP="00B91590">
      <w:pPr>
        <w:pStyle w:val="ListParagraph"/>
        <w:numPr>
          <w:ilvl w:val="0"/>
          <w:numId w:val="13"/>
        </w:numPr>
        <w:jc w:val="both"/>
        <w:rPr>
          <w:rFonts w:eastAsia="Segoe UI Symbol" w:cstheme="minorHAnsi"/>
          <w:lang w:val="sq-AL" w:eastAsia="ja-JP"/>
        </w:rPr>
      </w:pPr>
      <w:r w:rsidRPr="00724AB0">
        <w:rPr>
          <w:rFonts w:eastAsia="Segoe UI Symbol" w:cstheme="minorHAnsi"/>
          <w:b/>
          <w:bCs/>
          <w:lang w:val="sq-AL" w:eastAsia="ja-JP"/>
        </w:rPr>
        <w:t>Programi për Efiçencën e Energjisë në Sektorin Komercial dhe të Biznesit</w:t>
      </w:r>
      <w:r w:rsidRPr="00B32E5A">
        <w:rPr>
          <w:rFonts w:eastAsia="Segoe UI Symbol" w:cstheme="minorHAnsi"/>
          <w:lang w:val="sq-AL" w:eastAsia="ja-JP"/>
        </w:rPr>
        <w:t xml:space="preserve"> përqendrohet në mbështetje për bizneset që investojnë në efiçencën energjetike dhe energjinë diellore. Masat përfshijnë instalimin e paneleve PV, zbatimin e kodeve të ndërtimit të qëndrueshëm dhe krijimin e databazave për monitorimin e konsumit të energjisë.</w:t>
      </w:r>
    </w:p>
    <w:p w14:paraId="52215F1D" w14:textId="77C3BB99" w:rsidR="00355271" w:rsidRPr="00724AB0" w:rsidRDefault="00355271" w:rsidP="00B91590">
      <w:pPr>
        <w:pStyle w:val="ListParagraph"/>
        <w:numPr>
          <w:ilvl w:val="0"/>
          <w:numId w:val="13"/>
        </w:numPr>
        <w:jc w:val="both"/>
        <w:rPr>
          <w:rFonts w:eastAsia="Segoe UI Symbol" w:cstheme="minorHAnsi"/>
          <w:lang w:val="sq-AL" w:eastAsia="ja-JP"/>
        </w:rPr>
      </w:pPr>
      <w:r w:rsidRPr="00724AB0">
        <w:rPr>
          <w:rFonts w:eastAsia="Segoe UI Symbol" w:cstheme="minorHAnsi"/>
          <w:b/>
          <w:bCs/>
          <w:lang w:val="sq-AL" w:eastAsia="ja-JP"/>
        </w:rPr>
        <w:t>Programi për Efiçencën Energjike të Lëvizshmërisë</w:t>
      </w:r>
      <w:r w:rsidRPr="00724AB0">
        <w:rPr>
          <w:rFonts w:eastAsia="Segoe UI Symbol" w:cstheme="minorHAnsi"/>
          <w:lang w:val="sq-AL" w:eastAsia="ja-JP"/>
        </w:rPr>
        <w:t xml:space="preserve"> synon përmirësimin e transportit urban dhe përdorimin e energjisë së pastër. Masat kyçe përfshijnë blerjen e automjeteve hibride dhe elektrike, ndërtimin e rrugëve për biçikleta dhe krijimin e infrastrukturës për karikimin e automjeteve elektrike.</w:t>
      </w:r>
    </w:p>
    <w:p w14:paraId="4D9ABB98" w14:textId="6D523924" w:rsidR="009B0D8D" w:rsidRPr="00724AB0" w:rsidRDefault="00B32E5A" w:rsidP="00B91590">
      <w:pPr>
        <w:pStyle w:val="ListParagraph"/>
        <w:numPr>
          <w:ilvl w:val="0"/>
          <w:numId w:val="13"/>
        </w:numPr>
        <w:jc w:val="both"/>
        <w:rPr>
          <w:rFonts w:eastAsia="Segoe UI Symbol" w:cstheme="minorHAnsi"/>
          <w:lang w:val="sq-AL" w:eastAsia="ja-JP"/>
        </w:rPr>
      </w:pPr>
      <w:r w:rsidRPr="00724AB0">
        <w:rPr>
          <w:rFonts w:eastAsia="Segoe UI Symbol" w:cstheme="minorHAnsi"/>
          <w:b/>
          <w:bCs/>
          <w:lang w:val="sq-AL" w:eastAsia="ja-JP"/>
        </w:rPr>
        <w:t>Programi për Nxitjen e Parimeve të Efiçencës së Energjisë në Nivel Lokal</w:t>
      </w:r>
      <w:r w:rsidRPr="00724AB0">
        <w:rPr>
          <w:rFonts w:eastAsia="Segoe UI Symbol" w:cstheme="minorHAnsi"/>
          <w:lang w:val="sq-AL" w:eastAsia="ja-JP"/>
        </w:rPr>
        <w:t xml:space="preserve"> fokusohet në nxitjen e përdorimit të energjisë të rinovueshme dhe rritjen e ndërgjegjësimit publik për efiçencën energjetike. Masat përfshijnë krijimin e hartës diellore, realizimin e fushatave edukative dhe përditësimin e studimeve të fizibilitetit për burime të rinovueshme.</w:t>
      </w:r>
    </w:p>
    <w:p w14:paraId="6146A3E4" w14:textId="77777777" w:rsidR="00D664AA" w:rsidRPr="000C5ABF" w:rsidRDefault="00D664AA" w:rsidP="00724AB0">
      <w:pPr>
        <w:jc w:val="both"/>
        <w:rPr>
          <w:lang w:val="sq-AL" w:eastAsia="ja-JP"/>
        </w:rPr>
      </w:pPr>
      <w:r w:rsidRPr="000C5ABF">
        <w:rPr>
          <w:lang w:val="sq-AL" w:eastAsia="ja-JP"/>
        </w:rPr>
        <w:t>Në kuadër të Planit Komunal të Veprimit për Energji dhe Klimë, veprimet e planifikuara për të përmbushur objektivat e dekarbonizimit dhe përmirësimit të efiçencës së energjisë janë strukturuar në dy drejtime kryesore: projektet dhe masat. Këto dy shtylla përbëjnë bazën e qasjes së integruar për të ndikuar pozitivisht si në aspektin mjedisor, ashtu edhe në atë ekonomik dhe social të komunitetit.</w:t>
      </w:r>
    </w:p>
    <w:p w14:paraId="1BEA466A" w14:textId="2EE888C9" w:rsidR="00D664AA" w:rsidRPr="000C5ABF" w:rsidRDefault="00D664AA" w:rsidP="00724AB0">
      <w:pPr>
        <w:jc w:val="both"/>
        <w:rPr>
          <w:lang w:val="sq-AL" w:eastAsia="ja-JP"/>
        </w:rPr>
      </w:pPr>
      <w:r w:rsidRPr="000C5ABF">
        <w:rPr>
          <w:lang w:val="sq-AL" w:eastAsia="ja-JP"/>
        </w:rPr>
        <w:t xml:space="preserve">Projektet përfaqësojnë ndërhyrje konkrete dhe shpesh kapitale, të cilat kërkojnë investime të drejtpërdrejta për modernizimin e infrastrukturës ekzistuese apo zhvillimin e teknologjive të reja. Ato </w:t>
      </w:r>
      <w:r w:rsidRPr="000C5ABF">
        <w:rPr>
          <w:lang w:val="sq-AL" w:eastAsia="ja-JP"/>
        </w:rPr>
        <w:lastRenderedPageBreak/>
        <w:t xml:space="preserve">synojnë të arrijnë rezultate të matshme në reduktimin e konsumit të energjisë dhe të emetimeve të CO₂, përmes përmirësimeve në ndërtesat publike dhe private, sektorin e ndriçimit publik, apo edhe në sistemet e ngrohjes dhe ftohjes. </w:t>
      </w:r>
    </w:p>
    <w:p w14:paraId="4DC4A70C" w14:textId="1D1339CD" w:rsidR="00D664AA" w:rsidRPr="000C5ABF" w:rsidRDefault="00D664AA" w:rsidP="00D664AA">
      <w:pPr>
        <w:jc w:val="both"/>
        <w:rPr>
          <w:lang w:val="sq-AL" w:eastAsia="ja-JP"/>
        </w:rPr>
      </w:pPr>
      <w:r w:rsidRPr="000C5ABF">
        <w:rPr>
          <w:lang w:val="sq-AL" w:eastAsia="ja-JP"/>
        </w:rPr>
        <w:t xml:space="preserve">Nga ana tjetër, masat janë ndërhyrje mbështetëse dhe zakonisht administrative që ndihmojnë në lehtësimin dhe përshpejtimin e procesit të zbatimit të objektivave të </w:t>
      </w:r>
      <w:r w:rsidR="00125CAB" w:rsidRPr="000C5ABF">
        <w:rPr>
          <w:lang w:val="sq-AL" w:eastAsia="ja-JP"/>
        </w:rPr>
        <w:t>PKVEK</w:t>
      </w:r>
      <w:r w:rsidRPr="000C5ABF">
        <w:rPr>
          <w:lang w:val="sq-AL" w:eastAsia="ja-JP"/>
        </w:rPr>
        <w:t>. Ato përfshijnë rregullore, udhëzime, skema nxitëse, ndërgjegjësim publik, trajnime dhe mekanizma monitorimi, të cilat i mundësojnë komunës dhe aktorëve të tjerë lokalë të koordinojnë më mirë veprimet e tyre dhe të sigurojnë një zbatim të qëndrueshëm dhe të qëllimshëm të masave për klimën dhe energjinë.</w:t>
      </w:r>
    </w:p>
    <w:p w14:paraId="141A6F4A" w14:textId="25D47633" w:rsidR="00F50B5D" w:rsidRPr="00355271" w:rsidRDefault="007D67CB" w:rsidP="007D67CB">
      <w:pPr>
        <w:pStyle w:val="Heading2"/>
        <w:rPr>
          <w:rFonts w:eastAsia="Segoe UI Symbol"/>
          <w:lang w:eastAsia="ja-JP"/>
        </w:rPr>
      </w:pPr>
      <w:bookmarkStart w:id="92" w:name="_Toc197955929"/>
      <w:r w:rsidRPr="00355271">
        <w:rPr>
          <w:rFonts w:eastAsia="Segoe UI Symbol"/>
          <w:lang w:eastAsia="ja-JP"/>
        </w:rPr>
        <w:t xml:space="preserve">10.1 </w:t>
      </w:r>
      <w:proofErr w:type="spellStart"/>
      <w:r w:rsidRPr="00355271">
        <w:rPr>
          <w:rFonts w:eastAsia="Segoe UI Symbol"/>
          <w:lang w:eastAsia="ja-JP"/>
        </w:rPr>
        <w:t>Projekt-fishat</w:t>
      </w:r>
      <w:proofErr w:type="spellEnd"/>
      <w:r w:rsidRPr="00355271">
        <w:rPr>
          <w:rFonts w:eastAsia="Segoe UI Symbol"/>
          <w:lang w:eastAsia="ja-JP"/>
        </w:rPr>
        <w:t xml:space="preserve"> </w:t>
      </w:r>
      <w:proofErr w:type="spellStart"/>
      <w:r w:rsidRPr="00355271">
        <w:rPr>
          <w:rFonts w:eastAsia="Segoe UI Symbol"/>
          <w:lang w:eastAsia="ja-JP"/>
        </w:rPr>
        <w:t>sipas</w:t>
      </w:r>
      <w:proofErr w:type="spellEnd"/>
      <w:r w:rsidRPr="00355271">
        <w:rPr>
          <w:rFonts w:eastAsia="Segoe UI Symbol"/>
          <w:lang w:eastAsia="ja-JP"/>
        </w:rPr>
        <w:t xml:space="preserve"> </w:t>
      </w:r>
      <w:proofErr w:type="spellStart"/>
      <w:r w:rsidRPr="00355271">
        <w:rPr>
          <w:rFonts w:eastAsia="Segoe UI Symbol"/>
          <w:lang w:eastAsia="ja-JP"/>
        </w:rPr>
        <w:t>programeve</w:t>
      </w:r>
      <w:bookmarkEnd w:id="92"/>
      <w:proofErr w:type="spellEnd"/>
    </w:p>
    <w:tbl>
      <w:tblPr>
        <w:tblW w:w="5000" w:type="pct"/>
        <w:tblLayout w:type="fixed"/>
        <w:tblLook w:val="04A0" w:firstRow="1" w:lastRow="0" w:firstColumn="1" w:lastColumn="0" w:noHBand="0" w:noVBand="1"/>
      </w:tblPr>
      <w:tblGrid>
        <w:gridCol w:w="1344"/>
        <w:gridCol w:w="4825"/>
        <w:gridCol w:w="1580"/>
        <w:gridCol w:w="1601"/>
      </w:tblGrid>
      <w:tr w:rsidR="00355271" w:rsidRPr="00355271" w14:paraId="56D8E576" w14:textId="77777777" w:rsidTr="00724AB0">
        <w:trPr>
          <w:trHeight w:val="20"/>
          <w:tblHeader/>
        </w:trPr>
        <w:tc>
          <w:tcPr>
            <w:tcW w:w="719" w:type="pct"/>
            <w:tcBorders>
              <w:top w:val="single" w:sz="4" w:space="0" w:color="auto"/>
              <w:left w:val="single" w:sz="4" w:space="0" w:color="auto"/>
              <w:right w:val="single" w:sz="4" w:space="0" w:color="auto"/>
            </w:tcBorders>
            <w:shd w:val="clear" w:color="auto" w:fill="F2F2F2" w:themeFill="background1" w:themeFillShade="F2"/>
            <w:noWrap/>
            <w:vAlign w:val="center"/>
            <w:hideMark/>
          </w:tcPr>
          <w:p w14:paraId="552C30FD" w14:textId="77777777" w:rsidR="00F50B5D" w:rsidRPr="00724AB0" w:rsidRDefault="00F50B5D" w:rsidP="00724AB0">
            <w:pPr>
              <w:spacing w:after="0"/>
              <w:rPr>
                <w:rFonts w:cstheme="minorHAnsi"/>
                <w:b/>
                <w:bCs/>
                <w:color w:val="000000"/>
                <w:lang w:val="en-GB"/>
                <w14:ligatures w14:val="none"/>
              </w:rPr>
            </w:pPr>
            <w:r w:rsidRPr="00724AB0">
              <w:rPr>
                <w:rFonts w:cstheme="minorHAnsi"/>
                <w:b/>
                <w:bCs/>
                <w:color w:val="000000"/>
                <w:lang w:val="en-GB"/>
                <w14:ligatures w14:val="none"/>
              </w:rPr>
              <w:t>PS.1</w:t>
            </w:r>
          </w:p>
        </w:tc>
        <w:tc>
          <w:tcPr>
            <w:tcW w:w="4281" w:type="pct"/>
            <w:gridSpan w:val="3"/>
            <w:tcBorders>
              <w:top w:val="single" w:sz="4" w:space="0" w:color="auto"/>
              <w:left w:val="nil"/>
              <w:right w:val="single" w:sz="4" w:space="0" w:color="auto"/>
            </w:tcBorders>
            <w:shd w:val="clear" w:color="auto" w:fill="F2F2F2" w:themeFill="background1" w:themeFillShade="F2"/>
            <w:vAlign w:val="center"/>
          </w:tcPr>
          <w:p w14:paraId="1B604237" w14:textId="176A94E4" w:rsidR="00F50B5D" w:rsidRPr="00724AB0" w:rsidRDefault="00F50B5D" w:rsidP="00724AB0">
            <w:pPr>
              <w:spacing w:after="0"/>
              <w:rPr>
                <w:rFonts w:cstheme="minorHAnsi"/>
                <w:b/>
                <w:bCs/>
                <w:color w:val="000000"/>
                <w:lang w:val="en-GB"/>
                <w14:ligatures w14:val="none"/>
              </w:rPr>
            </w:pPr>
            <w:proofErr w:type="spellStart"/>
            <w:r w:rsidRPr="00724AB0">
              <w:rPr>
                <w:rFonts w:cstheme="minorHAnsi"/>
                <w:b/>
                <w:bCs/>
                <w:color w:val="000000"/>
                <w:lang w:val="en-GB"/>
                <w14:ligatures w14:val="none"/>
              </w:rPr>
              <w:t>Programi</w:t>
            </w:r>
            <w:proofErr w:type="spellEnd"/>
            <w:r w:rsidRPr="00724AB0">
              <w:rPr>
                <w:rFonts w:cstheme="minorHAnsi"/>
                <w:b/>
                <w:bCs/>
                <w:color w:val="000000"/>
                <w:lang w:val="en-GB"/>
                <w14:ligatures w14:val="none"/>
              </w:rPr>
              <w:t xml:space="preserve"> </w:t>
            </w:r>
            <w:proofErr w:type="spellStart"/>
            <w:r w:rsidRPr="00724AB0">
              <w:rPr>
                <w:rFonts w:cstheme="minorHAnsi"/>
                <w:b/>
                <w:bCs/>
                <w:color w:val="000000"/>
                <w:lang w:val="en-GB"/>
                <w14:ligatures w14:val="none"/>
              </w:rPr>
              <w:t>Strategjik</w:t>
            </w:r>
            <w:proofErr w:type="spellEnd"/>
            <w:r w:rsidRPr="00724AB0">
              <w:rPr>
                <w:rFonts w:cstheme="minorHAnsi"/>
                <w:b/>
                <w:bCs/>
                <w:color w:val="000000"/>
                <w:lang w:val="en-GB"/>
                <w14:ligatures w14:val="none"/>
              </w:rPr>
              <w:t xml:space="preserve"> </w:t>
            </w:r>
            <w:proofErr w:type="spellStart"/>
            <w:r w:rsidRPr="00724AB0">
              <w:rPr>
                <w:rFonts w:cstheme="minorHAnsi"/>
                <w:b/>
                <w:bCs/>
                <w:color w:val="000000"/>
                <w:lang w:val="en-GB"/>
                <w14:ligatures w14:val="none"/>
              </w:rPr>
              <w:t>p</w:t>
            </w:r>
            <w:r w:rsidR="00F96791" w:rsidRPr="00724AB0">
              <w:rPr>
                <w:rFonts w:cstheme="minorHAnsi"/>
                <w:b/>
                <w:bCs/>
                <w:color w:val="000000"/>
                <w:lang w:val="en-GB"/>
                <w14:ligatures w14:val="none"/>
              </w:rPr>
              <w:t>ë</w:t>
            </w:r>
            <w:r w:rsidRPr="00724AB0">
              <w:rPr>
                <w:rFonts w:cstheme="minorHAnsi"/>
                <w:b/>
                <w:bCs/>
                <w:color w:val="000000"/>
                <w:lang w:val="en-GB"/>
                <w14:ligatures w14:val="none"/>
              </w:rPr>
              <w:t>r</w:t>
            </w:r>
            <w:proofErr w:type="spellEnd"/>
            <w:r w:rsidRPr="00724AB0">
              <w:rPr>
                <w:rFonts w:cstheme="minorHAnsi"/>
                <w:b/>
                <w:bCs/>
                <w:color w:val="000000"/>
                <w:lang w:val="en-GB"/>
                <w14:ligatures w14:val="none"/>
              </w:rPr>
              <w:t xml:space="preserve"> </w:t>
            </w:r>
            <w:proofErr w:type="spellStart"/>
            <w:r w:rsidRPr="00724AB0">
              <w:rPr>
                <w:rFonts w:cstheme="minorHAnsi"/>
                <w:b/>
                <w:bCs/>
                <w:color w:val="000000"/>
                <w:lang w:val="en-GB"/>
                <w14:ligatures w14:val="none"/>
              </w:rPr>
              <w:t>eficienc</w:t>
            </w:r>
            <w:r w:rsidR="00F96791" w:rsidRPr="00724AB0">
              <w:rPr>
                <w:rFonts w:cstheme="minorHAnsi"/>
                <w:b/>
                <w:bCs/>
                <w:color w:val="000000"/>
                <w:lang w:val="en-GB"/>
                <w14:ligatures w14:val="none"/>
              </w:rPr>
              <w:t>ë</w:t>
            </w:r>
            <w:r w:rsidRPr="00724AB0">
              <w:rPr>
                <w:rFonts w:cstheme="minorHAnsi"/>
                <w:b/>
                <w:bCs/>
                <w:color w:val="000000"/>
                <w:lang w:val="en-GB"/>
                <w14:ligatures w14:val="none"/>
              </w:rPr>
              <w:t>n</w:t>
            </w:r>
            <w:proofErr w:type="spellEnd"/>
            <w:r w:rsidRPr="00724AB0">
              <w:rPr>
                <w:rFonts w:cstheme="minorHAnsi"/>
                <w:b/>
                <w:bCs/>
                <w:color w:val="000000"/>
                <w:lang w:val="en-GB"/>
                <w14:ligatures w14:val="none"/>
              </w:rPr>
              <w:t xml:space="preserve"> </w:t>
            </w:r>
            <w:proofErr w:type="spellStart"/>
            <w:r w:rsidRPr="00724AB0">
              <w:rPr>
                <w:rFonts w:cstheme="minorHAnsi"/>
                <w:b/>
                <w:bCs/>
                <w:color w:val="000000"/>
                <w:lang w:val="en-GB"/>
                <w14:ligatures w14:val="none"/>
              </w:rPr>
              <w:t>energjitike</w:t>
            </w:r>
            <w:proofErr w:type="spellEnd"/>
            <w:r w:rsidRPr="00724AB0">
              <w:rPr>
                <w:rFonts w:cstheme="minorHAnsi"/>
                <w:b/>
                <w:bCs/>
                <w:color w:val="000000"/>
                <w:lang w:val="en-GB"/>
                <w14:ligatures w14:val="none"/>
              </w:rPr>
              <w:t xml:space="preserve"> </w:t>
            </w:r>
            <w:proofErr w:type="spellStart"/>
            <w:r w:rsidRPr="00724AB0">
              <w:rPr>
                <w:rFonts w:cstheme="minorHAnsi"/>
                <w:b/>
                <w:bCs/>
                <w:color w:val="000000"/>
                <w:lang w:val="en-GB"/>
                <w14:ligatures w14:val="none"/>
              </w:rPr>
              <w:t>t</w:t>
            </w:r>
            <w:r w:rsidR="00F96791" w:rsidRPr="00724AB0">
              <w:rPr>
                <w:rFonts w:cstheme="minorHAnsi"/>
                <w:b/>
                <w:bCs/>
                <w:color w:val="000000"/>
                <w:lang w:val="en-GB"/>
                <w14:ligatures w14:val="none"/>
              </w:rPr>
              <w:t>ë</w:t>
            </w:r>
            <w:proofErr w:type="spellEnd"/>
            <w:r w:rsidRPr="00724AB0">
              <w:rPr>
                <w:rFonts w:cstheme="minorHAnsi"/>
                <w:b/>
                <w:bCs/>
                <w:color w:val="000000"/>
                <w:lang w:val="en-GB"/>
                <w14:ligatures w14:val="none"/>
              </w:rPr>
              <w:t xml:space="preserve"> </w:t>
            </w:r>
            <w:proofErr w:type="spellStart"/>
            <w:r w:rsidRPr="00724AB0">
              <w:rPr>
                <w:rFonts w:cstheme="minorHAnsi"/>
                <w:b/>
                <w:bCs/>
                <w:color w:val="000000"/>
                <w:lang w:val="en-GB"/>
                <w14:ligatures w14:val="none"/>
              </w:rPr>
              <w:t>nd</w:t>
            </w:r>
            <w:r w:rsidR="00F96791" w:rsidRPr="00724AB0">
              <w:rPr>
                <w:rFonts w:cstheme="minorHAnsi"/>
                <w:b/>
                <w:bCs/>
                <w:color w:val="000000"/>
                <w:lang w:val="en-GB"/>
                <w14:ligatures w14:val="none"/>
              </w:rPr>
              <w:t>ë</w:t>
            </w:r>
            <w:r w:rsidRPr="00724AB0">
              <w:rPr>
                <w:rFonts w:cstheme="minorHAnsi"/>
                <w:b/>
                <w:bCs/>
                <w:color w:val="000000"/>
                <w:lang w:val="en-GB"/>
                <w14:ligatures w14:val="none"/>
              </w:rPr>
              <w:t>rtesave</w:t>
            </w:r>
            <w:proofErr w:type="spellEnd"/>
            <w:r w:rsidRPr="00724AB0">
              <w:rPr>
                <w:rFonts w:cstheme="minorHAnsi"/>
                <w:b/>
                <w:bCs/>
                <w:color w:val="000000"/>
                <w:lang w:val="en-GB"/>
                <w14:ligatures w14:val="none"/>
              </w:rPr>
              <w:t xml:space="preserve"> </w:t>
            </w:r>
            <w:proofErr w:type="spellStart"/>
            <w:r w:rsidRPr="00724AB0">
              <w:rPr>
                <w:rFonts w:cstheme="minorHAnsi"/>
                <w:b/>
                <w:bCs/>
                <w:color w:val="000000"/>
                <w:lang w:val="en-GB"/>
                <w14:ligatures w14:val="none"/>
              </w:rPr>
              <w:t>Komunale</w:t>
            </w:r>
            <w:proofErr w:type="spellEnd"/>
            <w:r w:rsidRPr="00724AB0">
              <w:rPr>
                <w:rFonts w:cstheme="minorHAnsi"/>
                <w:b/>
                <w:bCs/>
                <w:color w:val="000000"/>
                <w:lang w:val="en-GB"/>
                <w14:ligatures w14:val="none"/>
              </w:rPr>
              <w:t xml:space="preserve"> </w:t>
            </w:r>
          </w:p>
        </w:tc>
      </w:tr>
      <w:tr w:rsidR="00F50B5D" w:rsidRPr="00355271" w14:paraId="05F32CAB" w14:textId="77777777" w:rsidTr="00724AB0">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B44B57C" w14:textId="2EBA0BE3" w:rsidR="00F50B5D" w:rsidRPr="00724AB0" w:rsidRDefault="00F50B5D" w:rsidP="00724AB0">
            <w:pPr>
              <w:spacing w:after="0"/>
              <w:jc w:val="both"/>
              <w:rPr>
                <w:rFonts w:cstheme="minorHAnsi"/>
                <w:color w:val="000000"/>
                <w:sz w:val="20"/>
                <w:szCs w:val="20"/>
                <w:lang w:val="en-GB"/>
                <w14:ligatures w14:val="none"/>
              </w:rPr>
            </w:pPr>
            <w:proofErr w:type="spellStart"/>
            <w:r w:rsidRPr="00724AB0">
              <w:rPr>
                <w:rFonts w:cstheme="minorHAnsi"/>
                <w:color w:val="000000"/>
                <w:sz w:val="20"/>
                <w:szCs w:val="20"/>
                <w:lang w:val="en-GB"/>
                <w14:ligatures w14:val="none"/>
              </w:rPr>
              <w:t>Ky</w:t>
            </w:r>
            <w:proofErr w:type="spellEnd"/>
            <w:r w:rsidRPr="00724AB0">
              <w:rPr>
                <w:rFonts w:cstheme="minorHAnsi"/>
                <w:color w:val="000000"/>
                <w:sz w:val="20"/>
                <w:szCs w:val="20"/>
                <w:lang w:val="en-GB"/>
                <w14:ligatures w14:val="none"/>
              </w:rPr>
              <w:t xml:space="preserve"> program </w:t>
            </w:r>
            <w:proofErr w:type="spellStart"/>
            <w:r w:rsidRPr="00724AB0">
              <w:rPr>
                <w:rFonts w:cstheme="minorHAnsi"/>
                <w:color w:val="000000"/>
                <w:sz w:val="20"/>
                <w:szCs w:val="20"/>
                <w:lang w:val="en-GB"/>
                <w14:ligatures w14:val="none"/>
              </w:rPr>
              <w:t>strategjik</w:t>
            </w:r>
            <w:proofErr w:type="spellEnd"/>
            <w:r w:rsidRPr="00724AB0">
              <w:rPr>
                <w:rFonts w:cstheme="minorHAnsi"/>
                <w:color w:val="000000"/>
                <w:sz w:val="20"/>
                <w:szCs w:val="20"/>
                <w:lang w:val="en-GB"/>
                <w14:ligatures w14:val="none"/>
              </w:rPr>
              <w:t xml:space="preserve"> </w:t>
            </w:r>
            <w:proofErr w:type="spellStart"/>
            <w:r w:rsidRPr="00724AB0">
              <w:rPr>
                <w:rFonts w:cstheme="minorHAnsi"/>
                <w:color w:val="000000"/>
                <w:sz w:val="20"/>
                <w:szCs w:val="20"/>
                <w:lang w:val="en-GB"/>
                <w14:ligatures w14:val="none"/>
              </w:rPr>
              <w:t>synon</w:t>
            </w:r>
            <w:proofErr w:type="spellEnd"/>
            <w:r w:rsidRPr="00724AB0">
              <w:rPr>
                <w:rFonts w:cstheme="minorHAnsi"/>
                <w:color w:val="000000"/>
                <w:sz w:val="20"/>
                <w:szCs w:val="20"/>
                <w:lang w:val="en-GB"/>
                <w14:ligatures w14:val="none"/>
              </w:rPr>
              <w:t xml:space="preserve"> </w:t>
            </w:r>
            <w:proofErr w:type="spellStart"/>
            <w:r w:rsidRPr="00724AB0">
              <w:rPr>
                <w:rFonts w:cstheme="minorHAnsi"/>
                <w:color w:val="000000"/>
                <w:sz w:val="20"/>
                <w:szCs w:val="20"/>
                <w:lang w:val="en-GB"/>
                <w14:ligatures w14:val="none"/>
              </w:rPr>
              <w:t>rehabilitimin</w:t>
            </w:r>
            <w:proofErr w:type="spellEnd"/>
            <w:r w:rsidRPr="00724AB0">
              <w:rPr>
                <w:rFonts w:cstheme="minorHAnsi"/>
                <w:color w:val="000000"/>
                <w:sz w:val="20"/>
                <w:szCs w:val="20"/>
                <w:lang w:val="en-GB"/>
                <w14:ligatures w14:val="none"/>
              </w:rPr>
              <w:t xml:space="preserve"> e </w:t>
            </w:r>
            <w:proofErr w:type="spellStart"/>
            <w:r w:rsidRPr="00724AB0">
              <w:rPr>
                <w:rFonts w:cstheme="minorHAnsi"/>
                <w:color w:val="000000"/>
                <w:sz w:val="20"/>
                <w:szCs w:val="20"/>
                <w:lang w:val="en-GB"/>
                <w14:ligatures w14:val="none"/>
              </w:rPr>
              <w:t>plot</w:t>
            </w:r>
            <w:r w:rsidR="00F96791" w:rsidRPr="00724AB0">
              <w:rPr>
                <w:rFonts w:cstheme="minorHAnsi"/>
                <w:color w:val="000000"/>
                <w:sz w:val="20"/>
                <w:szCs w:val="20"/>
                <w:lang w:val="en-GB"/>
                <w14:ligatures w14:val="none"/>
              </w:rPr>
              <w:t>ë</w:t>
            </w:r>
            <w:proofErr w:type="spellEnd"/>
            <w:r w:rsidRPr="00724AB0">
              <w:rPr>
                <w:rFonts w:cstheme="minorHAnsi"/>
                <w:color w:val="000000"/>
                <w:sz w:val="20"/>
                <w:szCs w:val="20"/>
                <w:lang w:val="en-GB"/>
                <w14:ligatures w14:val="none"/>
              </w:rPr>
              <w:t xml:space="preserve"> </w:t>
            </w:r>
            <w:proofErr w:type="spellStart"/>
            <w:r w:rsidRPr="00724AB0">
              <w:rPr>
                <w:rFonts w:cstheme="minorHAnsi"/>
                <w:color w:val="000000"/>
                <w:sz w:val="20"/>
                <w:szCs w:val="20"/>
                <w:lang w:val="en-GB"/>
                <w14:ligatures w14:val="none"/>
              </w:rPr>
              <w:t>t</w:t>
            </w:r>
            <w:r w:rsidR="00F96791" w:rsidRPr="00724AB0">
              <w:rPr>
                <w:rFonts w:cstheme="minorHAnsi"/>
                <w:color w:val="000000"/>
                <w:sz w:val="20"/>
                <w:szCs w:val="20"/>
                <w:lang w:val="en-GB"/>
                <w14:ligatures w14:val="none"/>
              </w:rPr>
              <w:t>ë</w:t>
            </w:r>
            <w:proofErr w:type="spellEnd"/>
            <w:r w:rsidRPr="00724AB0">
              <w:rPr>
                <w:rFonts w:cstheme="minorHAnsi"/>
                <w:color w:val="000000"/>
                <w:sz w:val="20"/>
                <w:szCs w:val="20"/>
                <w:lang w:val="en-GB"/>
                <w14:ligatures w14:val="none"/>
              </w:rPr>
              <w:t xml:space="preserve"> </w:t>
            </w:r>
            <w:proofErr w:type="spellStart"/>
            <w:r w:rsidRPr="00724AB0">
              <w:rPr>
                <w:rFonts w:cstheme="minorHAnsi"/>
                <w:color w:val="000000"/>
                <w:sz w:val="20"/>
                <w:szCs w:val="20"/>
                <w:lang w:val="en-GB"/>
                <w14:ligatures w14:val="none"/>
              </w:rPr>
              <w:t>aseteve</w:t>
            </w:r>
            <w:proofErr w:type="spellEnd"/>
            <w:r w:rsidRPr="00724AB0">
              <w:rPr>
                <w:rFonts w:cstheme="minorHAnsi"/>
                <w:color w:val="000000"/>
                <w:sz w:val="20"/>
                <w:szCs w:val="20"/>
                <w:lang w:val="en-GB"/>
                <w14:ligatures w14:val="none"/>
              </w:rPr>
              <w:t xml:space="preserve"> </w:t>
            </w:r>
            <w:proofErr w:type="spellStart"/>
            <w:r w:rsidRPr="00724AB0">
              <w:rPr>
                <w:rFonts w:cstheme="minorHAnsi"/>
                <w:color w:val="000000"/>
                <w:sz w:val="20"/>
                <w:szCs w:val="20"/>
                <w:lang w:val="en-GB"/>
                <w14:ligatures w14:val="none"/>
              </w:rPr>
              <w:t>publike</w:t>
            </w:r>
            <w:proofErr w:type="spellEnd"/>
            <w:r w:rsidRPr="00724AB0">
              <w:rPr>
                <w:rFonts w:cstheme="minorHAnsi"/>
                <w:color w:val="000000"/>
                <w:sz w:val="20"/>
                <w:szCs w:val="20"/>
                <w:lang w:val="en-GB"/>
                <w14:ligatures w14:val="none"/>
              </w:rPr>
              <w:t xml:space="preserve"> </w:t>
            </w:r>
            <w:proofErr w:type="spellStart"/>
            <w:r w:rsidRPr="00724AB0">
              <w:rPr>
                <w:rFonts w:cstheme="minorHAnsi"/>
                <w:color w:val="000000"/>
                <w:sz w:val="20"/>
                <w:szCs w:val="20"/>
                <w:lang w:val="en-GB"/>
                <w14:ligatures w14:val="none"/>
              </w:rPr>
              <w:t>komunale</w:t>
            </w:r>
            <w:proofErr w:type="spellEnd"/>
            <w:r w:rsidRPr="00724AB0">
              <w:rPr>
                <w:rFonts w:cstheme="minorHAnsi"/>
                <w:color w:val="000000"/>
                <w:sz w:val="20"/>
                <w:szCs w:val="20"/>
                <w:lang w:val="en-GB"/>
                <w14:ligatures w14:val="none"/>
              </w:rPr>
              <w:t xml:space="preserve"> (</w:t>
            </w:r>
            <w:proofErr w:type="spellStart"/>
            <w:r w:rsidRPr="00724AB0">
              <w:rPr>
                <w:rFonts w:cstheme="minorHAnsi"/>
                <w:color w:val="000000"/>
                <w:sz w:val="20"/>
                <w:szCs w:val="20"/>
                <w:lang w:val="en-GB"/>
                <w14:ligatures w14:val="none"/>
              </w:rPr>
              <w:t>Shkolla</w:t>
            </w:r>
            <w:proofErr w:type="spellEnd"/>
            <w:r w:rsidRPr="00724AB0">
              <w:rPr>
                <w:rFonts w:cstheme="minorHAnsi"/>
                <w:color w:val="000000"/>
                <w:sz w:val="20"/>
                <w:szCs w:val="20"/>
                <w:lang w:val="en-GB"/>
                <w14:ligatures w14:val="none"/>
              </w:rPr>
              <w:t xml:space="preserve"> 9-vjeçare, </w:t>
            </w:r>
            <w:proofErr w:type="spellStart"/>
            <w:r w:rsidRPr="00724AB0">
              <w:rPr>
                <w:rFonts w:cstheme="minorHAnsi"/>
                <w:color w:val="000000"/>
                <w:sz w:val="20"/>
                <w:szCs w:val="20"/>
                <w:lang w:val="en-GB"/>
                <w14:ligatures w14:val="none"/>
              </w:rPr>
              <w:t>Shkolla</w:t>
            </w:r>
            <w:proofErr w:type="spellEnd"/>
            <w:r w:rsidRPr="00724AB0">
              <w:rPr>
                <w:rFonts w:cstheme="minorHAnsi"/>
                <w:color w:val="000000"/>
                <w:sz w:val="20"/>
                <w:szCs w:val="20"/>
                <w:lang w:val="en-GB"/>
                <w14:ligatures w14:val="none"/>
              </w:rPr>
              <w:t xml:space="preserve"> e </w:t>
            </w:r>
            <w:proofErr w:type="spellStart"/>
            <w:r w:rsidRPr="00724AB0">
              <w:rPr>
                <w:rFonts w:cstheme="minorHAnsi"/>
                <w:color w:val="000000"/>
                <w:sz w:val="20"/>
                <w:szCs w:val="20"/>
                <w:lang w:val="en-GB"/>
                <w14:ligatures w14:val="none"/>
              </w:rPr>
              <w:t>Mesme</w:t>
            </w:r>
            <w:proofErr w:type="spellEnd"/>
            <w:r w:rsidRPr="00724AB0">
              <w:rPr>
                <w:rFonts w:cstheme="minorHAnsi"/>
                <w:color w:val="000000"/>
                <w:sz w:val="20"/>
                <w:szCs w:val="20"/>
                <w:lang w:val="en-GB"/>
                <w14:ligatures w14:val="none"/>
              </w:rPr>
              <w:t xml:space="preserve">, QKMF, </w:t>
            </w:r>
            <w:proofErr w:type="spellStart"/>
            <w:r w:rsidRPr="00724AB0">
              <w:rPr>
                <w:rFonts w:cstheme="minorHAnsi"/>
                <w:color w:val="000000"/>
                <w:sz w:val="20"/>
                <w:szCs w:val="20"/>
                <w:lang w:val="en-GB"/>
                <w14:ligatures w14:val="none"/>
              </w:rPr>
              <w:t>Objekti</w:t>
            </w:r>
            <w:proofErr w:type="spellEnd"/>
            <w:r w:rsidRPr="00724AB0">
              <w:rPr>
                <w:rFonts w:cstheme="minorHAnsi"/>
                <w:color w:val="000000"/>
                <w:sz w:val="20"/>
                <w:szCs w:val="20"/>
                <w:lang w:val="en-GB"/>
                <w14:ligatures w14:val="none"/>
              </w:rPr>
              <w:t xml:space="preserve"> i </w:t>
            </w:r>
            <w:proofErr w:type="spellStart"/>
            <w:r w:rsidRPr="00724AB0">
              <w:rPr>
                <w:rFonts w:cstheme="minorHAnsi"/>
                <w:color w:val="000000"/>
                <w:sz w:val="20"/>
                <w:szCs w:val="20"/>
                <w:lang w:val="en-GB"/>
                <w14:ligatures w14:val="none"/>
              </w:rPr>
              <w:t>Komun</w:t>
            </w:r>
            <w:r w:rsidR="00F96791" w:rsidRPr="00724AB0">
              <w:rPr>
                <w:rFonts w:cstheme="minorHAnsi"/>
                <w:color w:val="000000"/>
                <w:sz w:val="20"/>
                <w:szCs w:val="20"/>
                <w:lang w:val="en-GB"/>
                <w14:ligatures w14:val="none"/>
              </w:rPr>
              <w:t>ë</w:t>
            </w:r>
            <w:r w:rsidRPr="00724AB0">
              <w:rPr>
                <w:rFonts w:cstheme="minorHAnsi"/>
                <w:color w:val="000000"/>
                <w:sz w:val="20"/>
                <w:szCs w:val="20"/>
                <w:lang w:val="en-GB"/>
                <w14:ligatures w14:val="none"/>
              </w:rPr>
              <w:t>s</w:t>
            </w:r>
            <w:proofErr w:type="spellEnd"/>
            <w:r w:rsidRPr="00724AB0">
              <w:rPr>
                <w:rFonts w:cstheme="minorHAnsi"/>
                <w:color w:val="000000"/>
                <w:sz w:val="20"/>
                <w:szCs w:val="20"/>
                <w:lang w:val="en-GB"/>
                <w14:ligatures w14:val="none"/>
              </w:rPr>
              <w:t xml:space="preserve">, </w:t>
            </w:r>
            <w:proofErr w:type="spellStart"/>
            <w:r w:rsidRPr="00724AB0">
              <w:rPr>
                <w:rFonts w:cstheme="minorHAnsi"/>
                <w:color w:val="000000"/>
                <w:sz w:val="20"/>
                <w:szCs w:val="20"/>
                <w:lang w:val="en-GB"/>
                <w14:ligatures w14:val="none"/>
              </w:rPr>
              <w:t>Kop</w:t>
            </w:r>
            <w:r w:rsidR="00F96791" w:rsidRPr="00724AB0">
              <w:rPr>
                <w:rFonts w:cstheme="minorHAnsi"/>
                <w:color w:val="000000"/>
                <w:sz w:val="20"/>
                <w:szCs w:val="20"/>
                <w:lang w:val="en-GB"/>
                <w14:ligatures w14:val="none"/>
              </w:rPr>
              <w:t>ë</w:t>
            </w:r>
            <w:r w:rsidRPr="00724AB0">
              <w:rPr>
                <w:rFonts w:cstheme="minorHAnsi"/>
                <w:color w:val="000000"/>
                <w:sz w:val="20"/>
                <w:szCs w:val="20"/>
                <w:lang w:val="en-GB"/>
                <w14:ligatures w14:val="none"/>
              </w:rPr>
              <w:t>shti</w:t>
            </w:r>
            <w:proofErr w:type="spellEnd"/>
            <w:r w:rsidRPr="00724AB0">
              <w:rPr>
                <w:rFonts w:cstheme="minorHAnsi"/>
                <w:color w:val="000000"/>
                <w:sz w:val="20"/>
                <w:szCs w:val="20"/>
                <w:lang w:val="en-GB"/>
                <w14:ligatures w14:val="none"/>
              </w:rPr>
              <w:t xml:space="preserve">, </w:t>
            </w:r>
            <w:proofErr w:type="spellStart"/>
            <w:r w:rsidRPr="00724AB0">
              <w:rPr>
                <w:rFonts w:cstheme="minorHAnsi"/>
                <w:color w:val="000000"/>
                <w:sz w:val="20"/>
                <w:szCs w:val="20"/>
                <w:lang w:val="en-GB"/>
                <w14:ligatures w14:val="none"/>
              </w:rPr>
              <w:t>Qendra</w:t>
            </w:r>
            <w:proofErr w:type="spellEnd"/>
            <w:r w:rsidRPr="00724AB0">
              <w:rPr>
                <w:rFonts w:cstheme="minorHAnsi"/>
                <w:color w:val="000000"/>
                <w:sz w:val="20"/>
                <w:szCs w:val="20"/>
                <w:lang w:val="en-GB"/>
                <w14:ligatures w14:val="none"/>
              </w:rPr>
              <w:t xml:space="preserve"> </w:t>
            </w:r>
            <w:proofErr w:type="spellStart"/>
            <w:r w:rsidRPr="00724AB0">
              <w:rPr>
                <w:rFonts w:cstheme="minorHAnsi"/>
                <w:color w:val="000000"/>
                <w:sz w:val="20"/>
                <w:szCs w:val="20"/>
                <w:lang w:val="en-GB"/>
                <w14:ligatures w14:val="none"/>
              </w:rPr>
              <w:t>Sociale</w:t>
            </w:r>
            <w:proofErr w:type="spellEnd"/>
            <w:r w:rsidRPr="00724AB0">
              <w:rPr>
                <w:rFonts w:cstheme="minorHAnsi"/>
                <w:color w:val="000000"/>
                <w:sz w:val="20"/>
                <w:szCs w:val="20"/>
                <w:lang w:val="en-GB"/>
                <w14:ligatures w14:val="none"/>
              </w:rPr>
              <w:t xml:space="preserve"> </w:t>
            </w:r>
            <w:proofErr w:type="spellStart"/>
            <w:r w:rsidRPr="00724AB0">
              <w:rPr>
                <w:rFonts w:cstheme="minorHAnsi"/>
                <w:color w:val="000000"/>
                <w:sz w:val="20"/>
                <w:szCs w:val="20"/>
                <w:lang w:val="en-GB"/>
                <w14:ligatures w14:val="none"/>
              </w:rPr>
              <w:t>dhe</w:t>
            </w:r>
            <w:proofErr w:type="spellEnd"/>
            <w:r w:rsidRPr="00724AB0">
              <w:rPr>
                <w:rFonts w:cstheme="minorHAnsi"/>
                <w:color w:val="000000"/>
                <w:sz w:val="20"/>
                <w:szCs w:val="20"/>
                <w:lang w:val="en-GB"/>
                <w14:ligatures w14:val="none"/>
              </w:rPr>
              <w:t xml:space="preserve"> Zyra e </w:t>
            </w:r>
            <w:proofErr w:type="spellStart"/>
            <w:r w:rsidRPr="00724AB0">
              <w:rPr>
                <w:rFonts w:cstheme="minorHAnsi"/>
                <w:color w:val="000000"/>
                <w:sz w:val="20"/>
                <w:szCs w:val="20"/>
                <w:lang w:val="en-GB"/>
                <w14:ligatures w14:val="none"/>
              </w:rPr>
              <w:t>Turizmit</w:t>
            </w:r>
            <w:proofErr w:type="spellEnd"/>
            <w:r w:rsidRPr="00724AB0">
              <w:rPr>
                <w:rFonts w:cstheme="minorHAnsi"/>
                <w:color w:val="000000"/>
                <w:sz w:val="20"/>
                <w:szCs w:val="20"/>
                <w:lang w:val="en-GB"/>
                <w14:ligatures w14:val="none"/>
              </w:rPr>
              <w:t xml:space="preserve">) </w:t>
            </w:r>
            <w:proofErr w:type="spellStart"/>
            <w:r w:rsidRPr="00724AB0">
              <w:rPr>
                <w:rFonts w:cstheme="minorHAnsi"/>
                <w:color w:val="000000"/>
                <w:sz w:val="20"/>
                <w:szCs w:val="20"/>
                <w:lang w:val="en-GB"/>
                <w14:ligatures w14:val="none"/>
              </w:rPr>
              <w:t>t</w:t>
            </w:r>
            <w:r w:rsidR="00F96791" w:rsidRPr="00724AB0">
              <w:rPr>
                <w:rFonts w:cstheme="minorHAnsi"/>
                <w:color w:val="000000"/>
                <w:sz w:val="20"/>
                <w:szCs w:val="20"/>
                <w:lang w:val="en-GB"/>
                <w14:ligatures w14:val="none"/>
              </w:rPr>
              <w:t>ë</w:t>
            </w:r>
            <w:proofErr w:type="spellEnd"/>
            <w:r w:rsidRPr="00724AB0">
              <w:rPr>
                <w:rFonts w:cstheme="minorHAnsi"/>
                <w:color w:val="000000"/>
                <w:sz w:val="20"/>
                <w:szCs w:val="20"/>
                <w:lang w:val="en-GB"/>
                <w14:ligatures w14:val="none"/>
              </w:rPr>
              <w:t xml:space="preserve"> </w:t>
            </w:r>
            <w:proofErr w:type="spellStart"/>
            <w:r w:rsidRPr="00724AB0">
              <w:rPr>
                <w:rFonts w:cstheme="minorHAnsi"/>
                <w:color w:val="000000"/>
                <w:sz w:val="20"/>
                <w:szCs w:val="20"/>
                <w:lang w:val="en-GB"/>
                <w14:ligatures w14:val="none"/>
              </w:rPr>
              <w:t>cilat</w:t>
            </w:r>
            <w:proofErr w:type="spellEnd"/>
            <w:r w:rsidRPr="00724AB0">
              <w:rPr>
                <w:rFonts w:cstheme="minorHAnsi"/>
                <w:color w:val="000000"/>
                <w:sz w:val="20"/>
                <w:szCs w:val="20"/>
                <w:lang w:val="en-GB"/>
                <w14:ligatures w14:val="none"/>
              </w:rPr>
              <w:t xml:space="preserve"> </w:t>
            </w:r>
            <w:proofErr w:type="spellStart"/>
            <w:r w:rsidRPr="00724AB0">
              <w:rPr>
                <w:rFonts w:cstheme="minorHAnsi"/>
                <w:color w:val="000000"/>
                <w:sz w:val="20"/>
                <w:szCs w:val="20"/>
                <w:lang w:val="en-GB"/>
                <w14:ligatures w14:val="none"/>
              </w:rPr>
              <w:t>kontribojn</w:t>
            </w:r>
            <w:r w:rsidR="00F96791" w:rsidRPr="00724AB0">
              <w:rPr>
                <w:rFonts w:cstheme="minorHAnsi"/>
                <w:color w:val="000000"/>
                <w:sz w:val="20"/>
                <w:szCs w:val="20"/>
                <w:lang w:val="en-GB"/>
                <w14:ligatures w14:val="none"/>
              </w:rPr>
              <w:t>ë</w:t>
            </w:r>
            <w:proofErr w:type="spellEnd"/>
            <w:r w:rsidRPr="00724AB0">
              <w:rPr>
                <w:rFonts w:cstheme="minorHAnsi"/>
                <w:color w:val="000000"/>
                <w:sz w:val="20"/>
                <w:szCs w:val="20"/>
                <w:lang w:val="en-GB"/>
                <w14:ligatures w14:val="none"/>
              </w:rPr>
              <w:t xml:space="preserve"> </w:t>
            </w:r>
            <w:proofErr w:type="spellStart"/>
            <w:r w:rsidRPr="00724AB0">
              <w:rPr>
                <w:rFonts w:cstheme="minorHAnsi"/>
                <w:color w:val="000000"/>
                <w:sz w:val="20"/>
                <w:szCs w:val="20"/>
                <w:lang w:val="en-GB"/>
                <w14:ligatures w14:val="none"/>
              </w:rPr>
              <w:t>n</w:t>
            </w:r>
            <w:r w:rsidR="00F96791" w:rsidRPr="00724AB0">
              <w:rPr>
                <w:rFonts w:cstheme="minorHAnsi"/>
                <w:color w:val="000000"/>
                <w:sz w:val="20"/>
                <w:szCs w:val="20"/>
                <w:lang w:val="en-GB"/>
                <w14:ligatures w14:val="none"/>
              </w:rPr>
              <w:t>ë</w:t>
            </w:r>
            <w:proofErr w:type="spellEnd"/>
            <w:r w:rsidRPr="00724AB0">
              <w:rPr>
                <w:rFonts w:cstheme="minorHAnsi"/>
                <w:color w:val="000000"/>
                <w:sz w:val="20"/>
                <w:szCs w:val="20"/>
                <w:lang w:val="en-GB"/>
                <w14:ligatures w14:val="none"/>
              </w:rPr>
              <w:t xml:space="preserve"> </w:t>
            </w:r>
            <w:proofErr w:type="spellStart"/>
            <w:r w:rsidRPr="00724AB0">
              <w:rPr>
                <w:rFonts w:cstheme="minorHAnsi"/>
                <w:color w:val="000000"/>
                <w:sz w:val="20"/>
                <w:szCs w:val="20"/>
                <w:lang w:val="en-GB"/>
                <w14:ligatures w14:val="none"/>
              </w:rPr>
              <w:t>p</w:t>
            </w:r>
            <w:r w:rsidR="00F96791" w:rsidRPr="00724AB0">
              <w:rPr>
                <w:rFonts w:cstheme="minorHAnsi"/>
                <w:color w:val="000000"/>
                <w:sz w:val="20"/>
                <w:szCs w:val="20"/>
                <w:lang w:val="en-GB"/>
                <w14:ligatures w14:val="none"/>
              </w:rPr>
              <w:t>ë</w:t>
            </w:r>
            <w:r w:rsidRPr="00724AB0">
              <w:rPr>
                <w:rFonts w:cstheme="minorHAnsi"/>
                <w:color w:val="000000"/>
                <w:sz w:val="20"/>
                <w:szCs w:val="20"/>
                <w:lang w:val="en-GB"/>
                <w14:ligatures w14:val="none"/>
              </w:rPr>
              <w:t>rmir</w:t>
            </w:r>
            <w:r w:rsidR="00F96791" w:rsidRPr="00724AB0">
              <w:rPr>
                <w:rFonts w:cstheme="minorHAnsi"/>
                <w:color w:val="000000"/>
                <w:sz w:val="20"/>
                <w:szCs w:val="20"/>
                <w:lang w:val="en-GB"/>
                <w14:ligatures w14:val="none"/>
              </w:rPr>
              <w:t>ë</w:t>
            </w:r>
            <w:r w:rsidRPr="00724AB0">
              <w:rPr>
                <w:rFonts w:cstheme="minorHAnsi"/>
                <w:color w:val="000000"/>
                <w:sz w:val="20"/>
                <w:szCs w:val="20"/>
                <w:lang w:val="en-GB"/>
                <w14:ligatures w14:val="none"/>
              </w:rPr>
              <w:t>simin</w:t>
            </w:r>
            <w:proofErr w:type="spellEnd"/>
            <w:r w:rsidRPr="00724AB0">
              <w:rPr>
                <w:rFonts w:cstheme="minorHAnsi"/>
                <w:color w:val="000000"/>
                <w:sz w:val="20"/>
                <w:szCs w:val="20"/>
                <w:lang w:val="en-GB"/>
                <w14:ligatures w14:val="none"/>
              </w:rPr>
              <w:t xml:space="preserve"> e </w:t>
            </w:r>
            <w:proofErr w:type="spellStart"/>
            <w:r w:rsidRPr="00724AB0">
              <w:rPr>
                <w:rFonts w:cstheme="minorHAnsi"/>
                <w:color w:val="000000"/>
                <w:sz w:val="20"/>
                <w:szCs w:val="20"/>
                <w:lang w:val="en-GB"/>
                <w14:ligatures w14:val="none"/>
              </w:rPr>
              <w:t>sh</w:t>
            </w:r>
            <w:r w:rsidR="00F96791" w:rsidRPr="00724AB0">
              <w:rPr>
                <w:rFonts w:cstheme="minorHAnsi"/>
                <w:color w:val="000000"/>
                <w:sz w:val="20"/>
                <w:szCs w:val="20"/>
                <w:lang w:val="en-GB"/>
                <w14:ligatures w14:val="none"/>
              </w:rPr>
              <w:t>ë</w:t>
            </w:r>
            <w:r w:rsidRPr="00724AB0">
              <w:rPr>
                <w:rFonts w:cstheme="minorHAnsi"/>
                <w:color w:val="000000"/>
                <w:sz w:val="20"/>
                <w:szCs w:val="20"/>
                <w:lang w:val="en-GB"/>
                <w14:ligatures w14:val="none"/>
              </w:rPr>
              <w:t>rbimeve</w:t>
            </w:r>
            <w:proofErr w:type="spellEnd"/>
            <w:r w:rsidRPr="00724AB0">
              <w:rPr>
                <w:rFonts w:cstheme="minorHAnsi"/>
                <w:color w:val="000000"/>
                <w:sz w:val="20"/>
                <w:szCs w:val="20"/>
                <w:lang w:val="en-GB"/>
                <w14:ligatures w14:val="none"/>
              </w:rPr>
              <w:t xml:space="preserve"> </w:t>
            </w:r>
            <w:proofErr w:type="spellStart"/>
            <w:r w:rsidRPr="00724AB0">
              <w:rPr>
                <w:rFonts w:cstheme="minorHAnsi"/>
                <w:color w:val="000000"/>
                <w:sz w:val="20"/>
                <w:szCs w:val="20"/>
                <w:lang w:val="en-GB"/>
                <w14:ligatures w14:val="none"/>
              </w:rPr>
              <w:t>publike</w:t>
            </w:r>
            <w:proofErr w:type="spellEnd"/>
            <w:r w:rsidRPr="00724AB0">
              <w:rPr>
                <w:rFonts w:cstheme="minorHAnsi"/>
                <w:color w:val="000000"/>
                <w:sz w:val="20"/>
                <w:szCs w:val="20"/>
                <w:lang w:val="en-GB"/>
                <w14:ligatures w14:val="none"/>
              </w:rPr>
              <w:t xml:space="preserve">, </w:t>
            </w:r>
            <w:proofErr w:type="spellStart"/>
            <w:r w:rsidRPr="00724AB0">
              <w:rPr>
                <w:rFonts w:cstheme="minorHAnsi"/>
                <w:color w:val="000000"/>
                <w:sz w:val="20"/>
                <w:szCs w:val="20"/>
                <w:lang w:val="en-GB"/>
                <w14:ligatures w14:val="none"/>
              </w:rPr>
              <w:t>ulin</w:t>
            </w:r>
            <w:proofErr w:type="spellEnd"/>
            <w:r w:rsidRPr="00724AB0">
              <w:rPr>
                <w:rFonts w:cstheme="minorHAnsi"/>
                <w:color w:val="000000"/>
                <w:sz w:val="20"/>
                <w:szCs w:val="20"/>
                <w:lang w:val="en-GB"/>
                <w14:ligatures w14:val="none"/>
              </w:rPr>
              <w:t xml:space="preserve"> </w:t>
            </w:r>
            <w:proofErr w:type="spellStart"/>
            <w:r w:rsidRPr="00724AB0">
              <w:rPr>
                <w:rFonts w:cstheme="minorHAnsi"/>
                <w:color w:val="000000"/>
                <w:sz w:val="20"/>
                <w:szCs w:val="20"/>
                <w:lang w:val="en-GB"/>
                <w14:ligatures w14:val="none"/>
              </w:rPr>
              <w:t>ndjesh</w:t>
            </w:r>
            <w:r w:rsidR="00F96791" w:rsidRPr="00724AB0">
              <w:rPr>
                <w:rFonts w:cstheme="minorHAnsi"/>
                <w:color w:val="000000"/>
                <w:sz w:val="20"/>
                <w:szCs w:val="20"/>
                <w:lang w:val="en-GB"/>
                <w14:ligatures w14:val="none"/>
              </w:rPr>
              <w:t>ë</w:t>
            </w:r>
            <w:r w:rsidRPr="00724AB0">
              <w:rPr>
                <w:rFonts w:cstheme="minorHAnsi"/>
                <w:color w:val="000000"/>
                <w:sz w:val="20"/>
                <w:szCs w:val="20"/>
                <w:lang w:val="en-GB"/>
                <w14:ligatures w14:val="none"/>
              </w:rPr>
              <w:t>m</w:t>
            </w:r>
            <w:proofErr w:type="spellEnd"/>
            <w:r w:rsidRPr="00724AB0">
              <w:rPr>
                <w:rFonts w:cstheme="minorHAnsi"/>
                <w:color w:val="000000"/>
                <w:sz w:val="20"/>
                <w:szCs w:val="20"/>
                <w:lang w:val="en-GB"/>
                <w14:ligatures w14:val="none"/>
              </w:rPr>
              <w:t xml:space="preserve"> </w:t>
            </w:r>
            <w:proofErr w:type="spellStart"/>
            <w:r w:rsidRPr="00724AB0">
              <w:rPr>
                <w:rFonts w:cstheme="minorHAnsi"/>
                <w:color w:val="000000"/>
                <w:sz w:val="20"/>
                <w:szCs w:val="20"/>
                <w:lang w:val="en-GB"/>
                <w14:ligatures w14:val="none"/>
              </w:rPr>
              <w:t>kostot</w:t>
            </w:r>
            <w:proofErr w:type="spellEnd"/>
            <w:r w:rsidRPr="00724AB0">
              <w:rPr>
                <w:rFonts w:cstheme="minorHAnsi"/>
                <w:color w:val="000000"/>
                <w:sz w:val="20"/>
                <w:szCs w:val="20"/>
                <w:lang w:val="en-GB"/>
                <w14:ligatures w14:val="none"/>
              </w:rPr>
              <w:t xml:space="preserve"> operative </w:t>
            </w:r>
            <w:proofErr w:type="spellStart"/>
            <w:r w:rsidRPr="00724AB0">
              <w:rPr>
                <w:rFonts w:cstheme="minorHAnsi"/>
                <w:color w:val="000000"/>
                <w:sz w:val="20"/>
                <w:szCs w:val="20"/>
                <w:lang w:val="en-GB"/>
                <w14:ligatures w14:val="none"/>
              </w:rPr>
              <w:t>t</w:t>
            </w:r>
            <w:r w:rsidR="00F96791" w:rsidRPr="00724AB0">
              <w:rPr>
                <w:rFonts w:cstheme="minorHAnsi"/>
                <w:color w:val="000000"/>
                <w:sz w:val="20"/>
                <w:szCs w:val="20"/>
                <w:lang w:val="en-GB"/>
                <w14:ligatures w14:val="none"/>
              </w:rPr>
              <w:t>ë</w:t>
            </w:r>
            <w:proofErr w:type="spellEnd"/>
            <w:r w:rsidRPr="00724AB0">
              <w:rPr>
                <w:rFonts w:cstheme="minorHAnsi"/>
                <w:color w:val="000000"/>
                <w:sz w:val="20"/>
                <w:szCs w:val="20"/>
                <w:lang w:val="en-GB"/>
                <w14:ligatures w14:val="none"/>
              </w:rPr>
              <w:t xml:space="preserve"> </w:t>
            </w:r>
            <w:proofErr w:type="spellStart"/>
            <w:r w:rsidRPr="00724AB0">
              <w:rPr>
                <w:rFonts w:cstheme="minorHAnsi"/>
                <w:color w:val="000000"/>
                <w:sz w:val="20"/>
                <w:szCs w:val="20"/>
                <w:lang w:val="en-GB"/>
                <w14:ligatures w14:val="none"/>
              </w:rPr>
              <w:t>energjis</w:t>
            </w:r>
            <w:r w:rsidR="00F96791" w:rsidRPr="00724AB0">
              <w:rPr>
                <w:rFonts w:cstheme="minorHAnsi"/>
                <w:color w:val="000000"/>
                <w:sz w:val="20"/>
                <w:szCs w:val="20"/>
                <w:lang w:val="en-GB"/>
                <w14:ligatures w14:val="none"/>
              </w:rPr>
              <w:t>ë</w:t>
            </w:r>
            <w:proofErr w:type="spellEnd"/>
            <w:r w:rsidRPr="00724AB0">
              <w:rPr>
                <w:rFonts w:cstheme="minorHAnsi"/>
                <w:color w:val="000000"/>
                <w:sz w:val="20"/>
                <w:szCs w:val="20"/>
                <w:lang w:val="en-GB"/>
                <w14:ligatures w14:val="none"/>
              </w:rPr>
              <w:t xml:space="preserve"> duke </w:t>
            </w:r>
            <w:proofErr w:type="spellStart"/>
            <w:r w:rsidRPr="00724AB0">
              <w:rPr>
                <w:rFonts w:cstheme="minorHAnsi"/>
                <w:color w:val="000000"/>
                <w:sz w:val="20"/>
                <w:szCs w:val="20"/>
                <w:lang w:val="en-GB"/>
                <w14:ligatures w14:val="none"/>
              </w:rPr>
              <w:t>reduktuar</w:t>
            </w:r>
            <w:proofErr w:type="spellEnd"/>
            <w:r w:rsidRPr="00724AB0">
              <w:rPr>
                <w:rFonts w:cstheme="minorHAnsi"/>
                <w:color w:val="000000"/>
                <w:sz w:val="20"/>
                <w:szCs w:val="20"/>
                <w:lang w:val="en-GB"/>
                <w14:ligatures w14:val="none"/>
              </w:rPr>
              <w:t xml:space="preserve"> </w:t>
            </w:r>
            <w:proofErr w:type="spellStart"/>
            <w:r w:rsidRPr="00724AB0">
              <w:rPr>
                <w:rFonts w:cstheme="minorHAnsi"/>
                <w:color w:val="000000"/>
                <w:sz w:val="20"/>
                <w:szCs w:val="20"/>
                <w:lang w:val="en-GB"/>
                <w14:ligatures w14:val="none"/>
              </w:rPr>
              <w:t>konsumin</w:t>
            </w:r>
            <w:proofErr w:type="spellEnd"/>
            <w:r w:rsidRPr="00724AB0">
              <w:rPr>
                <w:rFonts w:cstheme="minorHAnsi"/>
                <w:color w:val="000000"/>
                <w:sz w:val="20"/>
                <w:szCs w:val="20"/>
                <w:lang w:val="en-GB"/>
                <w14:ligatures w14:val="none"/>
              </w:rPr>
              <w:t xml:space="preserve"> </w:t>
            </w:r>
            <w:proofErr w:type="spellStart"/>
            <w:r w:rsidRPr="00724AB0">
              <w:rPr>
                <w:rFonts w:cstheme="minorHAnsi"/>
                <w:color w:val="000000"/>
                <w:sz w:val="20"/>
                <w:szCs w:val="20"/>
                <w:lang w:val="en-GB"/>
                <w14:ligatures w14:val="none"/>
              </w:rPr>
              <w:t>po</w:t>
            </w:r>
            <w:proofErr w:type="spellEnd"/>
            <w:r w:rsidRPr="00724AB0">
              <w:rPr>
                <w:rFonts w:cstheme="minorHAnsi"/>
                <w:color w:val="000000"/>
                <w:sz w:val="20"/>
                <w:szCs w:val="20"/>
                <w:lang w:val="en-GB"/>
                <w14:ligatures w14:val="none"/>
              </w:rPr>
              <w:t xml:space="preserve"> </w:t>
            </w:r>
            <w:proofErr w:type="spellStart"/>
            <w:r w:rsidRPr="00724AB0">
              <w:rPr>
                <w:rFonts w:cstheme="minorHAnsi"/>
                <w:color w:val="000000"/>
                <w:sz w:val="20"/>
                <w:szCs w:val="20"/>
                <w:lang w:val="en-GB"/>
                <w14:ligatures w14:val="none"/>
              </w:rPr>
              <w:t>ashtu</w:t>
            </w:r>
            <w:proofErr w:type="spellEnd"/>
            <w:r w:rsidRPr="00724AB0">
              <w:rPr>
                <w:rFonts w:cstheme="minorHAnsi"/>
                <w:color w:val="000000"/>
                <w:sz w:val="20"/>
                <w:szCs w:val="20"/>
                <w:lang w:val="en-GB"/>
                <w14:ligatures w14:val="none"/>
              </w:rPr>
              <w:t xml:space="preserve"> duke </w:t>
            </w:r>
            <w:proofErr w:type="spellStart"/>
            <w:r w:rsidRPr="00724AB0">
              <w:rPr>
                <w:rFonts w:cstheme="minorHAnsi"/>
                <w:color w:val="000000"/>
                <w:sz w:val="20"/>
                <w:szCs w:val="20"/>
                <w:lang w:val="en-GB"/>
                <w14:ligatures w14:val="none"/>
              </w:rPr>
              <w:t>reduktuar</w:t>
            </w:r>
            <w:proofErr w:type="spellEnd"/>
            <w:r w:rsidRPr="00724AB0">
              <w:rPr>
                <w:rFonts w:cstheme="minorHAnsi"/>
                <w:color w:val="000000"/>
                <w:sz w:val="20"/>
                <w:szCs w:val="20"/>
                <w:lang w:val="en-GB"/>
                <w14:ligatures w14:val="none"/>
              </w:rPr>
              <w:t xml:space="preserve"> </w:t>
            </w:r>
            <w:proofErr w:type="spellStart"/>
            <w:r w:rsidRPr="00724AB0">
              <w:rPr>
                <w:rFonts w:cstheme="minorHAnsi"/>
                <w:color w:val="000000"/>
                <w:sz w:val="20"/>
                <w:szCs w:val="20"/>
                <w:lang w:val="en-GB"/>
                <w14:ligatures w14:val="none"/>
              </w:rPr>
              <w:t>emetimet</w:t>
            </w:r>
            <w:proofErr w:type="spellEnd"/>
            <w:r w:rsidRPr="00724AB0">
              <w:rPr>
                <w:rFonts w:cstheme="minorHAnsi"/>
                <w:color w:val="000000"/>
                <w:sz w:val="20"/>
                <w:szCs w:val="20"/>
                <w:lang w:val="en-GB"/>
                <w14:ligatures w14:val="none"/>
              </w:rPr>
              <w:t xml:space="preserve"> e GS </w:t>
            </w:r>
            <w:proofErr w:type="spellStart"/>
            <w:r w:rsidRPr="00724AB0">
              <w:rPr>
                <w:rFonts w:cstheme="minorHAnsi"/>
                <w:color w:val="000000"/>
                <w:sz w:val="20"/>
                <w:szCs w:val="20"/>
                <w:lang w:val="en-GB"/>
                <w14:ligatures w14:val="none"/>
              </w:rPr>
              <w:t>n</w:t>
            </w:r>
            <w:r w:rsidR="00F96791" w:rsidRPr="00724AB0">
              <w:rPr>
                <w:rFonts w:cstheme="minorHAnsi"/>
                <w:color w:val="000000"/>
                <w:sz w:val="20"/>
                <w:szCs w:val="20"/>
                <w:lang w:val="en-GB"/>
                <w14:ligatures w14:val="none"/>
              </w:rPr>
              <w:t>ë</w:t>
            </w:r>
            <w:proofErr w:type="spellEnd"/>
            <w:r w:rsidRPr="00724AB0">
              <w:rPr>
                <w:rFonts w:cstheme="minorHAnsi"/>
                <w:color w:val="000000"/>
                <w:sz w:val="20"/>
                <w:szCs w:val="20"/>
                <w:lang w:val="en-GB"/>
                <w14:ligatures w14:val="none"/>
              </w:rPr>
              <w:t xml:space="preserve"> </w:t>
            </w:r>
            <w:proofErr w:type="spellStart"/>
            <w:r w:rsidRPr="00724AB0">
              <w:rPr>
                <w:rFonts w:cstheme="minorHAnsi"/>
                <w:color w:val="000000"/>
                <w:sz w:val="20"/>
                <w:szCs w:val="20"/>
                <w:lang w:val="en-GB"/>
                <w14:ligatures w14:val="none"/>
              </w:rPr>
              <w:t>atmosfer</w:t>
            </w:r>
            <w:r w:rsidR="00F96791" w:rsidRPr="00724AB0">
              <w:rPr>
                <w:rFonts w:cstheme="minorHAnsi"/>
                <w:color w:val="000000"/>
                <w:sz w:val="20"/>
                <w:szCs w:val="20"/>
                <w:lang w:val="en-GB"/>
                <w14:ligatures w14:val="none"/>
              </w:rPr>
              <w:t>ë</w:t>
            </w:r>
            <w:proofErr w:type="spellEnd"/>
            <w:r w:rsidRPr="00724AB0">
              <w:rPr>
                <w:rFonts w:cstheme="minorHAnsi"/>
                <w:color w:val="000000"/>
                <w:sz w:val="20"/>
                <w:szCs w:val="20"/>
                <w:lang w:val="en-GB"/>
                <w14:ligatures w14:val="none"/>
              </w:rPr>
              <w:t xml:space="preserve">.  </w:t>
            </w:r>
          </w:p>
        </w:tc>
      </w:tr>
      <w:tr w:rsidR="00F50B5D" w:rsidRPr="00355271" w14:paraId="6CFE8F27" w14:textId="77777777" w:rsidTr="00724AB0">
        <w:trPr>
          <w:trHeight w:val="20"/>
        </w:trPr>
        <w:tc>
          <w:tcPr>
            <w:tcW w:w="329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054EB2" w14:textId="77777777" w:rsidR="00F50B5D" w:rsidRPr="00724AB0" w:rsidRDefault="00F50B5D" w:rsidP="00724AB0">
            <w:pPr>
              <w:spacing w:after="0"/>
              <w:rPr>
                <w:rFonts w:cstheme="minorHAnsi"/>
                <w:b/>
                <w:bCs/>
                <w:color w:val="000000"/>
                <w:sz w:val="20"/>
                <w:szCs w:val="20"/>
                <w:lang w:val="sq-AL"/>
                <w14:ligatures w14:val="none"/>
              </w:rPr>
            </w:pPr>
            <w:r w:rsidRPr="00724AB0">
              <w:rPr>
                <w:rFonts w:cstheme="minorHAnsi"/>
                <w:b/>
                <w:bCs/>
                <w:color w:val="000000"/>
                <w:sz w:val="20"/>
                <w:szCs w:val="20"/>
                <w:lang w:val="sq-AL"/>
                <w14:ligatures w14:val="none"/>
              </w:rPr>
              <w:t xml:space="preserve">Projekti / Masa </w:t>
            </w:r>
          </w:p>
        </w:tc>
        <w:tc>
          <w:tcPr>
            <w:tcW w:w="845" w:type="pct"/>
            <w:tcBorders>
              <w:top w:val="nil"/>
              <w:left w:val="nil"/>
              <w:bottom w:val="single" w:sz="4" w:space="0" w:color="auto"/>
              <w:right w:val="single" w:sz="4" w:space="0" w:color="auto"/>
            </w:tcBorders>
            <w:shd w:val="clear" w:color="auto" w:fill="auto"/>
            <w:noWrap/>
            <w:vAlign w:val="center"/>
            <w:hideMark/>
          </w:tcPr>
          <w:p w14:paraId="2FA8F3CF" w14:textId="77777777" w:rsidR="00F50B5D" w:rsidRPr="00724AB0" w:rsidRDefault="00F50B5D" w:rsidP="00724AB0">
            <w:pPr>
              <w:spacing w:after="0"/>
              <w:rPr>
                <w:rFonts w:cstheme="minorHAnsi"/>
                <w:b/>
                <w:bCs/>
                <w:color w:val="000000"/>
                <w:sz w:val="20"/>
                <w:szCs w:val="20"/>
                <w:lang w:val="sq-AL"/>
                <w14:ligatures w14:val="none"/>
              </w:rPr>
            </w:pPr>
            <w:r w:rsidRPr="00724AB0">
              <w:rPr>
                <w:rFonts w:cstheme="minorHAnsi"/>
                <w:b/>
                <w:bCs/>
                <w:color w:val="000000"/>
                <w:sz w:val="20"/>
                <w:szCs w:val="20"/>
                <w:lang w:val="sq-AL"/>
                <w14:ligatures w14:val="none"/>
              </w:rPr>
              <w:t>Lloji i masës</w:t>
            </w:r>
          </w:p>
        </w:tc>
        <w:tc>
          <w:tcPr>
            <w:tcW w:w="856" w:type="pct"/>
            <w:tcBorders>
              <w:top w:val="nil"/>
              <w:left w:val="nil"/>
              <w:bottom w:val="single" w:sz="4" w:space="0" w:color="auto"/>
              <w:right w:val="single" w:sz="4" w:space="0" w:color="auto"/>
            </w:tcBorders>
            <w:shd w:val="clear" w:color="auto" w:fill="auto"/>
            <w:noWrap/>
            <w:vAlign w:val="center"/>
            <w:hideMark/>
          </w:tcPr>
          <w:p w14:paraId="7F9E0A50" w14:textId="77777777" w:rsidR="00F50B5D" w:rsidRPr="00724AB0" w:rsidRDefault="00F50B5D" w:rsidP="00724AB0">
            <w:pPr>
              <w:spacing w:after="0"/>
              <w:rPr>
                <w:rFonts w:cstheme="minorHAnsi"/>
                <w:b/>
                <w:bCs/>
                <w:color w:val="000000"/>
                <w:sz w:val="20"/>
                <w:szCs w:val="20"/>
                <w:lang w:val="sq-AL"/>
                <w14:ligatures w14:val="none"/>
              </w:rPr>
            </w:pPr>
            <w:r w:rsidRPr="00724AB0">
              <w:rPr>
                <w:rFonts w:cstheme="minorHAnsi"/>
                <w:b/>
                <w:bCs/>
                <w:color w:val="000000"/>
                <w:sz w:val="20"/>
                <w:szCs w:val="20"/>
                <w:lang w:val="sq-AL"/>
                <w14:ligatures w14:val="none"/>
              </w:rPr>
              <w:t>Indikator</w:t>
            </w:r>
          </w:p>
        </w:tc>
      </w:tr>
      <w:tr w:rsidR="00F50B5D" w:rsidRPr="00355271" w14:paraId="69F6C009" w14:textId="77777777" w:rsidTr="00724AB0">
        <w:trPr>
          <w:trHeight w:val="20"/>
        </w:trPr>
        <w:tc>
          <w:tcPr>
            <w:tcW w:w="719" w:type="pct"/>
            <w:tcBorders>
              <w:top w:val="nil"/>
              <w:left w:val="single" w:sz="4" w:space="0" w:color="auto"/>
              <w:bottom w:val="single" w:sz="4" w:space="0" w:color="auto"/>
              <w:right w:val="single" w:sz="4" w:space="0" w:color="auto"/>
            </w:tcBorders>
            <w:shd w:val="clear" w:color="auto" w:fill="auto"/>
            <w:noWrap/>
            <w:vAlign w:val="center"/>
            <w:hideMark/>
          </w:tcPr>
          <w:p w14:paraId="7CC6C12D" w14:textId="77777777" w:rsidR="00F50B5D" w:rsidRPr="00724AB0" w:rsidRDefault="00F50B5D" w:rsidP="00724AB0">
            <w:pPr>
              <w:spacing w:after="0"/>
              <w:rPr>
                <w:rFonts w:cstheme="minorHAnsi"/>
                <w:color w:val="000000"/>
                <w:sz w:val="20"/>
                <w:szCs w:val="20"/>
                <w:lang w:val="sq-AL"/>
                <w14:ligatures w14:val="none"/>
              </w:rPr>
            </w:pPr>
            <w:r w:rsidRPr="00724AB0">
              <w:rPr>
                <w:rFonts w:cstheme="minorHAnsi"/>
                <w:color w:val="000000"/>
                <w:sz w:val="20"/>
                <w:szCs w:val="20"/>
                <w:lang w:val="sq-AL"/>
                <w14:ligatures w14:val="none"/>
              </w:rPr>
              <w:t>P 1.1</w:t>
            </w:r>
          </w:p>
        </w:tc>
        <w:tc>
          <w:tcPr>
            <w:tcW w:w="2580" w:type="pct"/>
            <w:tcBorders>
              <w:top w:val="single" w:sz="4" w:space="0" w:color="auto"/>
              <w:left w:val="nil"/>
              <w:bottom w:val="single" w:sz="4" w:space="0" w:color="auto"/>
              <w:right w:val="single" w:sz="4" w:space="0" w:color="auto"/>
            </w:tcBorders>
            <w:shd w:val="clear" w:color="auto" w:fill="auto"/>
            <w:hideMark/>
          </w:tcPr>
          <w:p w14:paraId="181EC3B1" w14:textId="1DA6BE30" w:rsidR="00355271" w:rsidRPr="00724AB0" w:rsidRDefault="00F50B5D" w:rsidP="00355271">
            <w:pPr>
              <w:spacing w:after="0"/>
              <w:rPr>
                <w:rFonts w:cstheme="minorHAnsi"/>
                <w:sz w:val="20"/>
                <w:szCs w:val="20"/>
                <w:lang w:val="sq-AL"/>
              </w:rPr>
            </w:pPr>
            <w:r w:rsidRPr="00724AB0">
              <w:rPr>
                <w:rFonts w:cstheme="minorHAnsi"/>
                <w:sz w:val="20"/>
                <w:szCs w:val="20"/>
                <w:lang w:val="sq-AL"/>
              </w:rPr>
              <w:t>Rehabilitimi i plot</w:t>
            </w:r>
            <w:r w:rsidR="00F96791" w:rsidRPr="00724AB0">
              <w:rPr>
                <w:rFonts w:cstheme="minorHAnsi"/>
                <w:sz w:val="20"/>
                <w:szCs w:val="20"/>
                <w:lang w:val="sq-AL"/>
              </w:rPr>
              <w:t>ë</w:t>
            </w:r>
            <w:r w:rsidRPr="00724AB0">
              <w:rPr>
                <w:rFonts w:cstheme="minorHAnsi"/>
                <w:sz w:val="20"/>
                <w:szCs w:val="20"/>
                <w:lang w:val="sq-AL"/>
              </w:rPr>
              <w:t xml:space="preserve"> i </w:t>
            </w:r>
            <w:r w:rsidR="00BF4CE2">
              <w:rPr>
                <w:rFonts w:cstheme="minorHAnsi"/>
                <w:sz w:val="20"/>
                <w:szCs w:val="20"/>
                <w:lang w:val="sq-AL"/>
              </w:rPr>
              <w:t>ndërtes</w:t>
            </w:r>
            <w:r w:rsidRPr="00724AB0">
              <w:rPr>
                <w:rFonts w:cstheme="minorHAnsi"/>
                <w:sz w:val="20"/>
                <w:szCs w:val="20"/>
                <w:lang w:val="sq-AL"/>
              </w:rPr>
              <w:t>ave administrative t</w:t>
            </w:r>
            <w:r w:rsidR="00F96791" w:rsidRPr="00724AB0">
              <w:rPr>
                <w:rFonts w:cstheme="minorHAnsi"/>
                <w:sz w:val="20"/>
                <w:szCs w:val="20"/>
                <w:lang w:val="sq-AL"/>
              </w:rPr>
              <w:t>ë</w:t>
            </w:r>
            <w:r w:rsidRPr="00724AB0">
              <w:rPr>
                <w:rFonts w:cstheme="minorHAnsi"/>
                <w:sz w:val="20"/>
                <w:szCs w:val="20"/>
                <w:lang w:val="sq-AL"/>
              </w:rPr>
              <w:t xml:space="preserve"> komun</w:t>
            </w:r>
            <w:r w:rsidR="00F96791" w:rsidRPr="00724AB0">
              <w:rPr>
                <w:rFonts w:cstheme="minorHAnsi"/>
                <w:sz w:val="20"/>
                <w:szCs w:val="20"/>
                <w:lang w:val="sq-AL"/>
              </w:rPr>
              <w:t>ë</w:t>
            </w:r>
            <w:r w:rsidRPr="00724AB0">
              <w:rPr>
                <w:rFonts w:cstheme="minorHAnsi"/>
                <w:sz w:val="20"/>
                <w:szCs w:val="20"/>
                <w:lang w:val="sq-AL"/>
              </w:rPr>
              <w:t>s s</w:t>
            </w:r>
            <w:r w:rsidR="00F96791" w:rsidRPr="00724AB0">
              <w:rPr>
                <w:rFonts w:cstheme="minorHAnsi"/>
                <w:sz w:val="20"/>
                <w:szCs w:val="20"/>
                <w:lang w:val="sq-AL"/>
              </w:rPr>
              <w:t>ë</w:t>
            </w:r>
            <w:r w:rsidRPr="00724AB0">
              <w:rPr>
                <w:rFonts w:cstheme="minorHAnsi"/>
                <w:sz w:val="20"/>
                <w:szCs w:val="20"/>
                <w:lang w:val="sq-AL"/>
              </w:rPr>
              <w:t xml:space="preserve"> Junikut n</w:t>
            </w:r>
            <w:r w:rsidR="00F96791" w:rsidRPr="00724AB0">
              <w:rPr>
                <w:rFonts w:cstheme="minorHAnsi"/>
                <w:sz w:val="20"/>
                <w:szCs w:val="20"/>
                <w:lang w:val="sq-AL"/>
              </w:rPr>
              <w:t>ë</w:t>
            </w:r>
            <w:r w:rsidRPr="00724AB0">
              <w:rPr>
                <w:rFonts w:cstheme="minorHAnsi"/>
                <w:sz w:val="20"/>
                <w:szCs w:val="20"/>
                <w:lang w:val="sq-AL"/>
              </w:rPr>
              <w:t xml:space="preserve"> kuad</w:t>
            </w:r>
            <w:r w:rsidR="00F96791" w:rsidRPr="00724AB0">
              <w:rPr>
                <w:rFonts w:cstheme="minorHAnsi"/>
                <w:sz w:val="20"/>
                <w:szCs w:val="20"/>
                <w:lang w:val="sq-AL"/>
              </w:rPr>
              <w:t>ë</w:t>
            </w:r>
            <w:r w:rsidRPr="00724AB0">
              <w:rPr>
                <w:rFonts w:cstheme="minorHAnsi"/>
                <w:sz w:val="20"/>
                <w:szCs w:val="20"/>
                <w:lang w:val="sq-AL"/>
              </w:rPr>
              <w:t>r te rritjes s</w:t>
            </w:r>
            <w:r w:rsidR="00F96791" w:rsidRPr="00724AB0">
              <w:rPr>
                <w:rFonts w:cstheme="minorHAnsi"/>
                <w:sz w:val="20"/>
                <w:szCs w:val="20"/>
                <w:lang w:val="sq-AL"/>
              </w:rPr>
              <w:t>ë</w:t>
            </w:r>
            <w:r w:rsidR="00102344" w:rsidRPr="00724AB0">
              <w:rPr>
                <w:rFonts w:cstheme="minorHAnsi"/>
                <w:sz w:val="20"/>
                <w:szCs w:val="20"/>
                <w:lang w:val="sq-AL"/>
              </w:rPr>
              <w:t xml:space="preserve"> efiç</w:t>
            </w:r>
            <w:r w:rsidRPr="00724AB0">
              <w:rPr>
                <w:rFonts w:cstheme="minorHAnsi"/>
                <w:sz w:val="20"/>
                <w:szCs w:val="20"/>
                <w:lang w:val="sq-AL"/>
              </w:rPr>
              <w:t>enc</w:t>
            </w:r>
            <w:r w:rsidR="00F96791" w:rsidRPr="00724AB0">
              <w:rPr>
                <w:rFonts w:cstheme="minorHAnsi"/>
                <w:sz w:val="20"/>
                <w:szCs w:val="20"/>
                <w:lang w:val="sq-AL"/>
              </w:rPr>
              <w:t>ë</w:t>
            </w:r>
            <w:r w:rsidRPr="00724AB0">
              <w:rPr>
                <w:rFonts w:cstheme="minorHAnsi"/>
                <w:sz w:val="20"/>
                <w:szCs w:val="20"/>
                <w:lang w:val="sq-AL"/>
              </w:rPr>
              <w:t>s s</w:t>
            </w:r>
            <w:r w:rsidR="00F96791" w:rsidRPr="00724AB0">
              <w:rPr>
                <w:rFonts w:cstheme="minorHAnsi"/>
                <w:sz w:val="20"/>
                <w:szCs w:val="20"/>
                <w:lang w:val="sq-AL"/>
              </w:rPr>
              <w:t>ë</w:t>
            </w:r>
            <w:r w:rsidRPr="00724AB0">
              <w:rPr>
                <w:rFonts w:cstheme="minorHAnsi"/>
                <w:sz w:val="20"/>
                <w:szCs w:val="20"/>
                <w:lang w:val="sq-AL"/>
              </w:rPr>
              <w:t xml:space="preserve"> energjis</w:t>
            </w:r>
            <w:r w:rsidR="00F96791" w:rsidRPr="00724AB0">
              <w:rPr>
                <w:rFonts w:cstheme="minorHAnsi"/>
                <w:sz w:val="20"/>
                <w:szCs w:val="20"/>
                <w:lang w:val="sq-AL"/>
              </w:rPr>
              <w:t>ë</w:t>
            </w:r>
            <w:r w:rsidRPr="00724AB0">
              <w:rPr>
                <w:rFonts w:cstheme="minorHAnsi"/>
                <w:sz w:val="20"/>
                <w:szCs w:val="20"/>
                <w:lang w:val="sq-AL"/>
              </w:rPr>
              <w:t xml:space="preserve">: </w:t>
            </w:r>
          </w:p>
          <w:p w14:paraId="26BDBD42" w14:textId="77777777" w:rsidR="00355271" w:rsidRPr="00724AB0" w:rsidRDefault="00F50B5D" w:rsidP="00355271">
            <w:pPr>
              <w:spacing w:after="0"/>
              <w:rPr>
                <w:rFonts w:cstheme="minorHAnsi"/>
                <w:sz w:val="20"/>
                <w:szCs w:val="20"/>
                <w:lang w:val="sq-AL"/>
              </w:rPr>
            </w:pPr>
            <w:r w:rsidRPr="00724AB0">
              <w:rPr>
                <w:rFonts w:cstheme="minorHAnsi"/>
                <w:sz w:val="20"/>
                <w:szCs w:val="20"/>
                <w:lang w:val="sq-AL"/>
              </w:rPr>
              <w:t>a) Rinovimi I veshjeve termike duke p</w:t>
            </w:r>
            <w:r w:rsidR="00F96791" w:rsidRPr="00724AB0">
              <w:rPr>
                <w:rFonts w:cstheme="minorHAnsi"/>
                <w:sz w:val="20"/>
                <w:szCs w:val="20"/>
                <w:lang w:val="sq-AL"/>
              </w:rPr>
              <w:t>ë</w:t>
            </w:r>
            <w:r w:rsidRPr="00724AB0">
              <w:rPr>
                <w:rFonts w:cstheme="minorHAnsi"/>
                <w:sz w:val="20"/>
                <w:szCs w:val="20"/>
                <w:lang w:val="sq-AL"/>
              </w:rPr>
              <w:t xml:space="preserve">rfshire edhe dritaret dhe dyert </w:t>
            </w:r>
          </w:p>
          <w:p w14:paraId="1DCEF329" w14:textId="20DAED8A" w:rsidR="00355271" w:rsidRPr="00724AB0" w:rsidRDefault="00F50B5D" w:rsidP="00355271">
            <w:pPr>
              <w:spacing w:after="0"/>
              <w:rPr>
                <w:rFonts w:cstheme="minorHAnsi"/>
                <w:sz w:val="20"/>
                <w:szCs w:val="20"/>
                <w:lang w:val="sq-AL"/>
              </w:rPr>
            </w:pPr>
            <w:r w:rsidRPr="00724AB0">
              <w:rPr>
                <w:rFonts w:cstheme="minorHAnsi"/>
                <w:sz w:val="20"/>
                <w:szCs w:val="20"/>
                <w:lang w:val="sq-AL"/>
              </w:rPr>
              <w:t>b) rinovimi I mbulesave t</w:t>
            </w:r>
            <w:r w:rsidR="00F96791" w:rsidRPr="00724AB0">
              <w:rPr>
                <w:rFonts w:cstheme="minorHAnsi"/>
                <w:sz w:val="20"/>
                <w:szCs w:val="20"/>
                <w:lang w:val="sq-AL"/>
              </w:rPr>
              <w:t>ë</w:t>
            </w:r>
            <w:r w:rsidRPr="00724AB0">
              <w:rPr>
                <w:rFonts w:cstheme="minorHAnsi"/>
                <w:sz w:val="20"/>
                <w:szCs w:val="20"/>
                <w:lang w:val="sq-AL"/>
              </w:rPr>
              <w:t xml:space="preserve"> </w:t>
            </w:r>
            <w:r w:rsidR="00BF4CE2">
              <w:rPr>
                <w:rFonts w:cstheme="minorHAnsi"/>
                <w:sz w:val="20"/>
                <w:szCs w:val="20"/>
                <w:lang w:val="sq-AL"/>
              </w:rPr>
              <w:t>ndërtes</w:t>
            </w:r>
            <w:r w:rsidRPr="00724AB0">
              <w:rPr>
                <w:rFonts w:cstheme="minorHAnsi"/>
                <w:sz w:val="20"/>
                <w:szCs w:val="20"/>
                <w:lang w:val="sq-AL"/>
              </w:rPr>
              <w:t xml:space="preserve">ave, </w:t>
            </w:r>
          </w:p>
          <w:p w14:paraId="042CADFC" w14:textId="77777777" w:rsidR="00355271" w:rsidRPr="00724AB0" w:rsidRDefault="00F50B5D" w:rsidP="00355271">
            <w:pPr>
              <w:spacing w:after="0"/>
              <w:rPr>
                <w:rFonts w:cstheme="minorHAnsi"/>
                <w:sz w:val="20"/>
                <w:szCs w:val="20"/>
                <w:lang w:val="sq-AL"/>
              </w:rPr>
            </w:pPr>
            <w:r w:rsidRPr="00724AB0">
              <w:rPr>
                <w:rFonts w:cstheme="minorHAnsi"/>
                <w:sz w:val="20"/>
                <w:szCs w:val="20"/>
                <w:lang w:val="sq-AL"/>
              </w:rPr>
              <w:t>c) Modernizimi I sistemeve te ngrohjes s</w:t>
            </w:r>
            <w:r w:rsidR="00F96791" w:rsidRPr="00724AB0">
              <w:rPr>
                <w:rFonts w:cstheme="minorHAnsi"/>
                <w:sz w:val="20"/>
                <w:szCs w:val="20"/>
                <w:lang w:val="sq-AL"/>
              </w:rPr>
              <w:t>ë</w:t>
            </w:r>
            <w:r w:rsidRPr="00724AB0">
              <w:rPr>
                <w:rFonts w:cstheme="minorHAnsi"/>
                <w:sz w:val="20"/>
                <w:szCs w:val="20"/>
                <w:lang w:val="sq-AL"/>
              </w:rPr>
              <w:t xml:space="preserve"> nd</w:t>
            </w:r>
            <w:r w:rsidR="00F96791" w:rsidRPr="00724AB0">
              <w:rPr>
                <w:rFonts w:cstheme="minorHAnsi"/>
                <w:sz w:val="20"/>
                <w:szCs w:val="20"/>
                <w:lang w:val="sq-AL"/>
              </w:rPr>
              <w:t>ë</w:t>
            </w:r>
            <w:r w:rsidRPr="00724AB0">
              <w:rPr>
                <w:rFonts w:cstheme="minorHAnsi"/>
                <w:sz w:val="20"/>
                <w:szCs w:val="20"/>
                <w:lang w:val="sq-AL"/>
              </w:rPr>
              <w:t>rtesave. N</w:t>
            </w:r>
            <w:r w:rsidR="00F96791" w:rsidRPr="00724AB0">
              <w:rPr>
                <w:rFonts w:cstheme="minorHAnsi"/>
                <w:sz w:val="20"/>
                <w:szCs w:val="20"/>
                <w:lang w:val="sq-AL"/>
              </w:rPr>
              <w:t>ë</w:t>
            </w:r>
            <w:r w:rsidRPr="00724AB0">
              <w:rPr>
                <w:rFonts w:cstheme="minorHAnsi"/>
                <w:sz w:val="20"/>
                <w:szCs w:val="20"/>
                <w:lang w:val="sq-AL"/>
              </w:rPr>
              <w:t xml:space="preserve"> mas</w:t>
            </w:r>
            <w:r w:rsidR="00F96791" w:rsidRPr="00724AB0">
              <w:rPr>
                <w:rFonts w:cstheme="minorHAnsi"/>
                <w:sz w:val="20"/>
                <w:szCs w:val="20"/>
                <w:lang w:val="sq-AL"/>
              </w:rPr>
              <w:t>ë</w:t>
            </w:r>
            <w:r w:rsidRPr="00724AB0">
              <w:rPr>
                <w:rFonts w:cstheme="minorHAnsi"/>
                <w:sz w:val="20"/>
                <w:szCs w:val="20"/>
                <w:lang w:val="sq-AL"/>
              </w:rPr>
              <w:t xml:space="preserve">n 50% </w:t>
            </w:r>
          </w:p>
          <w:p w14:paraId="6FEDDED8" w14:textId="024F7610" w:rsidR="00F50B5D" w:rsidRPr="00724AB0" w:rsidRDefault="00F50B5D" w:rsidP="00724AB0">
            <w:pPr>
              <w:spacing w:after="0"/>
              <w:rPr>
                <w:rFonts w:cstheme="minorHAnsi"/>
                <w:color w:val="000000"/>
                <w:sz w:val="20"/>
                <w:szCs w:val="20"/>
                <w:lang w:val="sq-AL"/>
                <w14:ligatures w14:val="none"/>
              </w:rPr>
            </w:pPr>
            <w:r w:rsidRPr="00724AB0">
              <w:rPr>
                <w:rFonts w:cstheme="minorHAnsi"/>
                <w:sz w:val="20"/>
                <w:szCs w:val="20"/>
                <w:lang w:val="sq-AL"/>
              </w:rPr>
              <w:t>(k</w:t>
            </w:r>
            <w:r w:rsidR="00F96791" w:rsidRPr="00724AB0">
              <w:rPr>
                <w:rFonts w:cstheme="minorHAnsi"/>
                <w:sz w:val="20"/>
                <w:szCs w:val="20"/>
                <w:lang w:val="sq-AL"/>
              </w:rPr>
              <w:t>ë</w:t>
            </w:r>
            <w:r w:rsidRPr="00724AB0">
              <w:rPr>
                <w:rFonts w:cstheme="minorHAnsi"/>
                <w:sz w:val="20"/>
                <w:szCs w:val="20"/>
                <w:lang w:val="sq-AL"/>
              </w:rPr>
              <w:t>tu p</w:t>
            </w:r>
            <w:r w:rsidR="00F96791" w:rsidRPr="00724AB0">
              <w:rPr>
                <w:rFonts w:cstheme="minorHAnsi"/>
                <w:sz w:val="20"/>
                <w:szCs w:val="20"/>
                <w:lang w:val="sq-AL"/>
              </w:rPr>
              <w:t>ë</w:t>
            </w:r>
            <w:r w:rsidRPr="00724AB0">
              <w:rPr>
                <w:rFonts w:cstheme="minorHAnsi"/>
                <w:sz w:val="20"/>
                <w:szCs w:val="20"/>
                <w:lang w:val="sq-AL"/>
              </w:rPr>
              <w:t>rfshihen t</w:t>
            </w:r>
            <w:r w:rsidR="00F96791" w:rsidRPr="00724AB0">
              <w:rPr>
                <w:rFonts w:cstheme="minorHAnsi"/>
                <w:sz w:val="20"/>
                <w:szCs w:val="20"/>
                <w:lang w:val="sq-AL"/>
              </w:rPr>
              <w:t>ë</w:t>
            </w:r>
            <w:r w:rsidRPr="00724AB0">
              <w:rPr>
                <w:rFonts w:cstheme="minorHAnsi"/>
                <w:sz w:val="20"/>
                <w:szCs w:val="20"/>
                <w:lang w:val="sq-AL"/>
              </w:rPr>
              <w:t xml:space="preserve"> gjith</w:t>
            </w:r>
            <w:r w:rsidR="00F96791" w:rsidRPr="00724AB0">
              <w:rPr>
                <w:rFonts w:cstheme="minorHAnsi"/>
                <w:sz w:val="20"/>
                <w:szCs w:val="20"/>
                <w:lang w:val="sq-AL"/>
              </w:rPr>
              <w:t>ë</w:t>
            </w:r>
            <w:r w:rsidRPr="00724AB0">
              <w:rPr>
                <w:rFonts w:cstheme="minorHAnsi"/>
                <w:sz w:val="20"/>
                <w:szCs w:val="20"/>
                <w:lang w:val="sq-AL"/>
              </w:rPr>
              <w:t xml:space="preserve"> objektet n</w:t>
            </w:r>
            <w:r w:rsidR="00F96791" w:rsidRPr="00724AB0">
              <w:rPr>
                <w:rFonts w:cstheme="minorHAnsi"/>
                <w:sz w:val="20"/>
                <w:szCs w:val="20"/>
                <w:lang w:val="sq-AL"/>
              </w:rPr>
              <w:t>ë</w:t>
            </w:r>
            <w:r w:rsidRPr="00724AB0">
              <w:rPr>
                <w:rFonts w:cstheme="minorHAnsi"/>
                <w:sz w:val="20"/>
                <w:szCs w:val="20"/>
                <w:lang w:val="sq-AL"/>
              </w:rPr>
              <w:t xml:space="preserve"> administrim t</w:t>
            </w:r>
            <w:r w:rsidR="00F96791" w:rsidRPr="00724AB0">
              <w:rPr>
                <w:rFonts w:cstheme="minorHAnsi"/>
                <w:sz w:val="20"/>
                <w:szCs w:val="20"/>
                <w:lang w:val="sq-AL"/>
              </w:rPr>
              <w:t>ë</w:t>
            </w:r>
            <w:r w:rsidRPr="00724AB0">
              <w:rPr>
                <w:rFonts w:cstheme="minorHAnsi"/>
                <w:sz w:val="20"/>
                <w:szCs w:val="20"/>
                <w:lang w:val="sq-AL"/>
              </w:rPr>
              <w:t xml:space="preserve"> komun</w:t>
            </w:r>
            <w:r w:rsidR="00F96791" w:rsidRPr="00724AB0">
              <w:rPr>
                <w:rFonts w:cstheme="minorHAnsi"/>
                <w:sz w:val="20"/>
                <w:szCs w:val="20"/>
                <w:lang w:val="sq-AL"/>
              </w:rPr>
              <w:t>ë</w:t>
            </w:r>
            <w:r w:rsidRPr="00724AB0">
              <w:rPr>
                <w:rFonts w:cstheme="minorHAnsi"/>
                <w:sz w:val="20"/>
                <w:szCs w:val="20"/>
                <w:lang w:val="sq-AL"/>
              </w:rPr>
              <w:t>s Junik) (</w:t>
            </w:r>
          </w:p>
        </w:tc>
        <w:tc>
          <w:tcPr>
            <w:tcW w:w="845" w:type="pct"/>
            <w:tcBorders>
              <w:top w:val="nil"/>
              <w:left w:val="nil"/>
              <w:bottom w:val="single" w:sz="4" w:space="0" w:color="auto"/>
              <w:right w:val="single" w:sz="4" w:space="0" w:color="auto"/>
            </w:tcBorders>
            <w:shd w:val="clear" w:color="auto" w:fill="auto"/>
            <w:noWrap/>
            <w:vAlign w:val="center"/>
            <w:hideMark/>
          </w:tcPr>
          <w:p w14:paraId="138AFC48" w14:textId="77777777" w:rsidR="00F50B5D" w:rsidRPr="00724AB0" w:rsidRDefault="00F50B5D" w:rsidP="00724AB0">
            <w:pPr>
              <w:spacing w:after="0"/>
              <w:rPr>
                <w:rFonts w:cstheme="minorHAnsi"/>
                <w:color w:val="000000"/>
                <w:sz w:val="20"/>
                <w:szCs w:val="20"/>
                <w:lang w:val="sq-AL"/>
                <w14:ligatures w14:val="none"/>
              </w:rPr>
            </w:pPr>
            <w:r w:rsidRPr="00724AB0">
              <w:rPr>
                <w:rFonts w:cstheme="minorHAnsi"/>
                <w:color w:val="000000"/>
                <w:sz w:val="20"/>
                <w:szCs w:val="20"/>
                <w:lang w:val="sq-AL"/>
                <w14:ligatures w14:val="none"/>
              </w:rPr>
              <w:t>Projekt</w:t>
            </w:r>
          </w:p>
        </w:tc>
        <w:tc>
          <w:tcPr>
            <w:tcW w:w="856" w:type="pct"/>
            <w:tcBorders>
              <w:top w:val="nil"/>
              <w:left w:val="nil"/>
              <w:bottom w:val="single" w:sz="4" w:space="0" w:color="auto"/>
              <w:right w:val="single" w:sz="4" w:space="0" w:color="auto"/>
            </w:tcBorders>
            <w:shd w:val="clear" w:color="auto" w:fill="auto"/>
            <w:vAlign w:val="center"/>
            <w:hideMark/>
          </w:tcPr>
          <w:p w14:paraId="425351FE" w14:textId="09D78028" w:rsidR="00355271" w:rsidRPr="00724AB0" w:rsidRDefault="00F50B5D" w:rsidP="00355271">
            <w:pPr>
              <w:spacing w:after="0"/>
              <w:rPr>
                <w:rFonts w:cstheme="minorHAnsi"/>
                <w:color w:val="000000"/>
                <w:sz w:val="20"/>
                <w:szCs w:val="20"/>
                <w:lang w:val="sq-AL"/>
                <w14:ligatures w14:val="none"/>
              </w:rPr>
            </w:pPr>
            <w:r w:rsidRPr="00724AB0">
              <w:rPr>
                <w:rFonts w:cstheme="minorHAnsi"/>
                <w:color w:val="000000"/>
                <w:sz w:val="20"/>
                <w:szCs w:val="20"/>
                <w:lang w:val="sq-AL"/>
                <w14:ligatures w14:val="none"/>
              </w:rPr>
              <w:t xml:space="preserve">Numri i </w:t>
            </w:r>
            <w:r w:rsidR="00BF4CE2">
              <w:rPr>
                <w:rFonts w:cstheme="minorHAnsi"/>
                <w:color w:val="000000"/>
                <w:sz w:val="20"/>
                <w:szCs w:val="20"/>
                <w:lang w:val="sq-AL"/>
                <w14:ligatures w14:val="none"/>
              </w:rPr>
              <w:t>Ndërtes</w:t>
            </w:r>
            <w:r w:rsidRPr="00724AB0">
              <w:rPr>
                <w:rFonts w:cstheme="minorHAnsi"/>
                <w:color w:val="000000"/>
                <w:sz w:val="20"/>
                <w:szCs w:val="20"/>
                <w:lang w:val="sq-AL"/>
                <w14:ligatures w14:val="none"/>
              </w:rPr>
              <w:t>ave t</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rehabilituara </w:t>
            </w:r>
          </w:p>
          <w:p w14:paraId="55FD1AB7" w14:textId="32748D2C" w:rsidR="00F50B5D" w:rsidRPr="00724AB0" w:rsidRDefault="00F50B5D" w:rsidP="00724AB0">
            <w:pPr>
              <w:spacing w:after="0"/>
              <w:rPr>
                <w:rFonts w:cstheme="minorHAnsi"/>
                <w:color w:val="000000"/>
                <w:sz w:val="20"/>
                <w:szCs w:val="20"/>
                <w:lang w:val="sq-AL"/>
                <w14:ligatures w14:val="none"/>
              </w:rPr>
            </w:pPr>
            <w:r w:rsidRPr="00724AB0">
              <w:rPr>
                <w:rFonts w:cstheme="minorHAnsi"/>
                <w:color w:val="000000"/>
                <w:sz w:val="20"/>
                <w:szCs w:val="20"/>
                <w:lang w:val="sq-AL"/>
                <w14:ligatures w14:val="none"/>
              </w:rPr>
              <w:t>(num</w:t>
            </w:r>
            <w:r w:rsidR="0035527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r dritaresh</w:t>
            </w:r>
            <w:r w:rsidR="00355271" w:rsidRPr="00724AB0">
              <w:rPr>
                <w:rFonts w:cstheme="minorHAnsi"/>
                <w:color w:val="000000"/>
                <w:sz w:val="20"/>
                <w:szCs w:val="20"/>
                <w:lang w:val="sq-AL"/>
                <w14:ligatures w14:val="none"/>
              </w:rPr>
              <w:t>,</w:t>
            </w:r>
            <w:r w:rsidRPr="00724AB0">
              <w:rPr>
                <w:rFonts w:cstheme="minorHAnsi"/>
                <w:color w:val="000000"/>
                <w:sz w:val="20"/>
                <w:szCs w:val="20"/>
                <w:lang w:val="sq-AL"/>
                <w14:ligatures w14:val="none"/>
              </w:rPr>
              <w:t xml:space="preserve"> dyersh, çati t</w:t>
            </w:r>
            <w:r w:rsidR="0035527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rehabilituara</w:t>
            </w:r>
            <w:r w:rsidR="00355271" w:rsidRPr="00724AB0">
              <w:rPr>
                <w:rFonts w:cstheme="minorHAnsi"/>
                <w:color w:val="000000"/>
                <w:sz w:val="20"/>
                <w:szCs w:val="20"/>
                <w:lang w:val="sq-AL"/>
                <w14:ligatures w14:val="none"/>
              </w:rPr>
              <w:t>,</w:t>
            </w:r>
            <w:r w:rsidRPr="00724AB0">
              <w:rPr>
                <w:rFonts w:cstheme="minorHAnsi"/>
                <w:color w:val="000000"/>
                <w:sz w:val="20"/>
                <w:szCs w:val="20"/>
                <w:lang w:val="sq-AL"/>
                <w14:ligatures w14:val="none"/>
              </w:rPr>
              <w:t xml:space="preserve"> fasada me s</w:t>
            </w:r>
            <w:r w:rsidR="00355271" w:rsidRPr="00724AB0">
              <w:rPr>
                <w:rFonts w:cstheme="minorHAnsi"/>
                <w:color w:val="000000"/>
                <w:sz w:val="20"/>
                <w:szCs w:val="20"/>
                <w:lang w:val="sq-AL"/>
                <w14:ligatures w14:val="none"/>
              </w:rPr>
              <w:t>i</w:t>
            </w:r>
            <w:r w:rsidRPr="00724AB0">
              <w:rPr>
                <w:rFonts w:cstheme="minorHAnsi"/>
                <w:color w:val="000000"/>
                <w:sz w:val="20"/>
                <w:szCs w:val="20"/>
                <w:lang w:val="sq-AL"/>
                <w14:ligatures w14:val="none"/>
              </w:rPr>
              <w:t>stem kapot</w:t>
            </w:r>
            <w:r w:rsidR="00F96791" w:rsidRPr="00724AB0">
              <w:rPr>
                <w:rFonts w:cstheme="minorHAnsi"/>
                <w:color w:val="000000"/>
                <w:sz w:val="20"/>
                <w:szCs w:val="20"/>
                <w:lang w:val="sq-AL"/>
                <w14:ligatures w14:val="none"/>
              </w:rPr>
              <w:t>ë</w:t>
            </w:r>
            <w:r w:rsidR="00355271" w:rsidRPr="00724AB0">
              <w:rPr>
                <w:rFonts w:cstheme="minorHAnsi"/>
                <w:color w:val="000000"/>
                <w:sz w:val="20"/>
                <w:szCs w:val="20"/>
                <w:lang w:val="sq-AL"/>
                <w14:ligatures w14:val="none"/>
              </w:rPr>
              <w:t>)</w:t>
            </w:r>
          </w:p>
        </w:tc>
      </w:tr>
      <w:tr w:rsidR="00F50B5D" w:rsidRPr="00355271" w14:paraId="6101BC48" w14:textId="77777777" w:rsidTr="00724AB0">
        <w:trPr>
          <w:trHeight w:val="20"/>
        </w:trPr>
        <w:tc>
          <w:tcPr>
            <w:tcW w:w="719" w:type="pct"/>
            <w:tcBorders>
              <w:top w:val="nil"/>
              <w:left w:val="single" w:sz="4" w:space="0" w:color="auto"/>
              <w:bottom w:val="single" w:sz="4" w:space="0" w:color="auto"/>
              <w:right w:val="single" w:sz="4" w:space="0" w:color="auto"/>
            </w:tcBorders>
            <w:shd w:val="clear" w:color="auto" w:fill="auto"/>
            <w:noWrap/>
            <w:vAlign w:val="center"/>
            <w:hideMark/>
          </w:tcPr>
          <w:p w14:paraId="3A320624" w14:textId="77777777" w:rsidR="00F50B5D" w:rsidRPr="00724AB0" w:rsidRDefault="00F50B5D" w:rsidP="00724AB0">
            <w:pPr>
              <w:spacing w:after="0"/>
              <w:rPr>
                <w:rFonts w:cstheme="minorHAnsi"/>
                <w:color w:val="000000"/>
                <w:sz w:val="20"/>
                <w:szCs w:val="20"/>
                <w:lang w:val="sq-AL"/>
                <w14:ligatures w14:val="none"/>
              </w:rPr>
            </w:pPr>
            <w:r w:rsidRPr="00724AB0">
              <w:rPr>
                <w:rFonts w:cstheme="minorHAnsi"/>
                <w:color w:val="000000"/>
                <w:sz w:val="20"/>
                <w:szCs w:val="20"/>
                <w:lang w:val="sq-AL"/>
                <w14:ligatures w14:val="none"/>
              </w:rPr>
              <w:t>P 1.2</w:t>
            </w:r>
          </w:p>
        </w:tc>
        <w:tc>
          <w:tcPr>
            <w:tcW w:w="2580" w:type="pct"/>
            <w:tcBorders>
              <w:top w:val="single" w:sz="4" w:space="0" w:color="auto"/>
              <w:left w:val="nil"/>
              <w:bottom w:val="single" w:sz="4" w:space="0" w:color="auto"/>
              <w:right w:val="single" w:sz="4" w:space="0" w:color="auto"/>
            </w:tcBorders>
            <w:shd w:val="clear" w:color="auto" w:fill="auto"/>
            <w:hideMark/>
          </w:tcPr>
          <w:p w14:paraId="2C2269FF" w14:textId="356FF537" w:rsidR="00F50B5D" w:rsidRPr="00724AB0" w:rsidRDefault="00F50B5D" w:rsidP="00724AB0">
            <w:pPr>
              <w:spacing w:after="0"/>
              <w:rPr>
                <w:rFonts w:cstheme="minorHAnsi"/>
                <w:color w:val="000000"/>
                <w:sz w:val="20"/>
                <w:szCs w:val="20"/>
                <w:lang w:val="sq-AL"/>
                <w14:ligatures w14:val="none"/>
              </w:rPr>
            </w:pPr>
            <w:r w:rsidRPr="00724AB0">
              <w:rPr>
                <w:rFonts w:cstheme="minorHAnsi"/>
                <w:sz w:val="20"/>
                <w:szCs w:val="20"/>
                <w:lang w:val="sq-AL"/>
              </w:rPr>
              <w:t>Nd</w:t>
            </w:r>
            <w:r w:rsidR="00F96791" w:rsidRPr="00724AB0">
              <w:rPr>
                <w:rFonts w:cstheme="minorHAnsi"/>
                <w:sz w:val="20"/>
                <w:szCs w:val="20"/>
                <w:lang w:val="sq-AL"/>
              </w:rPr>
              <w:t>ë</w:t>
            </w:r>
            <w:r w:rsidRPr="00724AB0">
              <w:rPr>
                <w:rFonts w:cstheme="minorHAnsi"/>
                <w:sz w:val="20"/>
                <w:szCs w:val="20"/>
                <w:lang w:val="sq-AL"/>
              </w:rPr>
              <w:t xml:space="preserve">rtimi e </w:t>
            </w:r>
            <w:r w:rsidR="000B72F5">
              <w:rPr>
                <w:rFonts w:cstheme="minorHAnsi"/>
                <w:sz w:val="20"/>
                <w:szCs w:val="20"/>
                <w:lang w:val="sq-AL"/>
              </w:rPr>
              <w:t xml:space="preserve">paneleve </w:t>
            </w:r>
            <w:r w:rsidRPr="00724AB0">
              <w:rPr>
                <w:rFonts w:cstheme="minorHAnsi"/>
                <w:sz w:val="20"/>
                <w:szCs w:val="20"/>
                <w:lang w:val="sq-AL"/>
              </w:rPr>
              <w:t>PV n</w:t>
            </w:r>
            <w:r w:rsidR="00F96791" w:rsidRPr="00724AB0">
              <w:rPr>
                <w:rFonts w:cstheme="minorHAnsi"/>
                <w:sz w:val="20"/>
                <w:szCs w:val="20"/>
                <w:lang w:val="sq-AL"/>
              </w:rPr>
              <w:t>ë</w:t>
            </w:r>
            <w:r w:rsidRPr="00724AB0">
              <w:rPr>
                <w:rFonts w:cstheme="minorHAnsi"/>
                <w:sz w:val="20"/>
                <w:szCs w:val="20"/>
                <w:lang w:val="sq-AL"/>
              </w:rPr>
              <w:t xml:space="preserve"> catit</w:t>
            </w:r>
            <w:r w:rsidR="00F96791" w:rsidRPr="00724AB0">
              <w:rPr>
                <w:rFonts w:cstheme="minorHAnsi"/>
                <w:sz w:val="20"/>
                <w:szCs w:val="20"/>
                <w:lang w:val="sq-AL"/>
              </w:rPr>
              <w:t>ë</w:t>
            </w:r>
            <w:r w:rsidRPr="00724AB0">
              <w:rPr>
                <w:rFonts w:cstheme="minorHAnsi"/>
                <w:sz w:val="20"/>
                <w:szCs w:val="20"/>
                <w:lang w:val="sq-AL"/>
              </w:rPr>
              <w:t xml:space="preserve"> e nd</w:t>
            </w:r>
            <w:r w:rsidR="00F96791" w:rsidRPr="00724AB0">
              <w:rPr>
                <w:rFonts w:cstheme="minorHAnsi"/>
                <w:sz w:val="20"/>
                <w:szCs w:val="20"/>
                <w:lang w:val="sq-AL"/>
              </w:rPr>
              <w:t>ë</w:t>
            </w:r>
            <w:r w:rsidRPr="00724AB0">
              <w:rPr>
                <w:rFonts w:cstheme="minorHAnsi"/>
                <w:sz w:val="20"/>
                <w:szCs w:val="20"/>
                <w:lang w:val="sq-AL"/>
              </w:rPr>
              <w:t>rtesave publike me kapacitet t</w:t>
            </w:r>
            <w:r w:rsidR="00F96791" w:rsidRPr="00724AB0">
              <w:rPr>
                <w:rFonts w:cstheme="minorHAnsi"/>
                <w:sz w:val="20"/>
                <w:szCs w:val="20"/>
                <w:lang w:val="sq-AL"/>
              </w:rPr>
              <w:t>ë</w:t>
            </w:r>
            <w:r w:rsidRPr="00724AB0">
              <w:rPr>
                <w:rFonts w:cstheme="minorHAnsi"/>
                <w:sz w:val="20"/>
                <w:szCs w:val="20"/>
                <w:lang w:val="sq-AL"/>
              </w:rPr>
              <w:t xml:space="preserve"> instaluar p</w:t>
            </w:r>
            <w:r w:rsidR="00F96791" w:rsidRPr="00724AB0">
              <w:rPr>
                <w:rFonts w:cstheme="minorHAnsi"/>
                <w:sz w:val="20"/>
                <w:szCs w:val="20"/>
                <w:lang w:val="sq-AL"/>
              </w:rPr>
              <w:t>ë</w:t>
            </w:r>
            <w:r w:rsidRPr="00724AB0">
              <w:rPr>
                <w:rFonts w:cstheme="minorHAnsi"/>
                <w:sz w:val="20"/>
                <w:szCs w:val="20"/>
                <w:lang w:val="sq-AL"/>
              </w:rPr>
              <w:t>r t</w:t>
            </w:r>
            <w:r w:rsidR="00F96791" w:rsidRPr="00724AB0">
              <w:rPr>
                <w:rFonts w:cstheme="minorHAnsi"/>
                <w:sz w:val="20"/>
                <w:szCs w:val="20"/>
                <w:lang w:val="sq-AL"/>
              </w:rPr>
              <w:t>ë</w:t>
            </w:r>
            <w:r w:rsidRPr="00724AB0">
              <w:rPr>
                <w:rFonts w:cstheme="minorHAnsi"/>
                <w:sz w:val="20"/>
                <w:szCs w:val="20"/>
                <w:lang w:val="sq-AL"/>
              </w:rPr>
              <w:t xml:space="preserve"> mbuluar 40% deri ne 60% t</w:t>
            </w:r>
            <w:r w:rsidR="00F96791" w:rsidRPr="00724AB0">
              <w:rPr>
                <w:rFonts w:cstheme="minorHAnsi"/>
                <w:sz w:val="20"/>
                <w:szCs w:val="20"/>
                <w:lang w:val="sq-AL"/>
              </w:rPr>
              <w:t>ë</w:t>
            </w:r>
            <w:r w:rsidRPr="00724AB0">
              <w:rPr>
                <w:rFonts w:cstheme="minorHAnsi"/>
                <w:sz w:val="20"/>
                <w:szCs w:val="20"/>
                <w:lang w:val="sq-AL"/>
              </w:rPr>
              <w:t xml:space="preserve"> sasis</w:t>
            </w:r>
            <w:r w:rsidR="00F96791" w:rsidRPr="00724AB0">
              <w:rPr>
                <w:rFonts w:cstheme="minorHAnsi"/>
                <w:sz w:val="20"/>
                <w:szCs w:val="20"/>
                <w:lang w:val="sq-AL"/>
              </w:rPr>
              <w:t>ë</w:t>
            </w:r>
            <w:r w:rsidRPr="00724AB0">
              <w:rPr>
                <w:rFonts w:cstheme="minorHAnsi"/>
                <w:sz w:val="20"/>
                <w:szCs w:val="20"/>
                <w:lang w:val="sq-AL"/>
              </w:rPr>
              <w:t xml:space="preserve"> s</w:t>
            </w:r>
            <w:r w:rsidR="00F96791" w:rsidRPr="00724AB0">
              <w:rPr>
                <w:rFonts w:cstheme="minorHAnsi"/>
                <w:sz w:val="20"/>
                <w:szCs w:val="20"/>
                <w:lang w:val="sq-AL"/>
              </w:rPr>
              <w:t>ë</w:t>
            </w:r>
            <w:r w:rsidRPr="00724AB0">
              <w:rPr>
                <w:rFonts w:cstheme="minorHAnsi"/>
                <w:sz w:val="20"/>
                <w:szCs w:val="20"/>
                <w:lang w:val="sq-AL"/>
              </w:rPr>
              <w:t xml:space="preserve"> konsumit energjitik. </w:t>
            </w:r>
          </w:p>
        </w:tc>
        <w:tc>
          <w:tcPr>
            <w:tcW w:w="845" w:type="pct"/>
            <w:tcBorders>
              <w:top w:val="nil"/>
              <w:left w:val="nil"/>
              <w:bottom w:val="single" w:sz="4" w:space="0" w:color="auto"/>
              <w:right w:val="single" w:sz="4" w:space="0" w:color="auto"/>
            </w:tcBorders>
            <w:shd w:val="clear" w:color="auto" w:fill="auto"/>
            <w:vAlign w:val="center"/>
            <w:hideMark/>
          </w:tcPr>
          <w:p w14:paraId="3F492A16" w14:textId="77777777" w:rsidR="00F50B5D" w:rsidRPr="00724AB0" w:rsidRDefault="00F50B5D" w:rsidP="00724AB0">
            <w:pPr>
              <w:spacing w:after="0"/>
              <w:rPr>
                <w:rFonts w:cstheme="minorHAnsi"/>
                <w:color w:val="000000"/>
                <w:sz w:val="20"/>
                <w:szCs w:val="20"/>
                <w:lang w:val="sq-AL"/>
                <w14:ligatures w14:val="none"/>
              </w:rPr>
            </w:pPr>
            <w:r w:rsidRPr="00724AB0">
              <w:rPr>
                <w:rFonts w:cstheme="minorHAnsi"/>
                <w:color w:val="000000"/>
                <w:sz w:val="20"/>
                <w:szCs w:val="20"/>
                <w:lang w:val="sq-AL"/>
                <w14:ligatures w14:val="none"/>
              </w:rPr>
              <w:t>Projekt</w:t>
            </w:r>
          </w:p>
        </w:tc>
        <w:tc>
          <w:tcPr>
            <w:tcW w:w="856" w:type="pct"/>
            <w:tcBorders>
              <w:top w:val="nil"/>
              <w:left w:val="nil"/>
              <w:bottom w:val="single" w:sz="4" w:space="0" w:color="auto"/>
              <w:right w:val="single" w:sz="4" w:space="0" w:color="auto"/>
            </w:tcBorders>
            <w:shd w:val="clear" w:color="auto" w:fill="auto"/>
            <w:vAlign w:val="center"/>
            <w:hideMark/>
          </w:tcPr>
          <w:p w14:paraId="74E06EA6" w14:textId="4A5616E4" w:rsidR="00F50B5D" w:rsidRPr="00724AB0" w:rsidRDefault="00F50B5D" w:rsidP="00724AB0">
            <w:pPr>
              <w:spacing w:after="0"/>
              <w:rPr>
                <w:rFonts w:cstheme="minorHAnsi"/>
                <w:color w:val="000000"/>
                <w:sz w:val="20"/>
                <w:szCs w:val="20"/>
                <w:lang w:val="sq-AL"/>
                <w14:ligatures w14:val="none"/>
              </w:rPr>
            </w:pPr>
            <w:r w:rsidRPr="00724AB0">
              <w:rPr>
                <w:rFonts w:cstheme="minorHAnsi"/>
                <w:color w:val="000000"/>
                <w:sz w:val="20"/>
                <w:szCs w:val="20"/>
                <w:lang w:val="sq-AL"/>
                <w14:ligatures w14:val="none"/>
              </w:rPr>
              <w:t>Num</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ri </w:t>
            </w:r>
            <w:r w:rsidR="00355271">
              <w:rPr>
                <w:rFonts w:cstheme="minorHAnsi"/>
                <w:color w:val="000000"/>
                <w:sz w:val="20"/>
                <w:szCs w:val="20"/>
                <w:lang w:val="sq-AL"/>
                <w14:ligatures w14:val="none"/>
              </w:rPr>
              <w:t xml:space="preserve">i paneleve </w:t>
            </w:r>
            <w:r w:rsidRPr="00724AB0">
              <w:rPr>
                <w:rFonts w:cstheme="minorHAnsi"/>
                <w:color w:val="000000"/>
                <w:sz w:val="20"/>
                <w:szCs w:val="20"/>
                <w:lang w:val="sq-AL"/>
                <w14:ligatures w14:val="none"/>
              </w:rPr>
              <w:t>PV t</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instaluata </w:t>
            </w:r>
          </w:p>
        </w:tc>
      </w:tr>
      <w:tr w:rsidR="00F50B5D" w:rsidRPr="00355271" w14:paraId="5EC4619F" w14:textId="77777777" w:rsidTr="00724AB0">
        <w:trPr>
          <w:trHeight w:val="20"/>
        </w:trPr>
        <w:tc>
          <w:tcPr>
            <w:tcW w:w="719" w:type="pct"/>
            <w:tcBorders>
              <w:top w:val="nil"/>
              <w:left w:val="single" w:sz="4" w:space="0" w:color="auto"/>
              <w:bottom w:val="single" w:sz="4" w:space="0" w:color="auto"/>
              <w:right w:val="single" w:sz="4" w:space="0" w:color="auto"/>
            </w:tcBorders>
            <w:shd w:val="clear" w:color="auto" w:fill="auto"/>
            <w:noWrap/>
            <w:vAlign w:val="center"/>
            <w:hideMark/>
          </w:tcPr>
          <w:p w14:paraId="1AA0F83D" w14:textId="77777777" w:rsidR="00F50B5D" w:rsidRPr="00724AB0" w:rsidRDefault="00F50B5D" w:rsidP="00724AB0">
            <w:pPr>
              <w:spacing w:after="0"/>
              <w:rPr>
                <w:rFonts w:cstheme="minorHAnsi"/>
                <w:color w:val="000000"/>
                <w:sz w:val="20"/>
                <w:szCs w:val="20"/>
                <w:lang w:val="sq-AL"/>
                <w14:ligatures w14:val="none"/>
              </w:rPr>
            </w:pPr>
            <w:r w:rsidRPr="00724AB0">
              <w:rPr>
                <w:rFonts w:cstheme="minorHAnsi"/>
                <w:color w:val="000000"/>
                <w:sz w:val="20"/>
                <w:szCs w:val="20"/>
                <w:lang w:val="sq-AL"/>
                <w14:ligatures w14:val="none"/>
              </w:rPr>
              <w:t>P 1.3</w:t>
            </w:r>
          </w:p>
        </w:tc>
        <w:tc>
          <w:tcPr>
            <w:tcW w:w="2580" w:type="pct"/>
            <w:tcBorders>
              <w:top w:val="single" w:sz="4" w:space="0" w:color="auto"/>
              <w:left w:val="nil"/>
              <w:bottom w:val="single" w:sz="4" w:space="0" w:color="auto"/>
              <w:right w:val="single" w:sz="4" w:space="0" w:color="auto"/>
            </w:tcBorders>
            <w:shd w:val="clear" w:color="auto" w:fill="auto"/>
            <w:hideMark/>
          </w:tcPr>
          <w:p w14:paraId="2C600D16" w14:textId="4949A715" w:rsidR="00F50B5D" w:rsidRPr="00724AB0" w:rsidRDefault="00F50B5D" w:rsidP="00724AB0">
            <w:pPr>
              <w:spacing w:after="0"/>
              <w:rPr>
                <w:rFonts w:cstheme="minorHAnsi"/>
                <w:color w:val="000000"/>
                <w:sz w:val="20"/>
                <w:szCs w:val="20"/>
                <w:lang w:val="sq-AL"/>
                <w14:ligatures w14:val="none"/>
              </w:rPr>
            </w:pPr>
            <w:r w:rsidRPr="00724AB0">
              <w:rPr>
                <w:rFonts w:cstheme="minorHAnsi"/>
                <w:sz w:val="20"/>
                <w:szCs w:val="20"/>
                <w:lang w:val="sq-AL"/>
              </w:rPr>
              <w:t>Përditësimi i inventarit të ndërtesave publike komunale,</w:t>
            </w:r>
            <w:r w:rsidR="000B72F5">
              <w:rPr>
                <w:rFonts w:cstheme="minorHAnsi"/>
                <w:sz w:val="20"/>
                <w:szCs w:val="20"/>
                <w:lang w:val="sq-AL"/>
              </w:rPr>
              <w:t xml:space="preserve"> </w:t>
            </w:r>
            <w:r w:rsidRPr="00724AB0">
              <w:rPr>
                <w:rFonts w:cstheme="minorHAnsi"/>
                <w:sz w:val="20"/>
                <w:szCs w:val="20"/>
                <w:lang w:val="sq-AL"/>
              </w:rPr>
              <w:t xml:space="preserve">monitorimi, raportimi dhe vlerësimi i konsumit të energjisë </w:t>
            </w:r>
          </w:p>
        </w:tc>
        <w:tc>
          <w:tcPr>
            <w:tcW w:w="845" w:type="pct"/>
            <w:tcBorders>
              <w:top w:val="nil"/>
              <w:left w:val="nil"/>
              <w:bottom w:val="single" w:sz="4" w:space="0" w:color="auto"/>
              <w:right w:val="single" w:sz="4" w:space="0" w:color="auto"/>
            </w:tcBorders>
            <w:shd w:val="clear" w:color="auto" w:fill="auto"/>
            <w:vAlign w:val="center"/>
            <w:hideMark/>
          </w:tcPr>
          <w:p w14:paraId="7BE2BF0F" w14:textId="4DCDFC86" w:rsidR="00F50B5D" w:rsidRPr="00724AB0" w:rsidRDefault="00F50B5D" w:rsidP="00724AB0">
            <w:pPr>
              <w:spacing w:after="0"/>
              <w:rPr>
                <w:rFonts w:cstheme="minorHAnsi"/>
                <w:color w:val="000000"/>
                <w:sz w:val="20"/>
                <w:szCs w:val="20"/>
                <w:lang w:val="sq-AL"/>
                <w14:ligatures w14:val="none"/>
              </w:rPr>
            </w:pPr>
            <w:r w:rsidRPr="00724AB0">
              <w:rPr>
                <w:rFonts w:cstheme="minorHAnsi"/>
                <w:color w:val="000000"/>
                <w:sz w:val="20"/>
                <w:szCs w:val="20"/>
                <w:lang w:val="sq-AL"/>
                <w14:ligatures w14:val="none"/>
              </w:rPr>
              <w:t>Mas</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administatrive </w:t>
            </w:r>
          </w:p>
        </w:tc>
        <w:tc>
          <w:tcPr>
            <w:tcW w:w="856" w:type="pct"/>
            <w:tcBorders>
              <w:top w:val="nil"/>
              <w:left w:val="nil"/>
              <w:bottom w:val="single" w:sz="4" w:space="0" w:color="auto"/>
              <w:right w:val="single" w:sz="4" w:space="0" w:color="auto"/>
            </w:tcBorders>
            <w:shd w:val="clear" w:color="auto" w:fill="auto"/>
            <w:vAlign w:val="center"/>
            <w:hideMark/>
          </w:tcPr>
          <w:p w14:paraId="44C899E3" w14:textId="299B9D35" w:rsidR="00F50B5D" w:rsidRPr="00724AB0" w:rsidRDefault="00F50B5D" w:rsidP="00724AB0">
            <w:pPr>
              <w:spacing w:after="0"/>
              <w:rPr>
                <w:rFonts w:cstheme="minorHAnsi"/>
                <w:color w:val="000000"/>
                <w:sz w:val="20"/>
                <w:szCs w:val="20"/>
                <w:lang w:val="sq-AL"/>
                <w14:ligatures w14:val="none"/>
              </w:rPr>
            </w:pPr>
            <w:r w:rsidRPr="00724AB0">
              <w:rPr>
                <w:rFonts w:cstheme="minorHAnsi"/>
                <w:color w:val="000000"/>
                <w:sz w:val="20"/>
                <w:szCs w:val="20"/>
                <w:lang w:val="sq-AL"/>
                <w14:ligatures w14:val="none"/>
              </w:rPr>
              <w:t xml:space="preserve">Krijimi </w:t>
            </w:r>
            <w:r w:rsidR="00355271">
              <w:rPr>
                <w:rFonts w:cstheme="minorHAnsi"/>
                <w:color w:val="000000"/>
                <w:sz w:val="20"/>
                <w:szCs w:val="20"/>
                <w:lang w:val="sq-AL"/>
                <w14:ligatures w14:val="none"/>
              </w:rPr>
              <w:t xml:space="preserve">i </w:t>
            </w:r>
            <w:r w:rsidRPr="00724AB0">
              <w:rPr>
                <w:rFonts w:cstheme="minorHAnsi"/>
                <w:color w:val="000000"/>
                <w:sz w:val="20"/>
                <w:szCs w:val="20"/>
                <w:lang w:val="sq-AL"/>
                <w14:ligatures w14:val="none"/>
              </w:rPr>
              <w:t>databaz</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s </w:t>
            </w:r>
          </w:p>
        </w:tc>
      </w:tr>
      <w:tr w:rsidR="00F50B5D" w:rsidRPr="00355271" w14:paraId="4CA64E4C" w14:textId="77777777" w:rsidTr="00724AB0">
        <w:trPr>
          <w:trHeight w:val="20"/>
        </w:trPr>
        <w:tc>
          <w:tcPr>
            <w:tcW w:w="719" w:type="pct"/>
            <w:tcBorders>
              <w:top w:val="nil"/>
              <w:left w:val="single" w:sz="4" w:space="0" w:color="auto"/>
              <w:bottom w:val="single" w:sz="4" w:space="0" w:color="auto"/>
              <w:right w:val="single" w:sz="4" w:space="0" w:color="auto"/>
            </w:tcBorders>
            <w:shd w:val="clear" w:color="auto" w:fill="auto"/>
            <w:noWrap/>
            <w:vAlign w:val="center"/>
            <w:hideMark/>
          </w:tcPr>
          <w:p w14:paraId="2EE1E788" w14:textId="77777777" w:rsidR="00F50B5D" w:rsidRPr="00724AB0" w:rsidRDefault="00F50B5D" w:rsidP="00724AB0">
            <w:pPr>
              <w:spacing w:after="0"/>
              <w:rPr>
                <w:rFonts w:cstheme="minorHAnsi"/>
                <w:color w:val="000000"/>
                <w:sz w:val="20"/>
                <w:szCs w:val="20"/>
                <w:lang w:val="sq-AL"/>
                <w14:ligatures w14:val="none"/>
              </w:rPr>
            </w:pPr>
            <w:r w:rsidRPr="00724AB0">
              <w:rPr>
                <w:rFonts w:cstheme="minorHAnsi"/>
                <w:color w:val="000000"/>
                <w:sz w:val="20"/>
                <w:szCs w:val="20"/>
                <w:lang w:val="sq-AL"/>
                <w14:ligatures w14:val="none"/>
              </w:rPr>
              <w:t>P 1.4</w:t>
            </w:r>
          </w:p>
        </w:tc>
        <w:tc>
          <w:tcPr>
            <w:tcW w:w="2580" w:type="pct"/>
            <w:tcBorders>
              <w:top w:val="single" w:sz="4" w:space="0" w:color="auto"/>
              <w:left w:val="nil"/>
              <w:bottom w:val="single" w:sz="4" w:space="0" w:color="auto"/>
              <w:right w:val="single" w:sz="4" w:space="0" w:color="auto"/>
            </w:tcBorders>
            <w:shd w:val="clear" w:color="auto" w:fill="auto"/>
            <w:noWrap/>
            <w:hideMark/>
          </w:tcPr>
          <w:p w14:paraId="2B7C0CEC" w14:textId="36C0C672" w:rsidR="00F50B5D" w:rsidRPr="00724AB0" w:rsidRDefault="00F50B5D" w:rsidP="00724AB0">
            <w:pPr>
              <w:spacing w:after="0"/>
              <w:rPr>
                <w:rFonts w:cstheme="minorHAnsi"/>
                <w:color w:val="000000"/>
                <w:sz w:val="20"/>
                <w:szCs w:val="20"/>
                <w:lang w:val="sq-AL"/>
                <w14:ligatures w14:val="none"/>
              </w:rPr>
            </w:pPr>
            <w:r w:rsidRPr="00724AB0">
              <w:rPr>
                <w:rFonts w:cstheme="minorHAnsi"/>
                <w:sz w:val="20"/>
                <w:szCs w:val="20"/>
                <w:lang w:val="sq-AL"/>
              </w:rPr>
              <w:t xml:space="preserve">Programi i ndërgjegjësimit për </w:t>
            </w:r>
            <w:r w:rsidR="00F320A1">
              <w:rPr>
                <w:rFonts w:cstheme="minorHAnsi"/>
                <w:sz w:val="20"/>
                <w:szCs w:val="20"/>
                <w:lang w:val="sq-AL"/>
              </w:rPr>
              <w:t>efiçencën e energjisë</w:t>
            </w:r>
            <w:r w:rsidR="00F320A1" w:rsidRPr="00724AB0">
              <w:rPr>
                <w:rFonts w:cstheme="minorHAnsi"/>
                <w:sz w:val="20"/>
                <w:szCs w:val="20"/>
                <w:lang w:val="sq-AL"/>
              </w:rPr>
              <w:t xml:space="preserve"> </w:t>
            </w:r>
            <w:r w:rsidRPr="00724AB0">
              <w:rPr>
                <w:rFonts w:cstheme="minorHAnsi"/>
                <w:sz w:val="20"/>
                <w:szCs w:val="20"/>
                <w:lang w:val="sq-AL"/>
              </w:rPr>
              <w:t xml:space="preserve">në shkolla </w:t>
            </w:r>
          </w:p>
        </w:tc>
        <w:tc>
          <w:tcPr>
            <w:tcW w:w="845" w:type="pct"/>
            <w:tcBorders>
              <w:top w:val="nil"/>
              <w:left w:val="nil"/>
              <w:bottom w:val="single" w:sz="4" w:space="0" w:color="auto"/>
              <w:right w:val="single" w:sz="4" w:space="0" w:color="auto"/>
            </w:tcBorders>
            <w:shd w:val="clear" w:color="auto" w:fill="auto"/>
            <w:vAlign w:val="center"/>
            <w:hideMark/>
          </w:tcPr>
          <w:p w14:paraId="51087C45" w14:textId="77777777" w:rsidR="00F50B5D" w:rsidRPr="00724AB0" w:rsidRDefault="00F50B5D" w:rsidP="00724AB0">
            <w:pPr>
              <w:spacing w:after="0"/>
              <w:rPr>
                <w:rFonts w:cstheme="minorHAnsi"/>
                <w:color w:val="000000"/>
                <w:sz w:val="20"/>
                <w:szCs w:val="20"/>
                <w:lang w:val="sq-AL"/>
                <w14:ligatures w14:val="none"/>
              </w:rPr>
            </w:pPr>
            <w:r w:rsidRPr="00724AB0">
              <w:rPr>
                <w:rFonts w:cstheme="minorHAnsi"/>
                <w:color w:val="000000"/>
                <w:sz w:val="20"/>
                <w:szCs w:val="20"/>
                <w:lang w:val="sq-AL"/>
                <w14:ligatures w14:val="none"/>
              </w:rPr>
              <w:t>Masë jo-strukturore</w:t>
            </w:r>
          </w:p>
        </w:tc>
        <w:tc>
          <w:tcPr>
            <w:tcW w:w="856" w:type="pct"/>
            <w:tcBorders>
              <w:top w:val="nil"/>
              <w:left w:val="nil"/>
              <w:bottom w:val="single" w:sz="4" w:space="0" w:color="auto"/>
              <w:right w:val="single" w:sz="4" w:space="0" w:color="auto"/>
            </w:tcBorders>
            <w:shd w:val="clear" w:color="auto" w:fill="auto"/>
            <w:vAlign w:val="center"/>
            <w:hideMark/>
          </w:tcPr>
          <w:p w14:paraId="4D94484B" w14:textId="77777777" w:rsidR="00F50B5D" w:rsidRPr="00724AB0" w:rsidRDefault="00F50B5D" w:rsidP="00724AB0">
            <w:pPr>
              <w:spacing w:after="0"/>
              <w:rPr>
                <w:rFonts w:cstheme="minorHAnsi"/>
                <w:color w:val="000000"/>
                <w:sz w:val="20"/>
                <w:szCs w:val="20"/>
                <w:lang w:val="sq-AL"/>
                <w14:ligatures w14:val="none"/>
              </w:rPr>
            </w:pPr>
            <w:r w:rsidRPr="00724AB0">
              <w:rPr>
                <w:rFonts w:cstheme="minorHAnsi"/>
                <w:color w:val="000000"/>
                <w:sz w:val="20"/>
                <w:szCs w:val="20"/>
                <w:lang w:val="sq-AL"/>
                <w14:ligatures w14:val="none"/>
              </w:rPr>
              <w:t xml:space="preserve">Realizimi i dy eventeve te tilla </w:t>
            </w:r>
          </w:p>
        </w:tc>
      </w:tr>
      <w:tr w:rsidR="00F50B5D" w:rsidRPr="00355271" w14:paraId="49A39261" w14:textId="77777777" w:rsidTr="00724AB0">
        <w:trPr>
          <w:trHeight w:val="20"/>
        </w:trPr>
        <w:tc>
          <w:tcPr>
            <w:tcW w:w="719" w:type="pct"/>
            <w:tcBorders>
              <w:top w:val="nil"/>
              <w:left w:val="single" w:sz="4" w:space="0" w:color="auto"/>
              <w:bottom w:val="single" w:sz="4" w:space="0" w:color="auto"/>
              <w:right w:val="single" w:sz="4" w:space="0" w:color="auto"/>
            </w:tcBorders>
            <w:shd w:val="clear" w:color="auto" w:fill="auto"/>
            <w:noWrap/>
            <w:vAlign w:val="center"/>
            <w:hideMark/>
          </w:tcPr>
          <w:p w14:paraId="2316866A" w14:textId="77777777" w:rsidR="00F50B5D" w:rsidRPr="00724AB0" w:rsidRDefault="00F50B5D" w:rsidP="00724AB0">
            <w:pPr>
              <w:spacing w:after="0"/>
              <w:rPr>
                <w:rFonts w:cstheme="minorHAnsi"/>
                <w:color w:val="000000"/>
                <w:sz w:val="20"/>
                <w:szCs w:val="20"/>
                <w:lang w:val="sq-AL"/>
                <w14:ligatures w14:val="none"/>
              </w:rPr>
            </w:pPr>
            <w:r w:rsidRPr="00724AB0">
              <w:rPr>
                <w:rFonts w:cstheme="minorHAnsi"/>
                <w:color w:val="000000"/>
                <w:sz w:val="20"/>
                <w:szCs w:val="20"/>
                <w:lang w:val="sq-AL"/>
                <w14:ligatures w14:val="none"/>
              </w:rPr>
              <w:t>P 1.5</w:t>
            </w:r>
          </w:p>
        </w:tc>
        <w:tc>
          <w:tcPr>
            <w:tcW w:w="2580" w:type="pct"/>
            <w:tcBorders>
              <w:top w:val="single" w:sz="4" w:space="0" w:color="auto"/>
              <w:left w:val="nil"/>
              <w:bottom w:val="single" w:sz="4" w:space="0" w:color="auto"/>
              <w:right w:val="single" w:sz="4" w:space="0" w:color="auto"/>
            </w:tcBorders>
            <w:shd w:val="clear" w:color="auto" w:fill="auto"/>
            <w:hideMark/>
          </w:tcPr>
          <w:p w14:paraId="322F4AF4" w14:textId="1C89DC0F" w:rsidR="00F50B5D" w:rsidRPr="00724AB0" w:rsidRDefault="00F50B5D" w:rsidP="00724AB0">
            <w:pPr>
              <w:spacing w:after="0"/>
              <w:rPr>
                <w:rFonts w:cstheme="minorHAnsi"/>
                <w:color w:val="000000"/>
                <w:sz w:val="20"/>
                <w:szCs w:val="20"/>
                <w:lang w:val="sq-AL"/>
                <w14:ligatures w14:val="none"/>
              </w:rPr>
            </w:pPr>
            <w:r w:rsidRPr="00724AB0">
              <w:rPr>
                <w:rFonts w:cstheme="minorHAnsi"/>
                <w:sz w:val="20"/>
                <w:szCs w:val="20"/>
                <w:lang w:val="sq-AL"/>
              </w:rPr>
              <w:t xml:space="preserve">Trajnimi i kujdestarëve/menaxherëve të energjisë </w:t>
            </w:r>
          </w:p>
        </w:tc>
        <w:tc>
          <w:tcPr>
            <w:tcW w:w="845" w:type="pct"/>
            <w:tcBorders>
              <w:top w:val="nil"/>
              <w:left w:val="nil"/>
              <w:bottom w:val="single" w:sz="4" w:space="0" w:color="auto"/>
              <w:right w:val="single" w:sz="4" w:space="0" w:color="auto"/>
            </w:tcBorders>
            <w:shd w:val="clear" w:color="auto" w:fill="auto"/>
            <w:vAlign w:val="center"/>
            <w:hideMark/>
          </w:tcPr>
          <w:p w14:paraId="5B5B4031" w14:textId="340FF6DD" w:rsidR="00F50B5D" w:rsidRPr="00724AB0" w:rsidRDefault="00F50B5D" w:rsidP="00724AB0">
            <w:pPr>
              <w:spacing w:after="0"/>
              <w:rPr>
                <w:rFonts w:cstheme="minorHAnsi"/>
                <w:color w:val="000000"/>
                <w:sz w:val="20"/>
                <w:szCs w:val="20"/>
                <w:lang w:val="sq-AL"/>
                <w14:ligatures w14:val="none"/>
              </w:rPr>
            </w:pPr>
            <w:r w:rsidRPr="00724AB0">
              <w:rPr>
                <w:rFonts w:cstheme="minorHAnsi"/>
                <w:color w:val="000000"/>
                <w:sz w:val="20"/>
                <w:szCs w:val="20"/>
                <w:lang w:val="sq-AL"/>
                <w14:ligatures w14:val="none"/>
              </w:rPr>
              <w:t>Mas</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Administrative </w:t>
            </w:r>
          </w:p>
        </w:tc>
        <w:tc>
          <w:tcPr>
            <w:tcW w:w="856" w:type="pct"/>
            <w:tcBorders>
              <w:top w:val="nil"/>
              <w:left w:val="nil"/>
              <w:bottom w:val="single" w:sz="4" w:space="0" w:color="auto"/>
              <w:right w:val="single" w:sz="4" w:space="0" w:color="auto"/>
            </w:tcBorders>
            <w:shd w:val="clear" w:color="auto" w:fill="auto"/>
            <w:vAlign w:val="center"/>
            <w:hideMark/>
          </w:tcPr>
          <w:p w14:paraId="56BA7190" w14:textId="777922F6" w:rsidR="00F50B5D" w:rsidRPr="00724AB0" w:rsidRDefault="00F50B5D" w:rsidP="00724AB0">
            <w:pPr>
              <w:spacing w:after="0"/>
              <w:rPr>
                <w:rFonts w:cstheme="minorHAnsi"/>
                <w:color w:val="000000"/>
                <w:sz w:val="20"/>
                <w:szCs w:val="20"/>
                <w:lang w:val="sq-AL"/>
                <w14:ligatures w14:val="none"/>
              </w:rPr>
            </w:pPr>
            <w:r w:rsidRPr="00724AB0">
              <w:rPr>
                <w:rFonts w:cstheme="minorHAnsi"/>
                <w:color w:val="000000"/>
                <w:sz w:val="20"/>
                <w:szCs w:val="20"/>
                <w:lang w:val="sq-AL"/>
                <w14:ligatures w14:val="none"/>
              </w:rPr>
              <w:t>Numri i kujdestar</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ve t</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trajnuar</w:t>
            </w:r>
          </w:p>
        </w:tc>
      </w:tr>
      <w:tr w:rsidR="00F50B5D" w:rsidRPr="00355271" w14:paraId="52233A38" w14:textId="77777777" w:rsidTr="00724AB0">
        <w:trPr>
          <w:trHeight w:val="20"/>
        </w:trPr>
        <w:tc>
          <w:tcPr>
            <w:tcW w:w="719" w:type="pct"/>
            <w:tcBorders>
              <w:top w:val="nil"/>
              <w:left w:val="single" w:sz="4" w:space="0" w:color="auto"/>
              <w:bottom w:val="single" w:sz="4" w:space="0" w:color="auto"/>
              <w:right w:val="single" w:sz="4" w:space="0" w:color="auto"/>
            </w:tcBorders>
            <w:shd w:val="clear" w:color="auto" w:fill="auto"/>
            <w:noWrap/>
            <w:vAlign w:val="center"/>
            <w:hideMark/>
          </w:tcPr>
          <w:p w14:paraId="233370C0" w14:textId="77777777" w:rsidR="00F50B5D" w:rsidRPr="00724AB0" w:rsidRDefault="00F50B5D" w:rsidP="00724AB0">
            <w:pPr>
              <w:spacing w:after="0"/>
              <w:rPr>
                <w:rFonts w:cstheme="minorHAnsi"/>
                <w:color w:val="000000"/>
                <w:sz w:val="20"/>
                <w:szCs w:val="20"/>
                <w:lang w:val="sq-AL"/>
                <w14:ligatures w14:val="none"/>
              </w:rPr>
            </w:pPr>
            <w:r w:rsidRPr="00724AB0">
              <w:rPr>
                <w:rFonts w:cstheme="minorHAnsi"/>
                <w:color w:val="000000"/>
                <w:sz w:val="20"/>
                <w:szCs w:val="20"/>
                <w:lang w:val="sq-AL"/>
                <w14:ligatures w14:val="none"/>
              </w:rPr>
              <w:t>Kosto Totale</w:t>
            </w:r>
          </w:p>
        </w:tc>
        <w:tc>
          <w:tcPr>
            <w:tcW w:w="4281" w:type="pct"/>
            <w:gridSpan w:val="3"/>
            <w:tcBorders>
              <w:top w:val="single" w:sz="4" w:space="0" w:color="auto"/>
              <w:left w:val="nil"/>
              <w:bottom w:val="single" w:sz="4" w:space="0" w:color="auto"/>
              <w:right w:val="single" w:sz="4" w:space="0" w:color="auto"/>
            </w:tcBorders>
            <w:shd w:val="clear" w:color="auto" w:fill="auto"/>
            <w:noWrap/>
            <w:vAlign w:val="bottom"/>
            <w:hideMark/>
          </w:tcPr>
          <w:p w14:paraId="0779439B" w14:textId="6FCBDA5A" w:rsidR="00F50B5D" w:rsidRPr="00724AB0" w:rsidRDefault="00F50B5D" w:rsidP="00724AB0">
            <w:pPr>
              <w:spacing w:after="0"/>
              <w:rPr>
                <w:rFonts w:cstheme="minorHAnsi"/>
                <w:i/>
                <w:iCs/>
                <w:color w:val="000000"/>
                <w:sz w:val="20"/>
                <w:szCs w:val="20"/>
                <w:lang w:val="sq-AL"/>
                <w14:ligatures w14:val="none"/>
              </w:rPr>
            </w:pPr>
            <w:r w:rsidRPr="00724AB0">
              <w:rPr>
                <w:rFonts w:cstheme="minorHAnsi"/>
                <w:i/>
                <w:iCs/>
                <w:color w:val="000000"/>
                <w:sz w:val="20"/>
                <w:szCs w:val="20"/>
                <w:lang w:val="sq-AL"/>
                <w14:ligatures w14:val="none"/>
              </w:rPr>
              <w:t>Shih Planin e veprimit</w:t>
            </w:r>
          </w:p>
        </w:tc>
      </w:tr>
      <w:tr w:rsidR="00F50B5D" w:rsidRPr="00355271" w14:paraId="4B3D6EEF" w14:textId="77777777" w:rsidTr="00724AB0">
        <w:trPr>
          <w:trHeight w:val="20"/>
        </w:trPr>
        <w:tc>
          <w:tcPr>
            <w:tcW w:w="719" w:type="pct"/>
            <w:tcBorders>
              <w:top w:val="nil"/>
              <w:left w:val="single" w:sz="4" w:space="0" w:color="auto"/>
              <w:bottom w:val="single" w:sz="4" w:space="0" w:color="auto"/>
              <w:right w:val="single" w:sz="4" w:space="0" w:color="auto"/>
            </w:tcBorders>
            <w:shd w:val="clear" w:color="auto" w:fill="auto"/>
            <w:noWrap/>
            <w:vAlign w:val="center"/>
            <w:hideMark/>
          </w:tcPr>
          <w:p w14:paraId="2C7D56EE" w14:textId="77777777" w:rsidR="00F50B5D" w:rsidRPr="00724AB0" w:rsidRDefault="00F50B5D" w:rsidP="00724AB0">
            <w:pPr>
              <w:spacing w:after="0"/>
              <w:rPr>
                <w:rFonts w:cstheme="minorHAnsi"/>
                <w:color w:val="000000"/>
                <w:sz w:val="20"/>
                <w:szCs w:val="20"/>
                <w:lang w:val="sq-AL"/>
                <w14:ligatures w14:val="none"/>
              </w:rPr>
            </w:pPr>
            <w:r w:rsidRPr="00724AB0">
              <w:rPr>
                <w:rFonts w:cstheme="minorHAnsi"/>
                <w:color w:val="000000"/>
                <w:sz w:val="20"/>
                <w:szCs w:val="20"/>
                <w:lang w:val="sq-AL"/>
                <w14:ligatures w14:val="none"/>
              </w:rPr>
              <w:t>Kohëzgjatja</w:t>
            </w:r>
          </w:p>
        </w:tc>
        <w:tc>
          <w:tcPr>
            <w:tcW w:w="4281" w:type="pct"/>
            <w:gridSpan w:val="3"/>
            <w:tcBorders>
              <w:top w:val="single" w:sz="4" w:space="0" w:color="auto"/>
              <w:left w:val="nil"/>
              <w:bottom w:val="single" w:sz="4" w:space="0" w:color="auto"/>
              <w:right w:val="single" w:sz="4" w:space="0" w:color="auto"/>
            </w:tcBorders>
            <w:shd w:val="clear" w:color="auto" w:fill="auto"/>
            <w:noWrap/>
            <w:vAlign w:val="bottom"/>
            <w:hideMark/>
          </w:tcPr>
          <w:p w14:paraId="5F7CA11B" w14:textId="77777777" w:rsidR="00F50B5D" w:rsidRPr="00724AB0" w:rsidRDefault="00F50B5D" w:rsidP="00724AB0">
            <w:pPr>
              <w:spacing w:after="0"/>
              <w:rPr>
                <w:rFonts w:cstheme="minorHAnsi"/>
                <w:color w:val="000000"/>
                <w:sz w:val="20"/>
                <w:szCs w:val="20"/>
                <w:lang w:val="sq-AL"/>
                <w14:ligatures w14:val="none"/>
              </w:rPr>
            </w:pPr>
            <w:r w:rsidRPr="00724AB0">
              <w:rPr>
                <w:rFonts w:cstheme="minorHAnsi"/>
                <w:color w:val="000000"/>
                <w:sz w:val="20"/>
                <w:szCs w:val="20"/>
                <w:lang w:val="sq-AL"/>
                <w14:ligatures w14:val="none"/>
              </w:rPr>
              <w:t>2025-2028</w:t>
            </w:r>
          </w:p>
        </w:tc>
      </w:tr>
      <w:tr w:rsidR="00F50B5D" w:rsidRPr="00355271" w14:paraId="77273A18" w14:textId="77777777" w:rsidTr="00724AB0">
        <w:trPr>
          <w:trHeight w:val="20"/>
        </w:trPr>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D5B6C5" w14:textId="77777777" w:rsidR="00F50B5D" w:rsidRPr="00724AB0" w:rsidRDefault="00F50B5D" w:rsidP="00724AB0">
            <w:pPr>
              <w:spacing w:after="0"/>
              <w:rPr>
                <w:rFonts w:cstheme="minorHAnsi"/>
                <w:color w:val="000000"/>
                <w:sz w:val="20"/>
                <w:szCs w:val="20"/>
                <w:lang w:val="sq-AL"/>
                <w14:ligatures w14:val="none"/>
              </w:rPr>
            </w:pPr>
            <w:r w:rsidRPr="00724AB0">
              <w:rPr>
                <w:rFonts w:cstheme="minorHAnsi"/>
                <w:color w:val="000000"/>
                <w:sz w:val="20"/>
                <w:szCs w:val="20"/>
                <w:lang w:val="sq-AL"/>
                <w14:ligatures w14:val="none"/>
              </w:rPr>
              <w:t>Prioritarizimi</w:t>
            </w:r>
          </w:p>
        </w:tc>
        <w:tc>
          <w:tcPr>
            <w:tcW w:w="4281" w:type="pct"/>
            <w:gridSpan w:val="3"/>
            <w:tcBorders>
              <w:top w:val="single" w:sz="4" w:space="0" w:color="auto"/>
              <w:left w:val="nil"/>
              <w:bottom w:val="single" w:sz="4" w:space="0" w:color="auto"/>
              <w:right w:val="single" w:sz="4" w:space="0" w:color="auto"/>
            </w:tcBorders>
            <w:shd w:val="clear" w:color="auto" w:fill="auto"/>
            <w:noWrap/>
            <w:vAlign w:val="bottom"/>
          </w:tcPr>
          <w:p w14:paraId="37D16548" w14:textId="0C479945" w:rsidR="00F50B5D" w:rsidRPr="00724AB0" w:rsidRDefault="00F50B5D" w:rsidP="00724AB0">
            <w:pPr>
              <w:spacing w:after="0"/>
              <w:jc w:val="both"/>
              <w:rPr>
                <w:rFonts w:cstheme="minorHAnsi"/>
                <w:color w:val="000000"/>
                <w:sz w:val="20"/>
                <w:szCs w:val="20"/>
                <w:lang w:val="sq-AL"/>
                <w14:ligatures w14:val="none"/>
              </w:rPr>
            </w:pPr>
            <w:r w:rsidRPr="00724AB0">
              <w:rPr>
                <w:rFonts w:cstheme="minorHAnsi"/>
                <w:color w:val="000000"/>
                <w:sz w:val="20"/>
                <w:szCs w:val="20"/>
                <w:lang w:val="sq-AL"/>
                <w14:ligatures w14:val="none"/>
              </w:rPr>
              <w:t>N</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k</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t</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kontekst prioritare shihen 2 projektet q</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kan</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t</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b</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jn</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me rehabilitimin e </w:t>
            </w:r>
            <w:r w:rsidR="00BF4CE2">
              <w:rPr>
                <w:rFonts w:cstheme="minorHAnsi"/>
                <w:color w:val="000000"/>
                <w:sz w:val="20"/>
                <w:szCs w:val="20"/>
                <w:lang w:val="sq-AL"/>
                <w14:ligatures w14:val="none"/>
              </w:rPr>
              <w:t>ndërtes</w:t>
            </w:r>
            <w:r w:rsidRPr="00724AB0">
              <w:rPr>
                <w:rFonts w:cstheme="minorHAnsi"/>
                <w:color w:val="000000"/>
                <w:sz w:val="20"/>
                <w:szCs w:val="20"/>
                <w:lang w:val="sq-AL"/>
                <w14:ligatures w14:val="none"/>
              </w:rPr>
              <w:t xml:space="preserve">ave po ashtu edhe me instalimin e </w:t>
            </w:r>
            <w:r w:rsidR="007377DC">
              <w:rPr>
                <w:rFonts w:cstheme="minorHAnsi"/>
                <w:color w:val="000000"/>
                <w:sz w:val="20"/>
                <w:szCs w:val="20"/>
                <w:lang w:val="sq-AL"/>
                <w14:ligatures w14:val="none"/>
              </w:rPr>
              <w:t xml:space="preserve">paneleve </w:t>
            </w:r>
            <w:r w:rsidRPr="00724AB0">
              <w:rPr>
                <w:rFonts w:cstheme="minorHAnsi"/>
                <w:color w:val="000000"/>
                <w:sz w:val="20"/>
                <w:szCs w:val="20"/>
                <w:lang w:val="sq-AL"/>
                <w14:ligatures w14:val="none"/>
              </w:rPr>
              <w:t xml:space="preserve">PV ne objektet e </w:t>
            </w:r>
            <w:r w:rsidR="00BF4CE2">
              <w:rPr>
                <w:rFonts w:cstheme="minorHAnsi"/>
                <w:color w:val="000000"/>
                <w:sz w:val="20"/>
                <w:szCs w:val="20"/>
                <w:lang w:val="sq-AL"/>
                <w14:ligatures w14:val="none"/>
              </w:rPr>
              <w:t>ndërtes</w:t>
            </w:r>
            <w:r w:rsidRPr="00724AB0">
              <w:rPr>
                <w:rFonts w:cstheme="minorHAnsi"/>
                <w:color w:val="000000"/>
                <w:sz w:val="20"/>
                <w:szCs w:val="20"/>
                <w:lang w:val="sq-AL"/>
                <w14:ligatures w14:val="none"/>
              </w:rPr>
              <w:t>ave. N</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k</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to dy projekte synohet q</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rreth 70% e tyr</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t</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mbarojn</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n</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2 vitet e para t</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implementimin te Planit Komunal te Veprimit p</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r </w:t>
            </w:r>
            <w:r w:rsidR="009A6933" w:rsidRPr="00724AB0">
              <w:rPr>
                <w:rFonts w:cstheme="minorHAnsi"/>
                <w:color w:val="000000"/>
                <w:sz w:val="20"/>
                <w:szCs w:val="20"/>
                <w:lang w:val="sq-AL"/>
                <w14:ligatures w14:val="none"/>
              </w:rPr>
              <w:t>Energji dhe Klimë</w:t>
            </w:r>
            <w:r w:rsidRPr="00724AB0">
              <w:rPr>
                <w:rFonts w:cstheme="minorHAnsi"/>
                <w:color w:val="000000"/>
                <w:sz w:val="20"/>
                <w:szCs w:val="20"/>
                <w:lang w:val="sq-AL"/>
                <w14:ligatures w14:val="none"/>
              </w:rPr>
              <w:t>. Po ashtu sa I perket masave administrative duhet te jen</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te implementuara n</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p</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rfundim ligjshm</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ris</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s</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Planit.</w:t>
            </w:r>
          </w:p>
        </w:tc>
      </w:tr>
    </w:tbl>
    <w:p w14:paraId="36EC9ABD" w14:textId="77777777" w:rsidR="00F50B5D" w:rsidRPr="00724AB0" w:rsidRDefault="00F50B5D" w:rsidP="00F50B5D">
      <w:pPr>
        <w:rPr>
          <w:rFonts w:ascii="Segoe UI Symbol" w:eastAsia="Segoe UI Symbol" w:hAnsi="Segoe UI Symbol"/>
          <w:lang w:val="sq-AL" w:eastAsia="ja-JP"/>
        </w:rPr>
      </w:pPr>
    </w:p>
    <w:tbl>
      <w:tblPr>
        <w:tblW w:w="5000" w:type="pct"/>
        <w:tblLayout w:type="fixed"/>
        <w:tblLook w:val="04A0" w:firstRow="1" w:lastRow="0" w:firstColumn="1" w:lastColumn="0" w:noHBand="0" w:noVBand="1"/>
      </w:tblPr>
      <w:tblGrid>
        <w:gridCol w:w="1344"/>
        <w:gridCol w:w="4825"/>
        <w:gridCol w:w="1580"/>
        <w:gridCol w:w="1601"/>
      </w:tblGrid>
      <w:tr w:rsidR="00F50B5D" w:rsidRPr="00E826E0" w14:paraId="64BBB04D" w14:textId="77777777" w:rsidTr="00724AB0">
        <w:trPr>
          <w:trHeight w:val="20"/>
          <w:tblHeader/>
        </w:trPr>
        <w:tc>
          <w:tcPr>
            <w:tcW w:w="719" w:type="pct"/>
            <w:tcBorders>
              <w:top w:val="single" w:sz="4" w:space="0" w:color="auto"/>
              <w:left w:val="single" w:sz="4" w:space="0" w:color="auto"/>
              <w:right w:val="single" w:sz="4" w:space="0" w:color="auto"/>
            </w:tcBorders>
            <w:shd w:val="clear" w:color="auto" w:fill="F2F2F2" w:themeFill="background1" w:themeFillShade="F2"/>
            <w:noWrap/>
            <w:vAlign w:val="center"/>
            <w:hideMark/>
          </w:tcPr>
          <w:p w14:paraId="2DF90D6B" w14:textId="77777777" w:rsidR="00F50B5D" w:rsidRPr="00724AB0" w:rsidRDefault="00F50B5D" w:rsidP="00724AB0">
            <w:pPr>
              <w:spacing w:after="0" w:line="240" w:lineRule="auto"/>
              <w:rPr>
                <w:rFonts w:cstheme="minorHAnsi"/>
                <w:b/>
                <w:bCs/>
                <w:color w:val="000000"/>
                <w:lang w:val="en-GB"/>
                <w14:ligatures w14:val="none"/>
              </w:rPr>
            </w:pPr>
            <w:r w:rsidRPr="00724AB0">
              <w:rPr>
                <w:rFonts w:cstheme="minorHAnsi"/>
                <w:b/>
                <w:bCs/>
                <w:color w:val="000000"/>
                <w:lang w:val="en-GB"/>
                <w14:ligatures w14:val="none"/>
              </w:rPr>
              <w:lastRenderedPageBreak/>
              <w:t>PS.2</w:t>
            </w:r>
          </w:p>
        </w:tc>
        <w:tc>
          <w:tcPr>
            <w:tcW w:w="4281" w:type="pct"/>
            <w:gridSpan w:val="3"/>
            <w:tcBorders>
              <w:top w:val="single" w:sz="4" w:space="0" w:color="auto"/>
              <w:left w:val="nil"/>
              <w:right w:val="single" w:sz="4" w:space="0" w:color="auto"/>
            </w:tcBorders>
            <w:shd w:val="clear" w:color="auto" w:fill="F2F2F2" w:themeFill="background1" w:themeFillShade="F2"/>
            <w:vAlign w:val="center"/>
          </w:tcPr>
          <w:p w14:paraId="468483A8" w14:textId="4D8752B3" w:rsidR="00F50B5D" w:rsidRPr="00724AB0" w:rsidRDefault="00F50B5D" w:rsidP="00724AB0">
            <w:pPr>
              <w:spacing w:after="0" w:line="240" w:lineRule="auto"/>
              <w:rPr>
                <w:rFonts w:cstheme="minorHAnsi"/>
                <w:b/>
                <w:bCs/>
                <w:color w:val="000000"/>
                <w:lang w:val="en-GB"/>
                <w14:ligatures w14:val="none"/>
              </w:rPr>
            </w:pPr>
            <w:proofErr w:type="spellStart"/>
            <w:r w:rsidRPr="00724AB0">
              <w:rPr>
                <w:rFonts w:cstheme="minorHAnsi"/>
                <w:b/>
                <w:bCs/>
                <w:color w:val="000000"/>
                <w:lang w:val="en-GB"/>
                <w14:ligatures w14:val="none"/>
              </w:rPr>
              <w:t>Programi</w:t>
            </w:r>
            <w:proofErr w:type="spellEnd"/>
            <w:r w:rsidRPr="00724AB0">
              <w:rPr>
                <w:rFonts w:cstheme="minorHAnsi"/>
                <w:b/>
                <w:bCs/>
                <w:color w:val="000000"/>
                <w:lang w:val="en-GB"/>
                <w14:ligatures w14:val="none"/>
              </w:rPr>
              <w:t xml:space="preserve"> </w:t>
            </w:r>
            <w:proofErr w:type="spellStart"/>
            <w:r w:rsidRPr="00724AB0">
              <w:rPr>
                <w:rFonts w:cstheme="minorHAnsi"/>
                <w:b/>
                <w:bCs/>
                <w:color w:val="000000"/>
                <w:lang w:val="en-GB"/>
                <w14:ligatures w14:val="none"/>
              </w:rPr>
              <w:t>p</w:t>
            </w:r>
            <w:r w:rsidR="00F96791" w:rsidRPr="00724AB0">
              <w:rPr>
                <w:rFonts w:cstheme="minorHAnsi"/>
                <w:b/>
                <w:bCs/>
                <w:color w:val="000000"/>
                <w:lang w:val="en-GB"/>
                <w14:ligatures w14:val="none"/>
              </w:rPr>
              <w:t>ë</w:t>
            </w:r>
            <w:r w:rsidRPr="00724AB0">
              <w:rPr>
                <w:rFonts w:cstheme="minorHAnsi"/>
                <w:b/>
                <w:bCs/>
                <w:color w:val="000000"/>
                <w:lang w:val="en-GB"/>
                <w14:ligatures w14:val="none"/>
              </w:rPr>
              <w:t>r</w:t>
            </w:r>
            <w:proofErr w:type="spellEnd"/>
            <w:r w:rsidR="00102344" w:rsidRPr="00724AB0">
              <w:rPr>
                <w:rFonts w:cstheme="minorHAnsi"/>
                <w:b/>
                <w:bCs/>
                <w:color w:val="000000"/>
                <w:lang w:val="en-GB"/>
                <w14:ligatures w14:val="none"/>
              </w:rPr>
              <w:t xml:space="preserve"> </w:t>
            </w:r>
            <w:proofErr w:type="spellStart"/>
            <w:r w:rsidR="00102344" w:rsidRPr="00724AB0">
              <w:rPr>
                <w:rFonts w:cstheme="minorHAnsi"/>
                <w:b/>
                <w:bCs/>
                <w:color w:val="000000"/>
                <w:lang w:val="en-GB"/>
                <w14:ligatures w14:val="none"/>
              </w:rPr>
              <w:t>efiç</w:t>
            </w:r>
            <w:r w:rsidRPr="00724AB0">
              <w:rPr>
                <w:rFonts w:cstheme="minorHAnsi"/>
                <w:b/>
                <w:bCs/>
                <w:color w:val="000000"/>
                <w:lang w:val="en-GB"/>
                <w14:ligatures w14:val="none"/>
              </w:rPr>
              <w:t>enc</w:t>
            </w:r>
            <w:r w:rsidR="00F96791" w:rsidRPr="00724AB0">
              <w:rPr>
                <w:rFonts w:cstheme="minorHAnsi"/>
                <w:b/>
                <w:bCs/>
                <w:color w:val="000000"/>
                <w:lang w:val="en-GB"/>
                <w14:ligatures w14:val="none"/>
              </w:rPr>
              <w:t>ë</w:t>
            </w:r>
            <w:r w:rsidRPr="00724AB0">
              <w:rPr>
                <w:rFonts w:cstheme="minorHAnsi"/>
                <w:b/>
                <w:bCs/>
                <w:color w:val="000000"/>
                <w:lang w:val="en-GB"/>
                <w14:ligatures w14:val="none"/>
              </w:rPr>
              <w:t>n</w:t>
            </w:r>
            <w:proofErr w:type="spellEnd"/>
            <w:r w:rsidRPr="00724AB0">
              <w:rPr>
                <w:rFonts w:cstheme="minorHAnsi"/>
                <w:b/>
                <w:bCs/>
                <w:color w:val="000000"/>
                <w:lang w:val="en-GB"/>
                <w14:ligatures w14:val="none"/>
              </w:rPr>
              <w:t xml:space="preserve"> e </w:t>
            </w:r>
            <w:proofErr w:type="spellStart"/>
            <w:r w:rsidRPr="00724AB0">
              <w:rPr>
                <w:rFonts w:cstheme="minorHAnsi"/>
                <w:b/>
                <w:bCs/>
                <w:color w:val="000000"/>
                <w:lang w:val="en-GB"/>
                <w14:ligatures w14:val="none"/>
              </w:rPr>
              <w:t>energjis</w:t>
            </w:r>
            <w:r w:rsidR="00F96791" w:rsidRPr="00724AB0">
              <w:rPr>
                <w:rFonts w:cstheme="minorHAnsi"/>
                <w:b/>
                <w:bCs/>
                <w:color w:val="000000"/>
                <w:lang w:val="en-GB"/>
                <w14:ligatures w14:val="none"/>
              </w:rPr>
              <w:t>ë</w:t>
            </w:r>
            <w:proofErr w:type="spellEnd"/>
            <w:r w:rsidRPr="00724AB0">
              <w:rPr>
                <w:rFonts w:cstheme="minorHAnsi"/>
                <w:b/>
                <w:bCs/>
                <w:color w:val="000000"/>
                <w:lang w:val="en-GB"/>
                <w14:ligatures w14:val="none"/>
              </w:rPr>
              <w:t xml:space="preserve"> </w:t>
            </w:r>
            <w:proofErr w:type="spellStart"/>
            <w:r w:rsidRPr="00724AB0">
              <w:rPr>
                <w:rFonts w:cstheme="minorHAnsi"/>
                <w:b/>
                <w:bCs/>
                <w:color w:val="000000"/>
                <w:lang w:val="en-GB"/>
                <w14:ligatures w14:val="none"/>
              </w:rPr>
              <w:t>n</w:t>
            </w:r>
            <w:r w:rsidR="00F96791" w:rsidRPr="00724AB0">
              <w:rPr>
                <w:rFonts w:cstheme="minorHAnsi"/>
                <w:b/>
                <w:bCs/>
                <w:color w:val="000000"/>
                <w:lang w:val="en-GB"/>
                <w14:ligatures w14:val="none"/>
              </w:rPr>
              <w:t>ë</w:t>
            </w:r>
            <w:proofErr w:type="spellEnd"/>
            <w:r w:rsidRPr="00724AB0">
              <w:rPr>
                <w:rFonts w:cstheme="minorHAnsi"/>
                <w:b/>
                <w:bCs/>
                <w:color w:val="000000"/>
                <w:lang w:val="en-GB"/>
                <w14:ligatures w14:val="none"/>
              </w:rPr>
              <w:t xml:space="preserve"> </w:t>
            </w:r>
            <w:proofErr w:type="spellStart"/>
            <w:r w:rsidRPr="00724AB0">
              <w:rPr>
                <w:rFonts w:cstheme="minorHAnsi"/>
                <w:b/>
                <w:bCs/>
                <w:color w:val="000000"/>
                <w:lang w:val="en-GB"/>
                <w14:ligatures w14:val="none"/>
              </w:rPr>
              <w:t>sherbimin</w:t>
            </w:r>
            <w:proofErr w:type="spellEnd"/>
            <w:r w:rsidRPr="00724AB0">
              <w:rPr>
                <w:rFonts w:cstheme="minorHAnsi"/>
                <w:b/>
                <w:bCs/>
                <w:color w:val="000000"/>
                <w:lang w:val="en-GB"/>
                <w14:ligatures w14:val="none"/>
              </w:rPr>
              <w:t xml:space="preserve"> e </w:t>
            </w:r>
            <w:proofErr w:type="spellStart"/>
            <w:r w:rsidRPr="00724AB0">
              <w:rPr>
                <w:rFonts w:cstheme="minorHAnsi"/>
                <w:b/>
                <w:bCs/>
                <w:color w:val="000000"/>
                <w:lang w:val="en-GB"/>
                <w14:ligatures w14:val="none"/>
              </w:rPr>
              <w:t>ndriçimit</w:t>
            </w:r>
            <w:proofErr w:type="spellEnd"/>
            <w:r w:rsidRPr="00724AB0">
              <w:rPr>
                <w:rFonts w:cstheme="minorHAnsi"/>
                <w:b/>
                <w:bCs/>
                <w:color w:val="000000"/>
                <w:lang w:val="en-GB"/>
                <w14:ligatures w14:val="none"/>
              </w:rPr>
              <w:t xml:space="preserve"> </w:t>
            </w:r>
            <w:proofErr w:type="spellStart"/>
            <w:r w:rsidRPr="00724AB0">
              <w:rPr>
                <w:rFonts w:cstheme="minorHAnsi"/>
                <w:b/>
                <w:bCs/>
                <w:color w:val="000000"/>
                <w:lang w:val="en-GB"/>
                <w14:ligatures w14:val="none"/>
              </w:rPr>
              <w:t>publik</w:t>
            </w:r>
            <w:proofErr w:type="spellEnd"/>
          </w:p>
        </w:tc>
      </w:tr>
      <w:tr w:rsidR="00F50B5D" w:rsidRPr="00E826E0" w14:paraId="1F4F9AD7" w14:textId="77777777" w:rsidTr="00724AB0">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CBBE512" w14:textId="23079344" w:rsidR="00E826E0" w:rsidRPr="00724AB0" w:rsidRDefault="00F50B5D" w:rsidP="00724AB0">
            <w:pPr>
              <w:spacing w:after="0" w:line="240" w:lineRule="auto"/>
              <w:jc w:val="both"/>
              <w:rPr>
                <w:rFonts w:cstheme="minorHAnsi"/>
                <w:color w:val="000000"/>
                <w:sz w:val="20"/>
                <w:szCs w:val="20"/>
                <w:lang w:val="sq-AL"/>
                <w14:ligatures w14:val="none"/>
              </w:rPr>
            </w:pPr>
            <w:r w:rsidRPr="00724AB0">
              <w:rPr>
                <w:rFonts w:cstheme="minorHAnsi"/>
                <w:color w:val="000000"/>
                <w:sz w:val="20"/>
                <w:szCs w:val="20"/>
                <w:lang w:val="sq-AL"/>
                <w14:ligatures w14:val="none"/>
              </w:rPr>
              <w:t>Ky program strategjik synon rehabilitimin dhe reduktimin e konsumit te energjise elektrike nga ndriçimi publik, gjithashtu nd</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rtimin e linj</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s s</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re t</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ndriçimit n</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zona t</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larg</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ta t</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pajisura me </w:t>
            </w:r>
            <w:r w:rsidR="00E826E0">
              <w:rPr>
                <w:rFonts w:cstheme="minorHAnsi"/>
                <w:color w:val="000000"/>
                <w:sz w:val="20"/>
                <w:szCs w:val="20"/>
                <w:lang w:val="sq-AL"/>
                <w14:ligatures w14:val="none"/>
              </w:rPr>
              <w:t xml:space="preserve">panele </w:t>
            </w:r>
            <w:r w:rsidRPr="00724AB0">
              <w:rPr>
                <w:rFonts w:cstheme="minorHAnsi"/>
                <w:color w:val="000000"/>
                <w:sz w:val="20"/>
                <w:szCs w:val="20"/>
                <w:lang w:val="sq-AL"/>
                <w14:ligatures w14:val="none"/>
              </w:rPr>
              <w:t>PV n</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shtyllat e ndriçimit</w:t>
            </w:r>
            <w:r w:rsidR="00E826E0">
              <w:rPr>
                <w:rFonts w:cstheme="minorHAnsi"/>
                <w:color w:val="000000"/>
                <w:sz w:val="20"/>
                <w:szCs w:val="20"/>
                <w:lang w:val="sq-AL"/>
                <w14:ligatures w14:val="none"/>
              </w:rPr>
              <w:t xml:space="preserve"> dhe </w:t>
            </w:r>
            <w:r w:rsidRPr="00724AB0">
              <w:rPr>
                <w:rFonts w:cstheme="minorHAnsi"/>
                <w:color w:val="000000"/>
                <w:sz w:val="20"/>
                <w:szCs w:val="20"/>
                <w:lang w:val="sq-AL"/>
                <w14:ligatures w14:val="none"/>
              </w:rPr>
              <w:t>optimizon sh</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rbimin e ndriçimit publik duke p</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rmir</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suar dhe aspektet e monitorimit dhe performanc</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s </w:t>
            </w:r>
          </w:p>
        </w:tc>
      </w:tr>
      <w:tr w:rsidR="00F50B5D" w:rsidRPr="00E826E0" w14:paraId="4A9C1CC8" w14:textId="77777777" w:rsidTr="00724AB0">
        <w:trPr>
          <w:trHeight w:val="20"/>
        </w:trPr>
        <w:tc>
          <w:tcPr>
            <w:tcW w:w="329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F3DF87" w14:textId="77777777" w:rsidR="00F50B5D" w:rsidRPr="00724AB0" w:rsidRDefault="00F50B5D" w:rsidP="00724AB0">
            <w:pPr>
              <w:spacing w:after="0" w:line="240" w:lineRule="auto"/>
              <w:rPr>
                <w:rFonts w:cstheme="minorHAnsi"/>
                <w:b/>
                <w:bCs/>
                <w:color w:val="000000"/>
                <w:sz w:val="20"/>
                <w:szCs w:val="20"/>
                <w:lang w:val="sq-AL"/>
                <w14:ligatures w14:val="none"/>
              </w:rPr>
            </w:pPr>
            <w:r w:rsidRPr="00724AB0">
              <w:rPr>
                <w:rFonts w:cstheme="minorHAnsi"/>
                <w:b/>
                <w:bCs/>
                <w:color w:val="000000"/>
                <w:sz w:val="20"/>
                <w:szCs w:val="20"/>
                <w:lang w:val="sq-AL"/>
                <w14:ligatures w14:val="none"/>
              </w:rPr>
              <w:t>Projekti / Masa</w:t>
            </w:r>
          </w:p>
        </w:tc>
        <w:tc>
          <w:tcPr>
            <w:tcW w:w="845" w:type="pct"/>
            <w:tcBorders>
              <w:top w:val="nil"/>
              <w:left w:val="nil"/>
              <w:bottom w:val="single" w:sz="4" w:space="0" w:color="auto"/>
              <w:right w:val="single" w:sz="4" w:space="0" w:color="auto"/>
            </w:tcBorders>
            <w:shd w:val="clear" w:color="auto" w:fill="auto"/>
            <w:noWrap/>
            <w:vAlign w:val="center"/>
            <w:hideMark/>
          </w:tcPr>
          <w:p w14:paraId="65D32B70" w14:textId="77777777" w:rsidR="00F50B5D" w:rsidRPr="00724AB0" w:rsidRDefault="00F50B5D" w:rsidP="00724AB0">
            <w:pPr>
              <w:spacing w:after="0" w:line="240" w:lineRule="auto"/>
              <w:rPr>
                <w:rFonts w:cstheme="minorHAnsi"/>
                <w:b/>
                <w:bCs/>
                <w:color w:val="000000"/>
                <w:sz w:val="20"/>
                <w:szCs w:val="20"/>
                <w:lang w:val="sq-AL"/>
                <w14:ligatures w14:val="none"/>
              </w:rPr>
            </w:pPr>
            <w:r w:rsidRPr="00724AB0">
              <w:rPr>
                <w:rFonts w:cstheme="minorHAnsi"/>
                <w:b/>
                <w:bCs/>
                <w:color w:val="000000"/>
                <w:sz w:val="20"/>
                <w:szCs w:val="20"/>
                <w:lang w:val="sq-AL"/>
                <w14:ligatures w14:val="none"/>
              </w:rPr>
              <w:t>Lloji i masës</w:t>
            </w:r>
          </w:p>
        </w:tc>
        <w:tc>
          <w:tcPr>
            <w:tcW w:w="856" w:type="pct"/>
            <w:tcBorders>
              <w:top w:val="nil"/>
              <w:left w:val="nil"/>
              <w:bottom w:val="single" w:sz="4" w:space="0" w:color="auto"/>
              <w:right w:val="single" w:sz="4" w:space="0" w:color="auto"/>
            </w:tcBorders>
            <w:shd w:val="clear" w:color="auto" w:fill="auto"/>
            <w:noWrap/>
            <w:vAlign w:val="center"/>
            <w:hideMark/>
          </w:tcPr>
          <w:p w14:paraId="71364904" w14:textId="77777777" w:rsidR="00F50B5D" w:rsidRPr="00724AB0" w:rsidRDefault="00F50B5D" w:rsidP="00724AB0">
            <w:pPr>
              <w:spacing w:after="0" w:line="240" w:lineRule="auto"/>
              <w:rPr>
                <w:rFonts w:cstheme="minorHAnsi"/>
                <w:b/>
                <w:bCs/>
                <w:color w:val="000000"/>
                <w:sz w:val="20"/>
                <w:szCs w:val="20"/>
                <w:lang w:val="sq-AL"/>
                <w14:ligatures w14:val="none"/>
              </w:rPr>
            </w:pPr>
            <w:r w:rsidRPr="00724AB0">
              <w:rPr>
                <w:rFonts w:cstheme="minorHAnsi"/>
                <w:b/>
                <w:bCs/>
                <w:color w:val="000000"/>
                <w:sz w:val="20"/>
                <w:szCs w:val="20"/>
                <w:lang w:val="sq-AL"/>
                <w14:ligatures w14:val="none"/>
              </w:rPr>
              <w:t>Indikator</w:t>
            </w:r>
          </w:p>
        </w:tc>
      </w:tr>
      <w:tr w:rsidR="00F50B5D" w:rsidRPr="00E826E0" w14:paraId="0FDCDC9E" w14:textId="77777777" w:rsidTr="00724AB0">
        <w:trPr>
          <w:trHeight w:val="20"/>
        </w:trPr>
        <w:tc>
          <w:tcPr>
            <w:tcW w:w="719" w:type="pct"/>
            <w:tcBorders>
              <w:top w:val="nil"/>
              <w:left w:val="single" w:sz="4" w:space="0" w:color="auto"/>
              <w:bottom w:val="single" w:sz="4" w:space="0" w:color="auto"/>
              <w:right w:val="single" w:sz="4" w:space="0" w:color="auto"/>
            </w:tcBorders>
            <w:shd w:val="clear" w:color="auto" w:fill="auto"/>
            <w:noWrap/>
            <w:vAlign w:val="center"/>
            <w:hideMark/>
          </w:tcPr>
          <w:p w14:paraId="62090816" w14:textId="77777777" w:rsidR="00F50B5D" w:rsidRPr="00724AB0" w:rsidRDefault="00F50B5D" w:rsidP="00724AB0">
            <w:pPr>
              <w:spacing w:after="0" w:line="240" w:lineRule="auto"/>
              <w:rPr>
                <w:rFonts w:cstheme="minorHAnsi"/>
                <w:color w:val="000000"/>
                <w:sz w:val="20"/>
                <w:szCs w:val="20"/>
                <w:lang w:val="sq-AL"/>
                <w14:ligatures w14:val="none"/>
              </w:rPr>
            </w:pPr>
            <w:r w:rsidRPr="00724AB0">
              <w:rPr>
                <w:rFonts w:cstheme="minorHAnsi"/>
                <w:color w:val="000000"/>
                <w:sz w:val="20"/>
                <w:szCs w:val="20"/>
                <w:lang w:val="sq-AL"/>
                <w14:ligatures w14:val="none"/>
              </w:rPr>
              <w:t>P 2.1</w:t>
            </w:r>
          </w:p>
        </w:tc>
        <w:tc>
          <w:tcPr>
            <w:tcW w:w="2580" w:type="pct"/>
            <w:tcBorders>
              <w:top w:val="single" w:sz="4" w:space="0" w:color="auto"/>
              <w:left w:val="nil"/>
              <w:bottom w:val="single" w:sz="4" w:space="0" w:color="auto"/>
              <w:right w:val="single" w:sz="4" w:space="0" w:color="auto"/>
            </w:tcBorders>
            <w:shd w:val="clear" w:color="auto" w:fill="auto"/>
            <w:vAlign w:val="center"/>
            <w:hideMark/>
          </w:tcPr>
          <w:p w14:paraId="0F880F42" w14:textId="1EC70919" w:rsidR="00F50B5D" w:rsidRPr="00724AB0" w:rsidRDefault="00F50B5D" w:rsidP="00724AB0">
            <w:pPr>
              <w:spacing w:after="0" w:line="240" w:lineRule="auto"/>
              <w:rPr>
                <w:rFonts w:cstheme="minorHAnsi"/>
                <w:color w:val="000000"/>
                <w:sz w:val="20"/>
                <w:szCs w:val="20"/>
                <w:lang w:val="sq-AL"/>
                <w14:ligatures w14:val="none"/>
              </w:rPr>
            </w:pPr>
            <w:r w:rsidRPr="00724AB0">
              <w:rPr>
                <w:rFonts w:cstheme="minorHAnsi"/>
                <w:sz w:val="20"/>
                <w:szCs w:val="20"/>
                <w:lang w:val="sq-AL"/>
              </w:rPr>
              <w:t>Vendosja e linjave t</w:t>
            </w:r>
            <w:r w:rsidR="00F96791" w:rsidRPr="00724AB0">
              <w:rPr>
                <w:rFonts w:cstheme="minorHAnsi"/>
                <w:sz w:val="20"/>
                <w:szCs w:val="20"/>
                <w:lang w:val="sq-AL"/>
              </w:rPr>
              <w:t>ë</w:t>
            </w:r>
            <w:r w:rsidRPr="00724AB0">
              <w:rPr>
                <w:rFonts w:cstheme="minorHAnsi"/>
                <w:sz w:val="20"/>
                <w:szCs w:val="20"/>
                <w:lang w:val="sq-AL"/>
              </w:rPr>
              <w:t xml:space="preserve"> ndriçimit publik me PV n</w:t>
            </w:r>
            <w:r w:rsidR="00F96791" w:rsidRPr="00724AB0">
              <w:rPr>
                <w:rFonts w:cstheme="minorHAnsi"/>
                <w:sz w:val="20"/>
                <w:szCs w:val="20"/>
                <w:lang w:val="sq-AL"/>
              </w:rPr>
              <w:t>ë</w:t>
            </w:r>
            <w:r w:rsidRPr="00724AB0">
              <w:rPr>
                <w:rFonts w:cstheme="minorHAnsi"/>
                <w:sz w:val="20"/>
                <w:szCs w:val="20"/>
                <w:lang w:val="sq-AL"/>
              </w:rPr>
              <w:t xml:space="preserve"> zonat e larg</w:t>
            </w:r>
            <w:r w:rsidR="00F96791" w:rsidRPr="00724AB0">
              <w:rPr>
                <w:rFonts w:cstheme="minorHAnsi"/>
                <w:sz w:val="20"/>
                <w:szCs w:val="20"/>
                <w:lang w:val="sq-AL"/>
              </w:rPr>
              <w:t>ë</w:t>
            </w:r>
            <w:r w:rsidRPr="00724AB0">
              <w:rPr>
                <w:rFonts w:cstheme="minorHAnsi"/>
                <w:sz w:val="20"/>
                <w:szCs w:val="20"/>
                <w:lang w:val="sq-AL"/>
              </w:rPr>
              <w:t>ta t</w:t>
            </w:r>
            <w:r w:rsidR="00F96791" w:rsidRPr="00724AB0">
              <w:rPr>
                <w:rFonts w:cstheme="minorHAnsi"/>
                <w:sz w:val="20"/>
                <w:szCs w:val="20"/>
                <w:lang w:val="sq-AL"/>
              </w:rPr>
              <w:t>ë</w:t>
            </w:r>
            <w:r w:rsidRPr="00724AB0">
              <w:rPr>
                <w:rFonts w:cstheme="minorHAnsi"/>
                <w:sz w:val="20"/>
                <w:szCs w:val="20"/>
                <w:lang w:val="sq-AL"/>
              </w:rPr>
              <w:t xml:space="preserve"> cilat nuk kan</w:t>
            </w:r>
            <w:r w:rsidR="00F96791" w:rsidRPr="00724AB0">
              <w:rPr>
                <w:rFonts w:cstheme="minorHAnsi"/>
                <w:sz w:val="20"/>
                <w:szCs w:val="20"/>
                <w:lang w:val="sq-AL"/>
              </w:rPr>
              <w:t>ë</w:t>
            </w:r>
            <w:r w:rsidRPr="00724AB0">
              <w:rPr>
                <w:rFonts w:cstheme="minorHAnsi"/>
                <w:sz w:val="20"/>
                <w:szCs w:val="20"/>
                <w:lang w:val="sq-AL"/>
              </w:rPr>
              <w:t xml:space="preserve"> nevoj</w:t>
            </w:r>
            <w:r w:rsidR="00F96791" w:rsidRPr="00724AB0">
              <w:rPr>
                <w:rFonts w:cstheme="minorHAnsi"/>
                <w:sz w:val="20"/>
                <w:szCs w:val="20"/>
                <w:lang w:val="sq-AL"/>
              </w:rPr>
              <w:t>ë</w:t>
            </w:r>
            <w:r w:rsidRPr="00724AB0">
              <w:rPr>
                <w:rFonts w:cstheme="minorHAnsi"/>
                <w:sz w:val="20"/>
                <w:szCs w:val="20"/>
                <w:lang w:val="sq-AL"/>
              </w:rPr>
              <w:t xml:space="preserve"> p</w:t>
            </w:r>
            <w:r w:rsidR="00F96791" w:rsidRPr="00724AB0">
              <w:rPr>
                <w:rFonts w:cstheme="minorHAnsi"/>
                <w:sz w:val="20"/>
                <w:szCs w:val="20"/>
                <w:lang w:val="sq-AL"/>
              </w:rPr>
              <w:t>ë</w:t>
            </w:r>
            <w:r w:rsidRPr="00724AB0">
              <w:rPr>
                <w:rFonts w:cstheme="minorHAnsi"/>
                <w:sz w:val="20"/>
                <w:szCs w:val="20"/>
                <w:lang w:val="sq-AL"/>
              </w:rPr>
              <w:t>r furnizim elektrik.</w:t>
            </w:r>
          </w:p>
        </w:tc>
        <w:tc>
          <w:tcPr>
            <w:tcW w:w="845" w:type="pct"/>
            <w:tcBorders>
              <w:top w:val="nil"/>
              <w:left w:val="nil"/>
              <w:bottom w:val="single" w:sz="4" w:space="0" w:color="auto"/>
              <w:right w:val="single" w:sz="4" w:space="0" w:color="auto"/>
            </w:tcBorders>
            <w:shd w:val="clear" w:color="auto" w:fill="auto"/>
            <w:noWrap/>
            <w:vAlign w:val="center"/>
            <w:hideMark/>
          </w:tcPr>
          <w:p w14:paraId="71BE1397" w14:textId="77777777" w:rsidR="00F50B5D" w:rsidRPr="00724AB0" w:rsidRDefault="00F50B5D" w:rsidP="00724AB0">
            <w:pPr>
              <w:spacing w:after="0" w:line="240" w:lineRule="auto"/>
              <w:rPr>
                <w:rFonts w:cstheme="minorHAnsi"/>
                <w:color w:val="000000"/>
                <w:sz w:val="20"/>
                <w:szCs w:val="20"/>
                <w:lang w:val="sq-AL"/>
                <w14:ligatures w14:val="none"/>
              </w:rPr>
            </w:pPr>
            <w:r w:rsidRPr="00724AB0">
              <w:rPr>
                <w:rFonts w:cstheme="minorHAnsi"/>
                <w:color w:val="000000"/>
                <w:sz w:val="20"/>
                <w:szCs w:val="20"/>
                <w:lang w:val="sq-AL"/>
                <w14:ligatures w14:val="none"/>
              </w:rPr>
              <w:t>Projekt</w:t>
            </w:r>
          </w:p>
        </w:tc>
        <w:tc>
          <w:tcPr>
            <w:tcW w:w="856" w:type="pct"/>
            <w:tcBorders>
              <w:top w:val="nil"/>
              <w:left w:val="nil"/>
              <w:bottom w:val="single" w:sz="4" w:space="0" w:color="auto"/>
              <w:right w:val="single" w:sz="4" w:space="0" w:color="auto"/>
            </w:tcBorders>
            <w:shd w:val="clear" w:color="auto" w:fill="auto"/>
            <w:vAlign w:val="center"/>
            <w:hideMark/>
          </w:tcPr>
          <w:p w14:paraId="24028609" w14:textId="122AB817" w:rsidR="00F50B5D" w:rsidRPr="00724AB0" w:rsidRDefault="00F50B5D" w:rsidP="00724AB0">
            <w:pPr>
              <w:spacing w:after="0" w:line="240" w:lineRule="auto"/>
              <w:rPr>
                <w:rFonts w:cstheme="minorHAnsi"/>
                <w:color w:val="000000"/>
                <w:sz w:val="20"/>
                <w:szCs w:val="20"/>
                <w:lang w:val="sq-AL"/>
                <w14:ligatures w14:val="none"/>
              </w:rPr>
            </w:pPr>
            <w:r w:rsidRPr="00724AB0">
              <w:rPr>
                <w:rFonts w:cstheme="minorHAnsi"/>
                <w:color w:val="000000"/>
                <w:sz w:val="20"/>
                <w:szCs w:val="20"/>
                <w:lang w:val="sq-AL"/>
                <w14:ligatures w14:val="none"/>
              </w:rPr>
              <w:t xml:space="preserve">Numri i shtyllave me </w:t>
            </w:r>
            <w:r w:rsidR="00E826E0">
              <w:rPr>
                <w:rFonts w:cstheme="minorHAnsi"/>
                <w:color w:val="000000"/>
                <w:sz w:val="20"/>
                <w:szCs w:val="20"/>
                <w:lang w:val="sq-AL"/>
                <w14:ligatures w14:val="none"/>
              </w:rPr>
              <w:t xml:space="preserve">panele </w:t>
            </w:r>
            <w:r w:rsidRPr="00724AB0">
              <w:rPr>
                <w:rFonts w:cstheme="minorHAnsi"/>
                <w:color w:val="000000"/>
                <w:sz w:val="20"/>
                <w:szCs w:val="20"/>
                <w:lang w:val="sq-AL"/>
                <w14:ligatures w14:val="none"/>
              </w:rPr>
              <w:t xml:space="preserve">PV </w:t>
            </w:r>
          </w:p>
        </w:tc>
      </w:tr>
      <w:tr w:rsidR="00F50B5D" w:rsidRPr="00E826E0" w14:paraId="67393D8A" w14:textId="77777777" w:rsidTr="00724AB0">
        <w:trPr>
          <w:trHeight w:val="20"/>
        </w:trPr>
        <w:tc>
          <w:tcPr>
            <w:tcW w:w="719" w:type="pct"/>
            <w:tcBorders>
              <w:top w:val="nil"/>
              <w:left w:val="single" w:sz="4" w:space="0" w:color="auto"/>
              <w:bottom w:val="single" w:sz="4" w:space="0" w:color="auto"/>
              <w:right w:val="single" w:sz="4" w:space="0" w:color="auto"/>
            </w:tcBorders>
            <w:shd w:val="clear" w:color="auto" w:fill="auto"/>
            <w:noWrap/>
            <w:vAlign w:val="center"/>
            <w:hideMark/>
          </w:tcPr>
          <w:p w14:paraId="2708489B" w14:textId="77777777" w:rsidR="00F50B5D" w:rsidRPr="00724AB0" w:rsidRDefault="00F50B5D" w:rsidP="00724AB0">
            <w:pPr>
              <w:spacing w:after="0" w:line="240" w:lineRule="auto"/>
              <w:rPr>
                <w:rFonts w:cstheme="minorHAnsi"/>
                <w:color w:val="000000"/>
                <w:sz w:val="20"/>
                <w:szCs w:val="20"/>
                <w:lang w:val="sq-AL"/>
                <w14:ligatures w14:val="none"/>
              </w:rPr>
            </w:pPr>
            <w:r w:rsidRPr="00724AB0">
              <w:rPr>
                <w:rFonts w:cstheme="minorHAnsi"/>
                <w:color w:val="000000"/>
                <w:sz w:val="20"/>
                <w:szCs w:val="20"/>
                <w:lang w:val="sq-AL"/>
                <w14:ligatures w14:val="none"/>
              </w:rPr>
              <w:t>P 2.2</w:t>
            </w:r>
          </w:p>
        </w:tc>
        <w:tc>
          <w:tcPr>
            <w:tcW w:w="2580" w:type="pct"/>
            <w:tcBorders>
              <w:top w:val="single" w:sz="4" w:space="0" w:color="auto"/>
              <w:left w:val="nil"/>
              <w:bottom w:val="single" w:sz="4" w:space="0" w:color="auto"/>
              <w:right w:val="single" w:sz="4" w:space="0" w:color="auto"/>
            </w:tcBorders>
            <w:shd w:val="clear" w:color="auto" w:fill="auto"/>
            <w:vAlign w:val="center"/>
            <w:hideMark/>
          </w:tcPr>
          <w:p w14:paraId="03D6266C" w14:textId="14D90FD3" w:rsidR="00F50B5D" w:rsidRPr="00724AB0" w:rsidRDefault="00F50B5D" w:rsidP="00724AB0">
            <w:pPr>
              <w:spacing w:after="0" w:line="240" w:lineRule="auto"/>
              <w:rPr>
                <w:rFonts w:cstheme="minorHAnsi"/>
                <w:color w:val="000000"/>
                <w:sz w:val="20"/>
                <w:szCs w:val="20"/>
                <w:lang w:val="sq-AL"/>
                <w14:ligatures w14:val="none"/>
              </w:rPr>
            </w:pPr>
            <w:r w:rsidRPr="00724AB0">
              <w:rPr>
                <w:rFonts w:cstheme="minorHAnsi"/>
                <w:sz w:val="20"/>
                <w:szCs w:val="20"/>
                <w:lang w:val="sq-AL"/>
              </w:rPr>
              <w:t>Program i ngritjes s</w:t>
            </w:r>
            <w:r w:rsidR="00E826E0">
              <w:rPr>
                <w:rFonts w:cstheme="minorHAnsi"/>
                <w:sz w:val="20"/>
                <w:szCs w:val="20"/>
                <w:lang w:val="sq-AL"/>
              </w:rPr>
              <w:t>ë</w:t>
            </w:r>
            <w:r w:rsidRPr="00724AB0">
              <w:rPr>
                <w:rFonts w:cstheme="minorHAnsi"/>
                <w:sz w:val="20"/>
                <w:szCs w:val="20"/>
                <w:lang w:val="sq-AL"/>
              </w:rPr>
              <w:t xml:space="preserve"> kapaciteteve t</w:t>
            </w:r>
            <w:r w:rsidR="00F96791" w:rsidRPr="00724AB0">
              <w:rPr>
                <w:rFonts w:cstheme="minorHAnsi"/>
                <w:sz w:val="20"/>
                <w:szCs w:val="20"/>
                <w:lang w:val="sq-AL"/>
              </w:rPr>
              <w:t>ë</w:t>
            </w:r>
            <w:r w:rsidRPr="00724AB0">
              <w:rPr>
                <w:rFonts w:cstheme="minorHAnsi"/>
                <w:sz w:val="20"/>
                <w:szCs w:val="20"/>
                <w:lang w:val="sq-AL"/>
              </w:rPr>
              <w:t xml:space="preserve"> rinovimit t</w:t>
            </w:r>
            <w:r w:rsidR="00F96791" w:rsidRPr="00724AB0">
              <w:rPr>
                <w:rFonts w:cstheme="minorHAnsi"/>
                <w:sz w:val="20"/>
                <w:szCs w:val="20"/>
                <w:lang w:val="sq-AL"/>
              </w:rPr>
              <w:t>ë</w:t>
            </w:r>
            <w:r w:rsidRPr="00724AB0">
              <w:rPr>
                <w:rFonts w:cstheme="minorHAnsi"/>
                <w:sz w:val="20"/>
                <w:szCs w:val="20"/>
                <w:lang w:val="sq-AL"/>
              </w:rPr>
              <w:t xml:space="preserve"> ndriçimit, dhe </w:t>
            </w:r>
            <w:r w:rsidR="007F7FB3">
              <w:rPr>
                <w:rFonts w:cstheme="minorHAnsi"/>
                <w:sz w:val="20"/>
                <w:szCs w:val="20"/>
                <w:lang w:val="sq-AL"/>
              </w:rPr>
              <w:t>i</w:t>
            </w:r>
            <w:r w:rsidRPr="00724AB0">
              <w:rPr>
                <w:rFonts w:cstheme="minorHAnsi"/>
                <w:sz w:val="20"/>
                <w:szCs w:val="20"/>
                <w:lang w:val="sq-AL"/>
              </w:rPr>
              <w:t xml:space="preserve"> teknologjive t</w:t>
            </w:r>
            <w:r w:rsidR="00F96791" w:rsidRPr="00724AB0">
              <w:rPr>
                <w:rFonts w:cstheme="minorHAnsi"/>
                <w:sz w:val="20"/>
                <w:szCs w:val="20"/>
                <w:lang w:val="sq-AL"/>
              </w:rPr>
              <w:t>ë</w:t>
            </w:r>
            <w:r w:rsidRPr="00724AB0">
              <w:rPr>
                <w:rFonts w:cstheme="minorHAnsi"/>
                <w:sz w:val="20"/>
                <w:szCs w:val="20"/>
                <w:lang w:val="sq-AL"/>
              </w:rPr>
              <w:t xml:space="preserve"> avancuara t</w:t>
            </w:r>
            <w:r w:rsidR="00F96791" w:rsidRPr="00724AB0">
              <w:rPr>
                <w:rFonts w:cstheme="minorHAnsi"/>
                <w:sz w:val="20"/>
                <w:szCs w:val="20"/>
                <w:lang w:val="sq-AL"/>
              </w:rPr>
              <w:t>ë</w:t>
            </w:r>
            <w:r w:rsidRPr="00724AB0">
              <w:rPr>
                <w:rFonts w:cstheme="minorHAnsi"/>
                <w:sz w:val="20"/>
                <w:szCs w:val="20"/>
                <w:lang w:val="sq-AL"/>
              </w:rPr>
              <w:t xml:space="preserve"> mir</w:t>
            </w:r>
            <w:r w:rsidR="00F96791" w:rsidRPr="00724AB0">
              <w:rPr>
                <w:rFonts w:cstheme="minorHAnsi"/>
                <w:sz w:val="20"/>
                <w:szCs w:val="20"/>
                <w:lang w:val="sq-AL"/>
              </w:rPr>
              <w:t>ë</w:t>
            </w:r>
            <w:r w:rsidRPr="00724AB0">
              <w:rPr>
                <w:rFonts w:cstheme="minorHAnsi"/>
                <w:sz w:val="20"/>
                <w:szCs w:val="20"/>
                <w:lang w:val="sq-AL"/>
              </w:rPr>
              <w:t>mbajtjes</w:t>
            </w:r>
          </w:p>
        </w:tc>
        <w:tc>
          <w:tcPr>
            <w:tcW w:w="845" w:type="pct"/>
            <w:tcBorders>
              <w:top w:val="nil"/>
              <w:left w:val="nil"/>
              <w:bottom w:val="single" w:sz="4" w:space="0" w:color="auto"/>
              <w:right w:val="single" w:sz="4" w:space="0" w:color="auto"/>
            </w:tcBorders>
            <w:shd w:val="clear" w:color="auto" w:fill="auto"/>
            <w:vAlign w:val="center"/>
            <w:hideMark/>
          </w:tcPr>
          <w:p w14:paraId="498CB4FB" w14:textId="77777777" w:rsidR="00F50B5D" w:rsidRPr="00724AB0" w:rsidRDefault="00F50B5D" w:rsidP="00724AB0">
            <w:pPr>
              <w:spacing w:after="0" w:line="240" w:lineRule="auto"/>
              <w:rPr>
                <w:rFonts w:cstheme="minorHAnsi"/>
                <w:color w:val="000000"/>
                <w:sz w:val="20"/>
                <w:szCs w:val="20"/>
                <w:lang w:val="sq-AL"/>
                <w14:ligatures w14:val="none"/>
              </w:rPr>
            </w:pPr>
            <w:r w:rsidRPr="00724AB0">
              <w:rPr>
                <w:rFonts w:cstheme="minorHAnsi"/>
                <w:color w:val="000000"/>
                <w:sz w:val="20"/>
                <w:szCs w:val="20"/>
                <w:lang w:val="sq-AL"/>
                <w14:ligatures w14:val="none"/>
              </w:rPr>
              <w:t>Mase administrative mirebajtje</w:t>
            </w:r>
          </w:p>
        </w:tc>
        <w:tc>
          <w:tcPr>
            <w:tcW w:w="856" w:type="pct"/>
            <w:tcBorders>
              <w:top w:val="nil"/>
              <w:left w:val="nil"/>
              <w:bottom w:val="single" w:sz="4" w:space="0" w:color="auto"/>
              <w:right w:val="single" w:sz="4" w:space="0" w:color="auto"/>
            </w:tcBorders>
            <w:shd w:val="clear" w:color="auto" w:fill="auto"/>
            <w:vAlign w:val="center"/>
            <w:hideMark/>
          </w:tcPr>
          <w:p w14:paraId="3607E06B" w14:textId="5D6739B4" w:rsidR="007F7FB3" w:rsidRPr="00724AB0" w:rsidRDefault="00F50B5D" w:rsidP="00724AB0">
            <w:pPr>
              <w:spacing w:after="0" w:line="240" w:lineRule="auto"/>
              <w:rPr>
                <w:rFonts w:cstheme="minorHAnsi"/>
                <w:color w:val="000000"/>
                <w:sz w:val="20"/>
                <w:szCs w:val="20"/>
                <w:lang w:val="sq-AL"/>
                <w14:ligatures w14:val="none"/>
              </w:rPr>
            </w:pPr>
            <w:r w:rsidRPr="00724AB0">
              <w:rPr>
                <w:rFonts w:cstheme="minorHAnsi"/>
                <w:color w:val="000000"/>
                <w:sz w:val="20"/>
                <w:szCs w:val="20"/>
                <w:lang w:val="sq-AL"/>
                <w14:ligatures w14:val="none"/>
              </w:rPr>
              <w:t>Num</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ri </w:t>
            </w:r>
            <w:r w:rsidR="007F7FB3">
              <w:rPr>
                <w:rFonts w:cstheme="minorHAnsi"/>
                <w:color w:val="000000"/>
                <w:sz w:val="20"/>
                <w:szCs w:val="20"/>
                <w:lang w:val="sq-AL"/>
                <w14:ligatures w14:val="none"/>
              </w:rPr>
              <w:t xml:space="preserve">i </w:t>
            </w:r>
            <w:r w:rsidRPr="00724AB0">
              <w:rPr>
                <w:rFonts w:cstheme="minorHAnsi"/>
                <w:color w:val="000000"/>
                <w:sz w:val="20"/>
                <w:szCs w:val="20"/>
                <w:lang w:val="sq-AL"/>
                <w14:ligatures w14:val="none"/>
              </w:rPr>
              <w:t>shtyllave t</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rehabilitiuara</w:t>
            </w:r>
          </w:p>
        </w:tc>
      </w:tr>
      <w:tr w:rsidR="00F50B5D" w:rsidRPr="00E826E0" w14:paraId="048056F5" w14:textId="77777777" w:rsidTr="00724AB0">
        <w:trPr>
          <w:trHeight w:val="20"/>
        </w:trPr>
        <w:tc>
          <w:tcPr>
            <w:tcW w:w="719" w:type="pct"/>
            <w:tcBorders>
              <w:top w:val="nil"/>
              <w:left w:val="single" w:sz="4" w:space="0" w:color="auto"/>
              <w:bottom w:val="single" w:sz="4" w:space="0" w:color="auto"/>
              <w:right w:val="single" w:sz="4" w:space="0" w:color="auto"/>
            </w:tcBorders>
            <w:shd w:val="clear" w:color="auto" w:fill="auto"/>
            <w:noWrap/>
            <w:vAlign w:val="center"/>
            <w:hideMark/>
          </w:tcPr>
          <w:p w14:paraId="19FABAB7" w14:textId="77777777" w:rsidR="00F50B5D" w:rsidRPr="00724AB0" w:rsidRDefault="00F50B5D" w:rsidP="00724AB0">
            <w:pPr>
              <w:spacing w:after="0" w:line="240" w:lineRule="auto"/>
              <w:rPr>
                <w:rFonts w:cstheme="minorHAnsi"/>
                <w:color w:val="000000"/>
                <w:sz w:val="20"/>
                <w:szCs w:val="20"/>
                <w:lang w:val="sq-AL"/>
                <w14:ligatures w14:val="none"/>
              </w:rPr>
            </w:pPr>
            <w:r w:rsidRPr="00724AB0">
              <w:rPr>
                <w:rFonts w:cstheme="minorHAnsi"/>
                <w:color w:val="000000"/>
                <w:sz w:val="20"/>
                <w:szCs w:val="20"/>
                <w:lang w:val="sq-AL"/>
                <w14:ligatures w14:val="none"/>
              </w:rPr>
              <w:t>P 2.3</w:t>
            </w:r>
          </w:p>
        </w:tc>
        <w:tc>
          <w:tcPr>
            <w:tcW w:w="2580" w:type="pct"/>
            <w:tcBorders>
              <w:top w:val="single" w:sz="4" w:space="0" w:color="auto"/>
              <w:left w:val="nil"/>
              <w:bottom w:val="single" w:sz="4" w:space="0" w:color="auto"/>
              <w:right w:val="single" w:sz="4" w:space="0" w:color="auto"/>
            </w:tcBorders>
            <w:shd w:val="clear" w:color="auto" w:fill="auto"/>
            <w:vAlign w:val="center"/>
            <w:hideMark/>
          </w:tcPr>
          <w:p w14:paraId="42D9C151" w14:textId="5C1D8F0C" w:rsidR="00F50B5D" w:rsidRPr="00724AB0" w:rsidRDefault="00F50B5D" w:rsidP="00724AB0">
            <w:pPr>
              <w:spacing w:after="0" w:line="240" w:lineRule="auto"/>
              <w:rPr>
                <w:rFonts w:cstheme="minorHAnsi"/>
                <w:color w:val="000000"/>
                <w:sz w:val="20"/>
                <w:szCs w:val="20"/>
                <w:lang w:val="sq-AL"/>
                <w14:ligatures w14:val="none"/>
              </w:rPr>
            </w:pPr>
            <w:r w:rsidRPr="00724AB0">
              <w:rPr>
                <w:rFonts w:eastAsia="Segoe UI Symbol" w:cstheme="minorHAnsi"/>
                <w:sz w:val="20"/>
                <w:szCs w:val="20"/>
                <w:lang w:val="sq-AL" w:eastAsia="ja-JP"/>
              </w:rPr>
              <w:t xml:space="preserve">Përditësimi i inventarit të ndriçimit, monitorimi, raportimi dhe vlerësimi i konsumit të energjisë. </w:t>
            </w:r>
          </w:p>
        </w:tc>
        <w:tc>
          <w:tcPr>
            <w:tcW w:w="845" w:type="pct"/>
            <w:tcBorders>
              <w:top w:val="nil"/>
              <w:left w:val="nil"/>
              <w:bottom w:val="single" w:sz="4" w:space="0" w:color="auto"/>
              <w:right w:val="single" w:sz="4" w:space="0" w:color="auto"/>
            </w:tcBorders>
            <w:shd w:val="clear" w:color="auto" w:fill="auto"/>
            <w:vAlign w:val="center"/>
            <w:hideMark/>
          </w:tcPr>
          <w:p w14:paraId="36DA1B2A" w14:textId="208F863F" w:rsidR="00F50B5D" w:rsidRPr="00724AB0" w:rsidRDefault="00F50B5D" w:rsidP="00724AB0">
            <w:pPr>
              <w:spacing w:after="0" w:line="240" w:lineRule="auto"/>
              <w:rPr>
                <w:rFonts w:cstheme="minorHAnsi"/>
                <w:color w:val="000000"/>
                <w:sz w:val="20"/>
                <w:szCs w:val="20"/>
                <w:lang w:val="sq-AL"/>
                <w14:ligatures w14:val="none"/>
              </w:rPr>
            </w:pPr>
            <w:r w:rsidRPr="00724AB0">
              <w:rPr>
                <w:rFonts w:cstheme="minorHAnsi"/>
                <w:color w:val="000000"/>
                <w:sz w:val="20"/>
                <w:szCs w:val="20"/>
                <w:lang w:val="sq-AL"/>
                <w14:ligatures w14:val="none"/>
              </w:rPr>
              <w:t>Mas</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administatrive </w:t>
            </w:r>
          </w:p>
        </w:tc>
        <w:tc>
          <w:tcPr>
            <w:tcW w:w="856" w:type="pct"/>
            <w:tcBorders>
              <w:top w:val="nil"/>
              <w:left w:val="nil"/>
              <w:bottom w:val="single" w:sz="4" w:space="0" w:color="auto"/>
              <w:right w:val="single" w:sz="4" w:space="0" w:color="auto"/>
            </w:tcBorders>
            <w:shd w:val="clear" w:color="auto" w:fill="auto"/>
            <w:vAlign w:val="center"/>
            <w:hideMark/>
          </w:tcPr>
          <w:p w14:paraId="6850F2D2" w14:textId="7505A555" w:rsidR="00F50B5D" w:rsidRPr="00724AB0" w:rsidRDefault="00F50B5D" w:rsidP="00724AB0">
            <w:pPr>
              <w:spacing w:after="0" w:line="240" w:lineRule="auto"/>
              <w:rPr>
                <w:rFonts w:cstheme="minorHAnsi"/>
                <w:color w:val="000000"/>
                <w:sz w:val="20"/>
                <w:szCs w:val="20"/>
                <w:lang w:val="sq-AL"/>
                <w14:ligatures w14:val="none"/>
              </w:rPr>
            </w:pPr>
            <w:r w:rsidRPr="00724AB0">
              <w:rPr>
                <w:rFonts w:cstheme="minorHAnsi"/>
                <w:color w:val="000000"/>
                <w:sz w:val="20"/>
                <w:szCs w:val="20"/>
                <w:lang w:val="sq-AL"/>
                <w14:ligatures w14:val="none"/>
              </w:rPr>
              <w:t xml:space="preserve">Krijimi </w:t>
            </w:r>
            <w:r w:rsidR="007F7FB3">
              <w:rPr>
                <w:rFonts w:cstheme="minorHAnsi"/>
                <w:color w:val="000000"/>
                <w:sz w:val="20"/>
                <w:szCs w:val="20"/>
                <w:lang w:val="sq-AL"/>
                <w14:ligatures w14:val="none"/>
              </w:rPr>
              <w:t xml:space="preserve">i </w:t>
            </w:r>
            <w:r w:rsidRPr="00724AB0">
              <w:rPr>
                <w:rFonts w:cstheme="minorHAnsi"/>
                <w:color w:val="000000"/>
                <w:sz w:val="20"/>
                <w:szCs w:val="20"/>
                <w:lang w:val="sq-AL"/>
                <w14:ligatures w14:val="none"/>
              </w:rPr>
              <w:t>databaz</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s </w:t>
            </w:r>
          </w:p>
        </w:tc>
      </w:tr>
      <w:tr w:rsidR="00F50B5D" w:rsidRPr="00E826E0" w14:paraId="32AB6C10" w14:textId="77777777" w:rsidTr="00724AB0">
        <w:trPr>
          <w:trHeight w:val="20"/>
        </w:trPr>
        <w:tc>
          <w:tcPr>
            <w:tcW w:w="719" w:type="pct"/>
            <w:tcBorders>
              <w:top w:val="nil"/>
              <w:left w:val="single" w:sz="4" w:space="0" w:color="auto"/>
              <w:bottom w:val="single" w:sz="4" w:space="0" w:color="auto"/>
              <w:right w:val="single" w:sz="4" w:space="0" w:color="auto"/>
            </w:tcBorders>
            <w:shd w:val="clear" w:color="auto" w:fill="auto"/>
            <w:noWrap/>
            <w:vAlign w:val="center"/>
            <w:hideMark/>
          </w:tcPr>
          <w:p w14:paraId="4A94A15C" w14:textId="77777777" w:rsidR="00F50B5D" w:rsidRPr="00724AB0" w:rsidRDefault="00F50B5D" w:rsidP="00724AB0">
            <w:pPr>
              <w:spacing w:after="0" w:line="240" w:lineRule="auto"/>
              <w:rPr>
                <w:rFonts w:cstheme="minorHAnsi"/>
                <w:color w:val="000000"/>
                <w:sz w:val="20"/>
                <w:szCs w:val="20"/>
                <w:lang w:val="sq-AL"/>
                <w14:ligatures w14:val="none"/>
              </w:rPr>
            </w:pPr>
            <w:r w:rsidRPr="00724AB0">
              <w:rPr>
                <w:rFonts w:cstheme="minorHAnsi"/>
                <w:color w:val="000000"/>
                <w:sz w:val="20"/>
                <w:szCs w:val="20"/>
                <w:lang w:val="sq-AL"/>
                <w14:ligatures w14:val="none"/>
              </w:rPr>
              <w:t>P 2.4</w:t>
            </w:r>
          </w:p>
        </w:tc>
        <w:tc>
          <w:tcPr>
            <w:tcW w:w="2580" w:type="pct"/>
            <w:tcBorders>
              <w:top w:val="single" w:sz="4" w:space="0" w:color="auto"/>
              <w:left w:val="nil"/>
              <w:bottom w:val="single" w:sz="4" w:space="0" w:color="auto"/>
              <w:right w:val="single" w:sz="4" w:space="0" w:color="auto"/>
            </w:tcBorders>
            <w:shd w:val="clear" w:color="auto" w:fill="auto"/>
            <w:noWrap/>
            <w:vAlign w:val="center"/>
            <w:hideMark/>
          </w:tcPr>
          <w:p w14:paraId="42FF34A4" w14:textId="3E4CD285" w:rsidR="00F50B5D" w:rsidRPr="00724AB0" w:rsidRDefault="00F50B5D" w:rsidP="00724AB0">
            <w:pPr>
              <w:spacing w:after="0" w:line="240" w:lineRule="auto"/>
              <w:rPr>
                <w:rFonts w:cstheme="minorHAnsi"/>
                <w:color w:val="000000"/>
                <w:sz w:val="20"/>
                <w:szCs w:val="20"/>
                <w:lang w:val="sq-AL"/>
                <w14:ligatures w14:val="none"/>
              </w:rPr>
            </w:pPr>
            <w:r w:rsidRPr="00724AB0">
              <w:rPr>
                <w:rFonts w:eastAsia="Segoe UI Symbol" w:cstheme="minorHAnsi"/>
                <w:sz w:val="20"/>
                <w:szCs w:val="20"/>
                <w:lang w:val="sq-AL" w:eastAsia="ja-JP"/>
              </w:rPr>
              <w:t>Auditimet energjetike, projektimi i detajuar inxhinierik dhe dokumentet e tenderit</w:t>
            </w:r>
          </w:p>
        </w:tc>
        <w:tc>
          <w:tcPr>
            <w:tcW w:w="845" w:type="pct"/>
            <w:tcBorders>
              <w:top w:val="nil"/>
              <w:left w:val="nil"/>
              <w:bottom w:val="single" w:sz="4" w:space="0" w:color="auto"/>
              <w:right w:val="single" w:sz="4" w:space="0" w:color="auto"/>
            </w:tcBorders>
            <w:shd w:val="clear" w:color="auto" w:fill="auto"/>
            <w:vAlign w:val="center"/>
            <w:hideMark/>
          </w:tcPr>
          <w:p w14:paraId="539358D6" w14:textId="77777777" w:rsidR="00F50B5D" w:rsidRPr="00724AB0" w:rsidRDefault="00F50B5D" w:rsidP="00724AB0">
            <w:pPr>
              <w:spacing w:after="0" w:line="240" w:lineRule="auto"/>
              <w:rPr>
                <w:rFonts w:cstheme="minorHAnsi"/>
                <w:color w:val="000000"/>
                <w:sz w:val="20"/>
                <w:szCs w:val="20"/>
                <w:lang w:val="sq-AL"/>
                <w14:ligatures w14:val="none"/>
              </w:rPr>
            </w:pPr>
            <w:r w:rsidRPr="00724AB0">
              <w:rPr>
                <w:rFonts w:cstheme="minorHAnsi"/>
                <w:color w:val="000000"/>
                <w:sz w:val="20"/>
                <w:szCs w:val="20"/>
                <w:lang w:val="sq-AL"/>
                <w14:ligatures w14:val="none"/>
              </w:rPr>
              <w:t>Masë jo-strukturore</w:t>
            </w:r>
          </w:p>
        </w:tc>
        <w:tc>
          <w:tcPr>
            <w:tcW w:w="856" w:type="pct"/>
            <w:tcBorders>
              <w:top w:val="nil"/>
              <w:left w:val="nil"/>
              <w:bottom w:val="single" w:sz="4" w:space="0" w:color="auto"/>
              <w:right w:val="single" w:sz="4" w:space="0" w:color="auto"/>
            </w:tcBorders>
            <w:shd w:val="clear" w:color="auto" w:fill="auto"/>
            <w:vAlign w:val="center"/>
            <w:hideMark/>
          </w:tcPr>
          <w:p w14:paraId="56C3DABD" w14:textId="77777777" w:rsidR="00F50B5D" w:rsidRPr="00724AB0" w:rsidRDefault="00F50B5D" w:rsidP="00724AB0">
            <w:pPr>
              <w:spacing w:after="0" w:line="240" w:lineRule="auto"/>
              <w:rPr>
                <w:rFonts w:cstheme="minorHAnsi"/>
                <w:color w:val="000000"/>
                <w:sz w:val="20"/>
                <w:szCs w:val="20"/>
                <w:lang w:val="sq-AL"/>
                <w14:ligatures w14:val="none"/>
              </w:rPr>
            </w:pPr>
            <w:r w:rsidRPr="00724AB0">
              <w:rPr>
                <w:rFonts w:cstheme="minorHAnsi"/>
                <w:color w:val="000000"/>
                <w:sz w:val="20"/>
                <w:szCs w:val="20"/>
                <w:lang w:val="sq-AL"/>
                <w14:ligatures w14:val="none"/>
              </w:rPr>
              <w:t>Hartimimi I auditimeve dhe i TORs</w:t>
            </w:r>
          </w:p>
        </w:tc>
      </w:tr>
      <w:tr w:rsidR="00F50B5D" w:rsidRPr="00E826E0" w14:paraId="6DCEC8F3" w14:textId="77777777" w:rsidTr="00724AB0">
        <w:trPr>
          <w:trHeight w:val="20"/>
        </w:trPr>
        <w:tc>
          <w:tcPr>
            <w:tcW w:w="719" w:type="pct"/>
            <w:tcBorders>
              <w:top w:val="nil"/>
              <w:left w:val="single" w:sz="4" w:space="0" w:color="auto"/>
              <w:bottom w:val="single" w:sz="4" w:space="0" w:color="auto"/>
              <w:right w:val="single" w:sz="4" w:space="0" w:color="auto"/>
            </w:tcBorders>
            <w:shd w:val="clear" w:color="auto" w:fill="auto"/>
            <w:noWrap/>
            <w:vAlign w:val="center"/>
            <w:hideMark/>
          </w:tcPr>
          <w:p w14:paraId="755D6EC3" w14:textId="77777777" w:rsidR="00F50B5D" w:rsidRPr="00724AB0" w:rsidRDefault="00F50B5D" w:rsidP="00724AB0">
            <w:pPr>
              <w:spacing w:after="0" w:line="240" w:lineRule="auto"/>
              <w:rPr>
                <w:rFonts w:cstheme="minorHAnsi"/>
                <w:color w:val="000000"/>
                <w:sz w:val="20"/>
                <w:szCs w:val="20"/>
                <w:lang w:val="sq-AL"/>
                <w14:ligatures w14:val="none"/>
              </w:rPr>
            </w:pPr>
            <w:r w:rsidRPr="00724AB0">
              <w:rPr>
                <w:rFonts w:cstheme="minorHAnsi"/>
                <w:color w:val="000000"/>
                <w:sz w:val="20"/>
                <w:szCs w:val="20"/>
                <w:lang w:val="sq-AL"/>
                <w14:ligatures w14:val="none"/>
              </w:rPr>
              <w:t>Kosto Totale</w:t>
            </w:r>
          </w:p>
        </w:tc>
        <w:tc>
          <w:tcPr>
            <w:tcW w:w="4281" w:type="pct"/>
            <w:gridSpan w:val="3"/>
            <w:tcBorders>
              <w:top w:val="single" w:sz="4" w:space="0" w:color="auto"/>
              <w:left w:val="nil"/>
              <w:bottom w:val="single" w:sz="4" w:space="0" w:color="auto"/>
              <w:right w:val="single" w:sz="4" w:space="0" w:color="auto"/>
            </w:tcBorders>
            <w:shd w:val="clear" w:color="auto" w:fill="auto"/>
            <w:noWrap/>
            <w:vAlign w:val="center"/>
            <w:hideMark/>
          </w:tcPr>
          <w:p w14:paraId="1C6F1D96" w14:textId="2435100F" w:rsidR="00F50B5D" w:rsidRPr="00724AB0" w:rsidRDefault="00F50B5D" w:rsidP="00724AB0">
            <w:pPr>
              <w:spacing w:after="0" w:line="240" w:lineRule="auto"/>
              <w:rPr>
                <w:rFonts w:cstheme="minorHAnsi"/>
                <w:i/>
                <w:iCs/>
                <w:color w:val="000000"/>
                <w:sz w:val="20"/>
                <w:szCs w:val="20"/>
                <w:lang w:val="sq-AL"/>
                <w14:ligatures w14:val="none"/>
              </w:rPr>
            </w:pPr>
            <w:r w:rsidRPr="00724AB0">
              <w:rPr>
                <w:rFonts w:cstheme="minorHAnsi"/>
                <w:i/>
                <w:iCs/>
                <w:color w:val="000000"/>
                <w:sz w:val="20"/>
                <w:szCs w:val="20"/>
                <w:lang w:val="sq-AL"/>
                <w14:ligatures w14:val="none"/>
              </w:rPr>
              <w:t xml:space="preserve">Shih </w:t>
            </w:r>
            <w:r w:rsidR="00225C43">
              <w:rPr>
                <w:rFonts w:cstheme="minorHAnsi"/>
                <w:i/>
                <w:iCs/>
                <w:color w:val="000000"/>
                <w:sz w:val="20"/>
                <w:szCs w:val="20"/>
                <w:lang w:val="sq-AL"/>
                <w14:ligatures w14:val="none"/>
              </w:rPr>
              <w:t>p</w:t>
            </w:r>
            <w:r w:rsidRPr="00724AB0">
              <w:rPr>
                <w:rFonts w:cstheme="minorHAnsi"/>
                <w:i/>
                <w:iCs/>
                <w:color w:val="000000"/>
                <w:sz w:val="20"/>
                <w:szCs w:val="20"/>
                <w:lang w:val="sq-AL"/>
                <w14:ligatures w14:val="none"/>
              </w:rPr>
              <w:t>lanin e veprimit </w:t>
            </w:r>
          </w:p>
        </w:tc>
      </w:tr>
      <w:tr w:rsidR="00F50B5D" w:rsidRPr="00E826E0" w14:paraId="00217EDA" w14:textId="77777777" w:rsidTr="00724AB0">
        <w:trPr>
          <w:trHeight w:val="20"/>
        </w:trPr>
        <w:tc>
          <w:tcPr>
            <w:tcW w:w="719" w:type="pct"/>
            <w:tcBorders>
              <w:top w:val="nil"/>
              <w:left w:val="single" w:sz="4" w:space="0" w:color="auto"/>
              <w:bottom w:val="single" w:sz="4" w:space="0" w:color="auto"/>
              <w:right w:val="single" w:sz="4" w:space="0" w:color="auto"/>
            </w:tcBorders>
            <w:shd w:val="clear" w:color="auto" w:fill="auto"/>
            <w:noWrap/>
            <w:vAlign w:val="center"/>
            <w:hideMark/>
          </w:tcPr>
          <w:p w14:paraId="30FFFABB" w14:textId="77777777" w:rsidR="00F50B5D" w:rsidRPr="00724AB0" w:rsidRDefault="00F50B5D" w:rsidP="00724AB0">
            <w:pPr>
              <w:spacing w:after="0" w:line="240" w:lineRule="auto"/>
              <w:rPr>
                <w:rFonts w:cstheme="minorHAnsi"/>
                <w:color w:val="000000"/>
                <w:sz w:val="20"/>
                <w:szCs w:val="20"/>
                <w:lang w:val="sq-AL"/>
                <w14:ligatures w14:val="none"/>
              </w:rPr>
            </w:pPr>
            <w:r w:rsidRPr="00724AB0">
              <w:rPr>
                <w:rFonts w:cstheme="minorHAnsi"/>
                <w:color w:val="000000"/>
                <w:sz w:val="20"/>
                <w:szCs w:val="20"/>
                <w:lang w:val="sq-AL"/>
                <w14:ligatures w14:val="none"/>
              </w:rPr>
              <w:t>Kohëzgjatja</w:t>
            </w:r>
          </w:p>
        </w:tc>
        <w:tc>
          <w:tcPr>
            <w:tcW w:w="4281" w:type="pct"/>
            <w:gridSpan w:val="3"/>
            <w:tcBorders>
              <w:top w:val="single" w:sz="4" w:space="0" w:color="auto"/>
              <w:left w:val="nil"/>
              <w:bottom w:val="single" w:sz="4" w:space="0" w:color="auto"/>
              <w:right w:val="single" w:sz="4" w:space="0" w:color="auto"/>
            </w:tcBorders>
            <w:shd w:val="clear" w:color="auto" w:fill="auto"/>
            <w:noWrap/>
            <w:vAlign w:val="center"/>
            <w:hideMark/>
          </w:tcPr>
          <w:p w14:paraId="67429380" w14:textId="360BC158" w:rsidR="00F50B5D" w:rsidRPr="00724AB0" w:rsidRDefault="007F7FB3" w:rsidP="00724AB0">
            <w:pPr>
              <w:spacing w:after="0" w:line="240" w:lineRule="auto"/>
              <w:rPr>
                <w:rFonts w:cstheme="minorHAnsi"/>
                <w:color w:val="000000"/>
                <w:sz w:val="20"/>
                <w:szCs w:val="20"/>
                <w:lang w:val="sq-AL"/>
                <w14:ligatures w14:val="none"/>
              </w:rPr>
            </w:pPr>
            <w:r w:rsidRPr="00724AB0">
              <w:rPr>
                <w:rFonts w:cstheme="minorHAnsi"/>
                <w:color w:val="000000"/>
                <w:sz w:val="20"/>
                <w:szCs w:val="20"/>
                <w:lang w:val="sq-AL"/>
                <w14:ligatures w14:val="none"/>
              </w:rPr>
              <w:t>202</w:t>
            </w:r>
            <w:r>
              <w:rPr>
                <w:rFonts w:cstheme="minorHAnsi"/>
                <w:color w:val="000000"/>
                <w:sz w:val="20"/>
                <w:szCs w:val="20"/>
                <w:lang w:val="sq-AL"/>
                <w14:ligatures w14:val="none"/>
              </w:rPr>
              <w:t>5</w:t>
            </w:r>
            <w:r w:rsidR="00F50B5D" w:rsidRPr="00724AB0">
              <w:rPr>
                <w:rFonts w:cstheme="minorHAnsi"/>
                <w:color w:val="000000"/>
                <w:sz w:val="20"/>
                <w:szCs w:val="20"/>
                <w:lang w:val="sq-AL"/>
                <w14:ligatures w14:val="none"/>
              </w:rPr>
              <w:t>-20</w:t>
            </w:r>
            <w:r>
              <w:rPr>
                <w:rFonts w:cstheme="minorHAnsi"/>
                <w:color w:val="000000"/>
                <w:sz w:val="20"/>
                <w:szCs w:val="20"/>
                <w:lang w:val="sq-AL"/>
                <w14:ligatures w14:val="none"/>
              </w:rPr>
              <w:t>28</w:t>
            </w:r>
          </w:p>
        </w:tc>
      </w:tr>
      <w:tr w:rsidR="00F50B5D" w:rsidRPr="00E826E0" w14:paraId="793A48A8" w14:textId="77777777" w:rsidTr="00724AB0">
        <w:trPr>
          <w:trHeight w:val="20"/>
        </w:trPr>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0C3382" w14:textId="77777777" w:rsidR="00F50B5D" w:rsidRPr="00724AB0" w:rsidRDefault="00F50B5D" w:rsidP="00724AB0">
            <w:pPr>
              <w:spacing w:after="0" w:line="240" w:lineRule="auto"/>
              <w:rPr>
                <w:rFonts w:cstheme="minorHAnsi"/>
                <w:color w:val="000000"/>
                <w:sz w:val="20"/>
                <w:szCs w:val="20"/>
                <w:lang w:val="sq-AL"/>
                <w14:ligatures w14:val="none"/>
              </w:rPr>
            </w:pPr>
            <w:r w:rsidRPr="00724AB0">
              <w:rPr>
                <w:rFonts w:cstheme="minorHAnsi"/>
                <w:color w:val="000000"/>
                <w:sz w:val="20"/>
                <w:szCs w:val="20"/>
                <w:lang w:val="sq-AL"/>
                <w14:ligatures w14:val="none"/>
              </w:rPr>
              <w:t>Prioritarizimi</w:t>
            </w:r>
          </w:p>
        </w:tc>
        <w:tc>
          <w:tcPr>
            <w:tcW w:w="4281" w:type="pct"/>
            <w:gridSpan w:val="3"/>
            <w:tcBorders>
              <w:top w:val="single" w:sz="4" w:space="0" w:color="auto"/>
              <w:left w:val="nil"/>
              <w:bottom w:val="single" w:sz="4" w:space="0" w:color="auto"/>
              <w:right w:val="single" w:sz="4" w:space="0" w:color="auto"/>
            </w:tcBorders>
            <w:shd w:val="clear" w:color="auto" w:fill="auto"/>
            <w:noWrap/>
            <w:vAlign w:val="center"/>
          </w:tcPr>
          <w:p w14:paraId="0F20D28E" w14:textId="53F91F97" w:rsidR="00F50B5D" w:rsidRPr="00724AB0" w:rsidRDefault="00F50B5D" w:rsidP="00724AB0">
            <w:pPr>
              <w:spacing w:after="0" w:line="240" w:lineRule="auto"/>
              <w:jc w:val="both"/>
              <w:rPr>
                <w:rFonts w:cstheme="minorHAnsi"/>
                <w:color w:val="000000"/>
                <w:sz w:val="20"/>
                <w:szCs w:val="20"/>
                <w:lang w:val="sq-AL"/>
                <w14:ligatures w14:val="none"/>
              </w:rPr>
            </w:pPr>
            <w:r w:rsidRPr="00724AB0">
              <w:rPr>
                <w:rFonts w:cstheme="minorHAnsi"/>
                <w:color w:val="000000"/>
                <w:sz w:val="20"/>
                <w:szCs w:val="20"/>
                <w:lang w:val="sq-AL"/>
                <w14:ligatures w14:val="none"/>
              </w:rPr>
              <w:t>N</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k</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t</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kontekst prioritare shihen 2 projektet q</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kan</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t</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b</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jn</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me rehabilitimin dhe mirembajtjen e e sistemit t</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ndriçimit urban apo dhe zgjerimin e tij n</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zona t</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larg</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ta t</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komun</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s po ashti edhe projekti p</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r mir</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bajtjen e tyre. Nd</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rkoh</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projektet apo nd</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rhyrjeet e lehta kan</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t</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b</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j</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n me ngritje database dhe monitorim I p</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rformanc</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s s</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k</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tij sistemi apo p</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rgatitje te dokumenteve teknike te tenderimit te cilat do te plot</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sohen deri ne fund t</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ligjsh</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mris</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s</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planit.</w:t>
            </w:r>
          </w:p>
        </w:tc>
      </w:tr>
    </w:tbl>
    <w:p w14:paraId="4C024247" w14:textId="77777777" w:rsidR="00F50B5D" w:rsidRPr="00724AB0" w:rsidRDefault="00F50B5D" w:rsidP="00F50B5D">
      <w:pPr>
        <w:rPr>
          <w:rFonts w:ascii="Segoe UI Symbol" w:eastAsia="Segoe UI Symbol" w:hAnsi="Segoe UI Symbol"/>
          <w:lang w:val="sq-AL" w:eastAsia="ja-JP"/>
        </w:rPr>
      </w:pPr>
    </w:p>
    <w:tbl>
      <w:tblPr>
        <w:tblW w:w="5000" w:type="pct"/>
        <w:tblLayout w:type="fixed"/>
        <w:tblLook w:val="04A0" w:firstRow="1" w:lastRow="0" w:firstColumn="1" w:lastColumn="0" w:noHBand="0" w:noVBand="1"/>
      </w:tblPr>
      <w:tblGrid>
        <w:gridCol w:w="1436"/>
        <w:gridCol w:w="4320"/>
        <w:gridCol w:w="1440"/>
        <w:gridCol w:w="2154"/>
      </w:tblGrid>
      <w:tr w:rsidR="00F50B5D" w:rsidRPr="00E826E0" w14:paraId="4F655641" w14:textId="77777777" w:rsidTr="00724AB0">
        <w:trPr>
          <w:trHeight w:val="20"/>
          <w:tblHeader/>
        </w:trPr>
        <w:tc>
          <w:tcPr>
            <w:tcW w:w="768" w:type="pct"/>
            <w:tcBorders>
              <w:top w:val="single" w:sz="4" w:space="0" w:color="auto"/>
              <w:left w:val="single" w:sz="4" w:space="0" w:color="auto"/>
              <w:right w:val="single" w:sz="4" w:space="0" w:color="auto"/>
            </w:tcBorders>
            <w:shd w:val="clear" w:color="auto" w:fill="F2F2F2" w:themeFill="background1" w:themeFillShade="F2"/>
            <w:noWrap/>
            <w:vAlign w:val="center"/>
            <w:hideMark/>
          </w:tcPr>
          <w:p w14:paraId="0DB57157" w14:textId="77777777" w:rsidR="00F50B5D" w:rsidRPr="00724AB0" w:rsidRDefault="00F50B5D" w:rsidP="00724AB0">
            <w:pPr>
              <w:spacing w:after="0" w:line="240" w:lineRule="auto"/>
              <w:rPr>
                <w:rFonts w:cstheme="minorHAnsi"/>
                <w:b/>
                <w:bCs/>
                <w:color w:val="000000"/>
                <w:lang w:val="en-GB"/>
                <w14:ligatures w14:val="none"/>
              </w:rPr>
            </w:pPr>
            <w:r w:rsidRPr="00724AB0">
              <w:rPr>
                <w:rFonts w:cstheme="minorHAnsi"/>
                <w:b/>
                <w:bCs/>
                <w:color w:val="000000"/>
                <w:lang w:val="en-GB"/>
                <w14:ligatures w14:val="none"/>
              </w:rPr>
              <w:t>PS.3</w:t>
            </w:r>
          </w:p>
        </w:tc>
        <w:tc>
          <w:tcPr>
            <w:tcW w:w="4232" w:type="pct"/>
            <w:gridSpan w:val="3"/>
            <w:tcBorders>
              <w:top w:val="single" w:sz="4" w:space="0" w:color="auto"/>
              <w:left w:val="nil"/>
              <w:right w:val="single" w:sz="4" w:space="0" w:color="auto"/>
            </w:tcBorders>
            <w:shd w:val="clear" w:color="auto" w:fill="F2F2F2" w:themeFill="background1" w:themeFillShade="F2"/>
            <w:vAlign w:val="center"/>
          </w:tcPr>
          <w:p w14:paraId="04C9DE64" w14:textId="7C0510B3" w:rsidR="00F50B5D" w:rsidRPr="00724AB0" w:rsidRDefault="00F50B5D" w:rsidP="00724AB0">
            <w:pPr>
              <w:spacing w:after="0" w:line="240" w:lineRule="auto"/>
              <w:rPr>
                <w:rFonts w:cstheme="minorHAnsi"/>
                <w:b/>
                <w:bCs/>
                <w:color w:val="000000"/>
                <w:lang w:val="en-GB"/>
                <w14:ligatures w14:val="none"/>
              </w:rPr>
            </w:pPr>
            <w:proofErr w:type="spellStart"/>
            <w:r w:rsidRPr="00724AB0">
              <w:rPr>
                <w:rFonts w:cstheme="minorHAnsi"/>
                <w:b/>
                <w:bCs/>
                <w:color w:val="000000"/>
                <w:lang w:val="en-GB"/>
                <w14:ligatures w14:val="none"/>
              </w:rPr>
              <w:t>Programi</w:t>
            </w:r>
            <w:proofErr w:type="spellEnd"/>
            <w:r w:rsidRPr="00724AB0">
              <w:rPr>
                <w:rFonts w:cstheme="minorHAnsi"/>
                <w:b/>
                <w:bCs/>
                <w:color w:val="000000"/>
                <w:lang w:val="en-GB"/>
                <w14:ligatures w14:val="none"/>
              </w:rPr>
              <w:t xml:space="preserve"> </w:t>
            </w:r>
            <w:proofErr w:type="spellStart"/>
            <w:r w:rsidRPr="00724AB0">
              <w:rPr>
                <w:rFonts w:cstheme="minorHAnsi"/>
                <w:b/>
                <w:bCs/>
                <w:color w:val="000000"/>
                <w:lang w:val="en-GB"/>
                <w14:ligatures w14:val="none"/>
              </w:rPr>
              <w:t>p</w:t>
            </w:r>
            <w:r w:rsidR="00F96791" w:rsidRPr="00724AB0">
              <w:rPr>
                <w:rFonts w:cstheme="minorHAnsi"/>
                <w:b/>
                <w:bCs/>
                <w:color w:val="000000"/>
                <w:lang w:val="en-GB"/>
                <w14:ligatures w14:val="none"/>
              </w:rPr>
              <w:t>ë</w:t>
            </w:r>
            <w:r w:rsidRPr="00724AB0">
              <w:rPr>
                <w:rFonts w:cstheme="minorHAnsi"/>
                <w:b/>
                <w:bCs/>
                <w:color w:val="000000"/>
                <w:lang w:val="en-GB"/>
                <w14:ligatures w14:val="none"/>
              </w:rPr>
              <w:t>r</w:t>
            </w:r>
            <w:proofErr w:type="spellEnd"/>
            <w:r w:rsidR="00102344" w:rsidRPr="00724AB0">
              <w:rPr>
                <w:rFonts w:cstheme="minorHAnsi"/>
                <w:b/>
                <w:bCs/>
                <w:color w:val="000000"/>
                <w:lang w:val="en-GB"/>
                <w14:ligatures w14:val="none"/>
              </w:rPr>
              <w:t xml:space="preserve"> </w:t>
            </w:r>
            <w:proofErr w:type="spellStart"/>
            <w:r w:rsidR="00102344" w:rsidRPr="00724AB0">
              <w:rPr>
                <w:rFonts w:cstheme="minorHAnsi"/>
                <w:b/>
                <w:bCs/>
                <w:color w:val="000000"/>
                <w:lang w:val="en-GB"/>
                <w14:ligatures w14:val="none"/>
              </w:rPr>
              <w:t>efiç</w:t>
            </w:r>
            <w:r w:rsidRPr="00724AB0">
              <w:rPr>
                <w:rFonts w:cstheme="minorHAnsi"/>
                <w:b/>
                <w:bCs/>
                <w:color w:val="000000"/>
                <w:lang w:val="en-GB"/>
                <w14:ligatures w14:val="none"/>
              </w:rPr>
              <w:t>enc</w:t>
            </w:r>
            <w:r w:rsidR="00F96791" w:rsidRPr="00724AB0">
              <w:rPr>
                <w:rFonts w:cstheme="minorHAnsi"/>
                <w:b/>
                <w:bCs/>
                <w:color w:val="000000"/>
                <w:lang w:val="en-GB"/>
                <w14:ligatures w14:val="none"/>
              </w:rPr>
              <w:t>ë</w:t>
            </w:r>
            <w:r w:rsidRPr="00724AB0">
              <w:rPr>
                <w:rFonts w:cstheme="minorHAnsi"/>
                <w:b/>
                <w:bCs/>
                <w:color w:val="000000"/>
                <w:lang w:val="en-GB"/>
                <w14:ligatures w14:val="none"/>
              </w:rPr>
              <w:t>n</w:t>
            </w:r>
            <w:proofErr w:type="spellEnd"/>
            <w:r w:rsidRPr="00724AB0">
              <w:rPr>
                <w:rFonts w:cstheme="minorHAnsi"/>
                <w:b/>
                <w:bCs/>
                <w:color w:val="000000"/>
                <w:lang w:val="en-GB"/>
                <w14:ligatures w14:val="none"/>
              </w:rPr>
              <w:t xml:space="preserve"> e </w:t>
            </w:r>
            <w:proofErr w:type="spellStart"/>
            <w:r w:rsidRPr="00724AB0">
              <w:rPr>
                <w:rFonts w:cstheme="minorHAnsi"/>
                <w:b/>
                <w:bCs/>
                <w:color w:val="000000"/>
                <w:lang w:val="en-GB"/>
                <w14:ligatures w14:val="none"/>
              </w:rPr>
              <w:t>energjis</w:t>
            </w:r>
            <w:r w:rsidR="00F96791" w:rsidRPr="00724AB0">
              <w:rPr>
                <w:rFonts w:cstheme="minorHAnsi"/>
                <w:b/>
                <w:bCs/>
                <w:color w:val="000000"/>
                <w:lang w:val="en-GB"/>
                <w14:ligatures w14:val="none"/>
              </w:rPr>
              <w:t>ë</w:t>
            </w:r>
            <w:proofErr w:type="spellEnd"/>
            <w:r w:rsidRPr="00724AB0">
              <w:rPr>
                <w:rFonts w:cstheme="minorHAnsi"/>
                <w:b/>
                <w:bCs/>
                <w:color w:val="000000"/>
                <w:lang w:val="en-GB"/>
                <w14:ligatures w14:val="none"/>
              </w:rPr>
              <w:t xml:space="preserve"> </w:t>
            </w:r>
            <w:proofErr w:type="spellStart"/>
            <w:r w:rsidRPr="00724AB0">
              <w:rPr>
                <w:rFonts w:cstheme="minorHAnsi"/>
                <w:b/>
                <w:bCs/>
                <w:color w:val="000000"/>
                <w:lang w:val="en-GB"/>
                <w14:ligatures w14:val="none"/>
              </w:rPr>
              <w:t>t</w:t>
            </w:r>
            <w:r w:rsidR="00F96791" w:rsidRPr="00724AB0">
              <w:rPr>
                <w:rFonts w:cstheme="minorHAnsi"/>
                <w:b/>
                <w:bCs/>
                <w:color w:val="000000"/>
                <w:lang w:val="en-GB"/>
                <w14:ligatures w14:val="none"/>
              </w:rPr>
              <w:t>ë</w:t>
            </w:r>
            <w:proofErr w:type="spellEnd"/>
            <w:r w:rsidRPr="00724AB0">
              <w:rPr>
                <w:rFonts w:cstheme="minorHAnsi"/>
                <w:b/>
                <w:bCs/>
                <w:color w:val="000000"/>
                <w:lang w:val="en-GB"/>
                <w14:ligatures w14:val="none"/>
              </w:rPr>
              <w:t xml:space="preserve"> </w:t>
            </w:r>
            <w:proofErr w:type="spellStart"/>
            <w:r w:rsidRPr="00724AB0">
              <w:rPr>
                <w:rFonts w:cstheme="minorHAnsi"/>
                <w:b/>
                <w:bCs/>
                <w:color w:val="000000"/>
                <w:lang w:val="en-GB"/>
                <w14:ligatures w14:val="none"/>
              </w:rPr>
              <w:t>sektorit</w:t>
            </w:r>
            <w:proofErr w:type="spellEnd"/>
            <w:r w:rsidRPr="00724AB0">
              <w:rPr>
                <w:rFonts w:cstheme="minorHAnsi"/>
                <w:b/>
                <w:bCs/>
                <w:color w:val="000000"/>
                <w:lang w:val="en-GB"/>
                <w14:ligatures w14:val="none"/>
              </w:rPr>
              <w:t xml:space="preserve"> </w:t>
            </w:r>
            <w:proofErr w:type="spellStart"/>
            <w:r w:rsidRPr="00724AB0">
              <w:rPr>
                <w:rFonts w:cstheme="minorHAnsi"/>
                <w:b/>
                <w:bCs/>
                <w:color w:val="000000"/>
                <w:lang w:val="en-GB"/>
                <w14:ligatures w14:val="none"/>
              </w:rPr>
              <w:t>rezidencial</w:t>
            </w:r>
            <w:proofErr w:type="spellEnd"/>
            <w:r w:rsidRPr="00724AB0">
              <w:rPr>
                <w:rFonts w:cstheme="minorHAnsi"/>
                <w:b/>
                <w:bCs/>
                <w:color w:val="000000"/>
                <w:lang w:val="en-GB"/>
                <w14:ligatures w14:val="none"/>
              </w:rPr>
              <w:t xml:space="preserve"> </w:t>
            </w:r>
            <w:proofErr w:type="spellStart"/>
            <w:r w:rsidRPr="00724AB0">
              <w:rPr>
                <w:rFonts w:cstheme="minorHAnsi"/>
                <w:b/>
                <w:bCs/>
                <w:color w:val="000000"/>
                <w:lang w:val="en-GB"/>
                <w14:ligatures w14:val="none"/>
              </w:rPr>
              <w:t>n</w:t>
            </w:r>
            <w:r w:rsidR="00F96791" w:rsidRPr="00724AB0">
              <w:rPr>
                <w:rFonts w:cstheme="minorHAnsi"/>
                <w:b/>
                <w:bCs/>
                <w:color w:val="000000"/>
                <w:lang w:val="en-GB"/>
                <w14:ligatures w14:val="none"/>
              </w:rPr>
              <w:t>ë</w:t>
            </w:r>
            <w:proofErr w:type="spellEnd"/>
            <w:r w:rsidRPr="00724AB0">
              <w:rPr>
                <w:rFonts w:cstheme="minorHAnsi"/>
                <w:b/>
                <w:bCs/>
                <w:color w:val="000000"/>
                <w:lang w:val="en-GB"/>
                <w14:ligatures w14:val="none"/>
              </w:rPr>
              <w:t xml:space="preserve"> </w:t>
            </w:r>
            <w:proofErr w:type="spellStart"/>
            <w:r w:rsidRPr="00724AB0">
              <w:rPr>
                <w:rFonts w:cstheme="minorHAnsi"/>
                <w:b/>
                <w:bCs/>
                <w:color w:val="000000"/>
                <w:lang w:val="en-GB"/>
                <w14:ligatures w14:val="none"/>
              </w:rPr>
              <w:t>Komun</w:t>
            </w:r>
            <w:r w:rsidR="00F96791" w:rsidRPr="00724AB0">
              <w:rPr>
                <w:rFonts w:cstheme="minorHAnsi"/>
                <w:b/>
                <w:bCs/>
                <w:color w:val="000000"/>
                <w:lang w:val="en-GB"/>
                <w14:ligatures w14:val="none"/>
              </w:rPr>
              <w:t>ë</w:t>
            </w:r>
            <w:r w:rsidRPr="00724AB0">
              <w:rPr>
                <w:rFonts w:cstheme="minorHAnsi"/>
                <w:b/>
                <w:bCs/>
                <w:color w:val="000000"/>
                <w:lang w:val="en-GB"/>
                <w14:ligatures w14:val="none"/>
              </w:rPr>
              <w:t>n</w:t>
            </w:r>
            <w:proofErr w:type="spellEnd"/>
            <w:r w:rsidRPr="00724AB0">
              <w:rPr>
                <w:rFonts w:cstheme="minorHAnsi"/>
                <w:b/>
                <w:bCs/>
                <w:color w:val="000000"/>
                <w:lang w:val="en-GB"/>
                <w14:ligatures w14:val="none"/>
              </w:rPr>
              <w:t xml:space="preserve"> e </w:t>
            </w:r>
            <w:proofErr w:type="spellStart"/>
            <w:r w:rsidRPr="00724AB0">
              <w:rPr>
                <w:rFonts w:cstheme="minorHAnsi"/>
                <w:b/>
                <w:bCs/>
                <w:color w:val="000000"/>
                <w:lang w:val="en-GB"/>
                <w14:ligatures w14:val="none"/>
              </w:rPr>
              <w:t>Junikut</w:t>
            </w:r>
            <w:proofErr w:type="spellEnd"/>
          </w:p>
        </w:tc>
      </w:tr>
      <w:tr w:rsidR="00F50B5D" w:rsidRPr="00E826E0" w14:paraId="02C4B9EB" w14:textId="77777777" w:rsidTr="00724AB0">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D167CF6" w14:textId="497D22CD" w:rsidR="00F50B5D" w:rsidRPr="00724AB0" w:rsidRDefault="00F50B5D" w:rsidP="00724AB0">
            <w:pPr>
              <w:spacing w:after="0"/>
              <w:jc w:val="both"/>
              <w:rPr>
                <w:rFonts w:cstheme="minorHAnsi"/>
                <w:color w:val="000000"/>
                <w:sz w:val="20"/>
                <w:szCs w:val="20"/>
                <w:lang w:val="sq-AL"/>
                <w14:ligatures w14:val="none"/>
              </w:rPr>
            </w:pPr>
            <w:r w:rsidRPr="00724AB0">
              <w:rPr>
                <w:rFonts w:cstheme="minorHAnsi"/>
                <w:color w:val="000000"/>
                <w:sz w:val="20"/>
                <w:szCs w:val="20"/>
                <w:lang w:val="sq-AL"/>
                <w14:ligatures w14:val="none"/>
              </w:rPr>
              <w:t>Ky program strategjik synon rehabilitimin dhe reduktimin e konsumit te energjise elektrike n</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sektorin rezidencial privat n</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gjithashtu rehabilitimin e ndriçimit t</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ambjenteve t</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p</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rbashk</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ta t</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banimit apo zhvilllimin e PV solare si inisiativa private te cilat mb</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shteten nga Qeveria qendrore. Ky zhvillim do t</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ket</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impakt t</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madh n</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reduktimin e konsumit t</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energjis</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elektrike po ashtu dhe reduktimin e memetimeve t</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GS.</w:t>
            </w:r>
          </w:p>
        </w:tc>
      </w:tr>
      <w:tr w:rsidR="00F50B5D" w:rsidRPr="00E826E0" w14:paraId="542C2682" w14:textId="77777777" w:rsidTr="00B20866">
        <w:trPr>
          <w:trHeight w:val="20"/>
        </w:trPr>
        <w:tc>
          <w:tcPr>
            <w:tcW w:w="307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1D29F6" w14:textId="77777777" w:rsidR="00F50B5D" w:rsidRPr="00724AB0" w:rsidRDefault="00F50B5D" w:rsidP="00724AB0">
            <w:pPr>
              <w:spacing w:after="0"/>
              <w:rPr>
                <w:rFonts w:cstheme="minorHAnsi"/>
                <w:b/>
                <w:bCs/>
                <w:color w:val="000000"/>
                <w:sz w:val="20"/>
                <w:szCs w:val="20"/>
                <w:lang w:val="sq-AL"/>
                <w14:ligatures w14:val="none"/>
              </w:rPr>
            </w:pPr>
            <w:r w:rsidRPr="00724AB0">
              <w:rPr>
                <w:rFonts w:cstheme="minorHAnsi"/>
                <w:b/>
                <w:bCs/>
                <w:color w:val="000000"/>
                <w:sz w:val="20"/>
                <w:szCs w:val="20"/>
                <w:lang w:val="sq-AL"/>
                <w14:ligatures w14:val="none"/>
              </w:rPr>
              <w:t>Projekti / Masa</w:t>
            </w:r>
          </w:p>
        </w:tc>
        <w:tc>
          <w:tcPr>
            <w:tcW w:w="770" w:type="pct"/>
            <w:tcBorders>
              <w:top w:val="nil"/>
              <w:left w:val="nil"/>
              <w:bottom w:val="single" w:sz="4" w:space="0" w:color="auto"/>
              <w:right w:val="single" w:sz="4" w:space="0" w:color="auto"/>
            </w:tcBorders>
            <w:shd w:val="clear" w:color="auto" w:fill="auto"/>
            <w:noWrap/>
            <w:vAlign w:val="center"/>
            <w:hideMark/>
          </w:tcPr>
          <w:p w14:paraId="09DFA80D" w14:textId="77777777" w:rsidR="00F50B5D" w:rsidRPr="00724AB0" w:rsidRDefault="00F50B5D" w:rsidP="00724AB0">
            <w:pPr>
              <w:spacing w:after="0"/>
              <w:rPr>
                <w:rFonts w:cstheme="minorHAnsi"/>
                <w:b/>
                <w:bCs/>
                <w:color w:val="000000"/>
                <w:sz w:val="20"/>
                <w:szCs w:val="20"/>
                <w:lang w:val="sq-AL"/>
                <w14:ligatures w14:val="none"/>
              </w:rPr>
            </w:pPr>
            <w:r w:rsidRPr="00724AB0">
              <w:rPr>
                <w:rFonts w:cstheme="minorHAnsi"/>
                <w:b/>
                <w:bCs/>
                <w:color w:val="000000"/>
                <w:sz w:val="20"/>
                <w:szCs w:val="20"/>
                <w:lang w:val="sq-AL"/>
                <w14:ligatures w14:val="none"/>
              </w:rPr>
              <w:t>Lloji i masës</w:t>
            </w:r>
          </w:p>
        </w:tc>
        <w:tc>
          <w:tcPr>
            <w:tcW w:w="1152" w:type="pct"/>
            <w:tcBorders>
              <w:top w:val="nil"/>
              <w:left w:val="nil"/>
              <w:bottom w:val="single" w:sz="4" w:space="0" w:color="auto"/>
              <w:right w:val="single" w:sz="4" w:space="0" w:color="auto"/>
            </w:tcBorders>
            <w:shd w:val="clear" w:color="auto" w:fill="auto"/>
            <w:noWrap/>
            <w:vAlign w:val="center"/>
            <w:hideMark/>
          </w:tcPr>
          <w:p w14:paraId="643EB17E" w14:textId="77777777" w:rsidR="00F50B5D" w:rsidRPr="00724AB0" w:rsidRDefault="00F50B5D" w:rsidP="00724AB0">
            <w:pPr>
              <w:spacing w:after="0"/>
              <w:rPr>
                <w:rFonts w:cstheme="minorHAnsi"/>
                <w:b/>
                <w:bCs/>
                <w:color w:val="000000"/>
                <w:sz w:val="20"/>
                <w:szCs w:val="20"/>
                <w:lang w:val="sq-AL"/>
                <w14:ligatures w14:val="none"/>
              </w:rPr>
            </w:pPr>
            <w:r w:rsidRPr="00724AB0">
              <w:rPr>
                <w:rFonts w:cstheme="minorHAnsi"/>
                <w:b/>
                <w:bCs/>
                <w:color w:val="000000"/>
                <w:sz w:val="20"/>
                <w:szCs w:val="20"/>
                <w:lang w:val="sq-AL"/>
                <w14:ligatures w14:val="none"/>
              </w:rPr>
              <w:t>Indikator</w:t>
            </w:r>
          </w:p>
        </w:tc>
      </w:tr>
      <w:tr w:rsidR="00F50B5D" w:rsidRPr="00E826E0" w14:paraId="2F8B822C" w14:textId="77777777" w:rsidTr="00B20866">
        <w:trPr>
          <w:trHeight w:val="20"/>
        </w:trPr>
        <w:tc>
          <w:tcPr>
            <w:tcW w:w="768" w:type="pct"/>
            <w:tcBorders>
              <w:top w:val="nil"/>
              <w:left w:val="single" w:sz="4" w:space="0" w:color="auto"/>
              <w:bottom w:val="single" w:sz="4" w:space="0" w:color="auto"/>
              <w:right w:val="single" w:sz="4" w:space="0" w:color="auto"/>
            </w:tcBorders>
            <w:shd w:val="clear" w:color="auto" w:fill="auto"/>
            <w:noWrap/>
            <w:vAlign w:val="center"/>
            <w:hideMark/>
          </w:tcPr>
          <w:p w14:paraId="3CCE2D1B" w14:textId="77777777" w:rsidR="00F50B5D" w:rsidRPr="00724AB0" w:rsidRDefault="00F50B5D" w:rsidP="00724AB0">
            <w:pPr>
              <w:spacing w:after="0"/>
              <w:rPr>
                <w:rFonts w:cstheme="minorHAnsi"/>
                <w:color w:val="000000"/>
                <w:sz w:val="20"/>
                <w:szCs w:val="20"/>
                <w:lang w:val="sq-AL"/>
                <w14:ligatures w14:val="none"/>
              </w:rPr>
            </w:pPr>
            <w:r w:rsidRPr="00724AB0">
              <w:rPr>
                <w:rFonts w:cstheme="minorHAnsi"/>
                <w:color w:val="000000"/>
                <w:sz w:val="20"/>
                <w:szCs w:val="20"/>
                <w:lang w:val="sq-AL"/>
                <w14:ligatures w14:val="none"/>
              </w:rPr>
              <w:t>P 3.1</w:t>
            </w:r>
          </w:p>
        </w:tc>
        <w:tc>
          <w:tcPr>
            <w:tcW w:w="2310" w:type="pct"/>
            <w:tcBorders>
              <w:top w:val="single" w:sz="4" w:space="0" w:color="auto"/>
              <w:left w:val="nil"/>
              <w:bottom w:val="single" w:sz="4" w:space="0" w:color="auto"/>
              <w:right w:val="single" w:sz="4" w:space="0" w:color="auto"/>
            </w:tcBorders>
            <w:shd w:val="clear" w:color="auto" w:fill="auto"/>
            <w:hideMark/>
          </w:tcPr>
          <w:p w14:paraId="4CA54384" w14:textId="2C4829B3" w:rsidR="00F50B5D" w:rsidRPr="00724AB0" w:rsidRDefault="00F50B5D" w:rsidP="00724AB0">
            <w:pPr>
              <w:spacing w:after="0"/>
              <w:rPr>
                <w:rFonts w:cstheme="minorHAnsi"/>
                <w:color w:val="000000"/>
                <w:sz w:val="20"/>
                <w:szCs w:val="20"/>
                <w:lang w:val="sq-AL"/>
                <w14:ligatures w14:val="none"/>
              </w:rPr>
            </w:pPr>
            <w:r w:rsidRPr="00724AB0">
              <w:rPr>
                <w:rFonts w:eastAsia="Segoe UI Symbol" w:cstheme="minorHAnsi"/>
                <w:sz w:val="20"/>
                <w:szCs w:val="20"/>
                <w:lang w:val="sq-AL" w:eastAsia="ja-JP"/>
              </w:rPr>
              <w:t>Ndriçimi efikas në hap</w:t>
            </w:r>
            <w:r w:rsidR="00F96791" w:rsidRPr="00724AB0">
              <w:rPr>
                <w:rFonts w:eastAsia="Segoe UI Symbol" w:cstheme="minorHAnsi"/>
                <w:sz w:val="20"/>
                <w:szCs w:val="20"/>
                <w:lang w:val="sq-AL" w:eastAsia="ja-JP"/>
              </w:rPr>
              <w:t>ë</w:t>
            </w:r>
            <w:r w:rsidRPr="00724AB0">
              <w:rPr>
                <w:rFonts w:eastAsia="Segoe UI Symbol" w:cstheme="minorHAnsi"/>
                <w:sz w:val="20"/>
                <w:szCs w:val="20"/>
                <w:lang w:val="sq-AL" w:eastAsia="ja-JP"/>
              </w:rPr>
              <w:t>sirat publike t</w:t>
            </w:r>
            <w:r w:rsidR="00F96791" w:rsidRPr="00724AB0">
              <w:rPr>
                <w:rFonts w:eastAsia="Segoe UI Symbol" w:cstheme="minorHAnsi"/>
                <w:sz w:val="20"/>
                <w:szCs w:val="20"/>
                <w:lang w:val="sq-AL" w:eastAsia="ja-JP"/>
              </w:rPr>
              <w:t>ë</w:t>
            </w:r>
            <w:r w:rsidRPr="00724AB0">
              <w:rPr>
                <w:rFonts w:eastAsia="Segoe UI Symbol" w:cstheme="minorHAnsi"/>
                <w:sz w:val="20"/>
                <w:szCs w:val="20"/>
                <w:lang w:val="sq-AL" w:eastAsia="ja-JP"/>
              </w:rPr>
              <w:t xml:space="preserve"> nd</w:t>
            </w:r>
            <w:r w:rsidR="00F96791" w:rsidRPr="00724AB0">
              <w:rPr>
                <w:rFonts w:eastAsia="Segoe UI Symbol" w:cstheme="minorHAnsi"/>
                <w:sz w:val="20"/>
                <w:szCs w:val="20"/>
                <w:lang w:val="sq-AL" w:eastAsia="ja-JP"/>
              </w:rPr>
              <w:t>ë</w:t>
            </w:r>
            <w:r w:rsidRPr="00724AB0">
              <w:rPr>
                <w:rFonts w:eastAsia="Segoe UI Symbol" w:cstheme="minorHAnsi"/>
                <w:sz w:val="20"/>
                <w:szCs w:val="20"/>
                <w:lang w:val="sq-AL" w:eastAsia="ja-JP"/>
              </w:rPr>
              <w:t xml:space="preserve">rtesave kolektive të banimit (shkallaret dhe LED me sensor) </w:t>
            </w:r>
          </w:p>
        </w:tc>
        <w:tc>
          <w:tcPr>
            <w:tcW w:w="770" w:type="pct"/>
            <w:tcBorders>
              <w:top w:val="nil"/>
              <w:left w:val="nil"/>
              <w:bottom w:val="single" w:sz="4" w:space="0" w:color="auto"/>
              <w:right w:val="single" w:sz="4" w:space="0" w:color="auto"/>
            </w:tcBorders>
            <w:shd w:val="clear" w:color="auto" w:fill="auto"/>
            <w:noWrap/>
            <w:vAlign w:val="center"/>
            <w:hideMark/>
          </w:tcPr>
          <w:p w14:paraId="7B1C0F91" w14:textId="77777777" w:rsidR="00F50B5D" w:rsidRPr="00724AB0" w:rsidRDefault="00F50B5D" w:rsidP="00724AB0">
            <w:pPr>
              <w:spacing w:after="0"/>
              <w:rPr>
                <w:rFonts w:cstheme="minorHAnsi"/>
                <w:color w:val="000000"/>
                <w:sz w:val="20"/>
                <w:szCs w:val="20"/>
                <w:lang w:val="sq-AL"/>
                <w14:ligatures w14:val="none"/>
              </w:rPr>
            </w:pPr>
            <w:r w:rsidRPr="00724AB0">
              <w:rPr>
                <w:rFonts w:cstheme="minorHAnsi"/>
                <w:color w:val="000000"/>
                <w:sz w:val="20"/>
                <w:szCs w:val="20"/>
                <w:lang w:val="sq-AL"/>
                <w14:ligatures w14:val="none"/>
              </w:rPr>
              <w:t>Projekt</w:t>
            </w:r>
          </w:p>
        </w:tc>
        <w:tc>
          <w:tcPr>
            <w:tcW w:w="1152" w:type="pct"/>
            <w:tcBorders>
              <w:top w:val="nil"/>
              <w:left w:val="nil"/>
              <w:bottom w:val="single" w:sz="4" w:space="0" w:color="auto"/>
              <w:right w:val="single" w:sz="4" w:space="0" w:color="auto"/>
            </w:tcBorders>
            <w:shd w:val="clear" w:color="auto" w:fill="auto"/>
            <w:vAlign w:val="center"/>
            <w:hideMark/>
          </w:tcPr>
          <w:p w14:paraId="7E8E2E19" w14:textId="4D57DDA1" w:rsidR="00F50B5D" w:rsidRPr="00724AB0" w:rsidRDefault="00F50B5D" w:rsidP="00724AB0">
            <w:pPr>
              <w:spacing w:after="0"/>
              <w:rPr>
                <w:rFonts w:cstheme="minorHAnsi"/>
                <w:color w:val="000000"/>
                <w:sz w:val="20"/>
                <w:szCs w:val="20"/>
                <w:lang w:val="sq-AL"/>
                <w14:ligatures w14:val="none"/>
              </w:rPr>
            </w:pPr>
            <w:r w:rsidRPr="00724AB0">
              <w:rPr>
                <w:rFonts w:cstheme="minorHAnsi"/>
                <w:color w:val="000000"/>
                <w:sz w:val="20"/>
                <w:szCs w:val="20"/>
                <w:lang w:val="sq-AL"/>
                <w14:ligatures w14:val="none"/>
              </w:rPr>
              <w:t>Numri i llambave LED t</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instaluara n</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ambjentet e p</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rbashk</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ta t</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nd</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rtimeve kolektive</w:t>
            </w:r>
          </w:p>
        </w:tc>
      </w:tr>
      <w:tr w:rsidR="00F50B5D" w:rsidRPr="00E826E0" w14:paraId="378CF0DD" w14:textId="77777777" w:rsidTr="00B20866">
        <w:trPr>
          <w:trHeight w:val="20"/>
        </w:trPr>
        <w:tc>
          <w:tcPr>
            <w:tcW w:w="768" w:type="pct"/>
            <w:tcBorders>
              <w:top w:val="nil"/>
              <w:left w:val="single" w:sz="4" w:space="0" w:color="auto"/>
              <w:bottom w:val="single" w:sz="4" w:space="0" w:color="auto"/>
              <w:right w:val="single" w:sz="4" w:space="0" w:color="auto"/>
            </w:tcBorders>
            <w:shd w:val="clear" w:color="auto" w:fill="auto"/>
            <w:noWrap/>
            <w:vAlign w:val="center"/>
            <w:hideMark/>
          </w:tcPr>
          <w:p w14:paraId="160DAD06" w14:textId="77777777" w:rsidR="00F50B5D" w:rsidRPr="00724AB0" w:rsidRDefault="00F50B5D" w:rsidP="00724AB0">
            <w:pPr>
              <w:spacing w:after="0"/>
              <w:rPr>
                <w:rFonts w:cstheme="minorHAnsi"/>
                <w:color w:val="000000"/>
                <w:sz w:val="20"/>
                <w:szCs w:val="20"/>
                <w:lang w:val="sq-AL"/>
                <w14:ligatures w14:val="none"/>
              </w:rPr>
            </w:pPr>
            <w:r w:rsidRPr="00724AB0">
              <w:rPr>
                <w:rFonts w:cstheme="minorHAnsi"/>
                <w:color w:val="000000"/>
                <w:sz w:val="20"/>
                <w:szCs w:val="20"/>
                <w:lang w:val="sq-AL"/>
                <w14:ligatures w14:val="none"/>
              </w:rPr>
              <w:t>P.3.2</w:t>
            </w:r>
          </w:p>
        </w:tc>
        <w:tc>
          <w:tcPr>
            <w:tcW w:w="2310" w:type="pct"/>
            <w:tcBorders>
              <w:top w:val="single" w:sz="4" w:space="0" w:color="auto"/>
              <w:left w:val="nil"/>
              <w:bottom w:val="single" w:sz="4" w:space="0" w:color="auto"/>
              <w:right w:val="single" w:sz="4" w:space="0" w:color="auto"/>
            </w:tcBorders>
            <w:shd w:val="clear" w:color="auto" w:fill="auto"/>
            <w:hideMark/>
          </w:tcPr>
          <w:p w14:paraId="25B38D42" w14:textId="677482E1" w:rsidR="00F50B5D" w:rsidRPr="00724AB0" w:rsidRDefault="00F50B5D" w:rsidP="00724AB0">
            <w:pPr>
              <w:spacing w:after="0"/>
              <w:rPr>
                <w:rFonts w:cstheme="minorHAnsi"/>
                <w:color w:val="000000"/>
                <w:sz w:val="20"/>
                <w:szCs w:val="20"/>
                <w:lang w:val="sq-AL"/>
                <w14:ligatures w14:val="none"/>
              </w:rPr>
            </w:pPr>
            <w:r w:rsidRPr="00724AB0">
              <w:rPr>
                <w:rFonts w:eastAsia="Segoe UI Symbol" w:cstheme="minorHAnsi"/>
                <w:sz w:val="20"/>
                <w:szCs w:val="20"/>
                <w:lang w:val="sq-AL" w:eastAsia="ja-JP"/>
              </w:rPr>
              <w:t>Programi p</w:t>
            </w:r>
            <w:r w:rsidR="00F96791" w:rsidRPr="00724AB0">
              <w:rPr>
                <w:rFonts w:eastAsia="Segoe UI Symbol" w:cstheme="minorHAnsi"/>
                <w:sz w:val="20"/>
                <w:szCs w:val="20"/>
                <w:lang w:val="sq-AL" w:eastAsia="ja-JP"/>
              </w:rPr>
              <w:t>ë</w:t>
            </w:r>
            <w:r w:rsidRPr="00724AB0">
              <w:rPr>
                <w:rFonts w:eastAsia="Segoe UI Symbol" w:cstheme="minorHAnsi"/>
                <w:sz w:val="20"/>
                <w:szCs w:val="20"/>
                <w:lang w:val="sq-AL" w:eastAsia="ja-JP"/>
              </w:rPr>
              <w:t>r incetivimin e PV n</w:t>
            </w:r>
            <w:r w:rsidR="00F96791" w:rsidRPr="00724AB0">
              <w:rPr>
                <w:rFonts w:eastAsia="Segoe UI Symbol" w:cstheme="minorHAnsi"/>
                <w:sz w:val="20"/>
                <w:szCs w:val="20"/>
                <w:lang w:val="sq-AL" w:eastAsia="ja-JP"/>
              </w:rPr>
              <w:t>ë</w:t>
            </w:r>
            <w:r w:rsidRPr="00724AB0">
              <w:rPr>
                <w:rFonts w:eastAsia="Segoe UI Symbol" w:cstheme="minorHAnsi"/>
                <w:sz w:val="20"/>
                <w:szCs w:val="20"/>
                <w:lang w:val="sq-AL" w:eastAsia="ja-JP"/>
              </w:rPr>
              <w:t xml:space="preserve"> çatit</w:t>
            </w:r>
            <w:r w:rsidR="00F96791" w:rsidRPr="00724AB0">
              <w:rPr>
                <w:rFonts w:eastAsia="Segoe UI Symbol" w:cstheme="minorHAnsi"/>
                <w:sz w:val="20"/>
                <w:szCs w:val="20"/>
                <w:lang w:val="sq-AL" w:eastAsia="ja-JP"/>
              </w:rPr>
              <w:t>ë</w:t>
            </w:r>
            <w:r w:rsidRPr="00724AB0">
              <w:rPr>
                <w:rFonts w:eastAsia="Segoe UI Symbol" w:cstheme="minorHAnsi"/>
                <w:sz w:val="20"/>
                <w:szCs w:val="20"/>
                <w:lang w:val="sq-AL" w:eastAsia="ja-JP"/>
              </w:rPr>
              <w:t xml:space="preserve"> e objekteve private p</w:t>
            </w:r>
            <w:r w:rsidR="00F96791" w:rsidRPr="00724AB0">
              <w:rPr>
                <w:rFonts w:eastAsia="Segoe UI Symbol" w:cstheme="minorHAnsi"/>
                <w:sz w:val="20"/>
                <w:szCs w:val="20"/>
                <w:lang w:val="sq-AL" w:eastAsia="ja-JP"/>
              </w:rPr>
              <w:t>ë</w:t>
            </w:r>
            <w:r w:rsidRPr="00724AB0">
              <w:rPr>
                <w:rFonts w:eastAsia="Segoe UI Symbol" w:cstheme="minorHAnsi"/>
                <w:sz w:val="20"/>
                <w:szCs w:val="20"/>
                <w:lang w:val="sq-AL" w:eastAsia="ja-JP"/>
              </w:rPr>
              <w:t>r rritjen e prodhimit t</w:t>
            </w:r>
            <w:r w:rsidR="00F96791" w:rsidRPr="00724AB0">
              <w:rPr>
                <w:rFonts w:eastAsia="Segoe UI Symbol" w:cstheme="minorHAnsi"/>
                <w:sz w:val="20"/>
                <w:szCs w:val="20"/>
                <w:lang w:val="sq-AL" w:eastAsia="ja-JP"/>
              </w:rPr>
              <w:t>ë</w:t>
            </w:r>
            <w:r w:rsidRPr="00724AB0">
              <w:rPr>
                <w:rFonts w:eastAsia="Segoe UI Symbol" w:cstheme="minorHAnsi"/>
                <w:sz w:val="20"/>
                <w:szCs w:val="20"/>
                <w:lang w:val="sq-AL" w:eastAsia="ja-JP"/>
              </w:rPr>
              <w:t xml:space="preserve"> energjis</w:t>
            </w:r>
            <w:r w:rsidR="00F96791" w:rsidRPr="00724AB0">
              <w:rPr>
                <w:rFonts w:eastAsia="Segoe UI Symbol" w:cstheme="minorHAnsi"/>
                <w:sz w:val="20"/>
                <w:szCs w:val="20"/>
                <w:lang w:val="sq-AL" w:eastAsia="ja-JP"/>
              </w:rPr>
              <w:t>ë</w:t>
            </w:r>
            <w:r w:rsidRPr="00724AB0">
              <w:rPr>
                <w:rFonts w:eastAsia="Segoe UI Symbol" w:cstheme="minorHAnsi"/>
                <w:sz w:val="20"/>
                <w:szCs w:val="20"/>
                <w:lang w:val="sq-AL" w:eastAsia="ja-JP"/>
              </w:rPr>
              <w:t xml:space="preserve"> s</w:t>
            </w:r>
            <w:r w:rsidR="00F96791" w:rsidRPr="00724AB0">
              <w:rPr>
                <w:rFonts w:eastAsia="Segoe UI Symbol" w:cstheme="minorHAnsi"/>
                <w:sz w:val="20"/>
                <w:szCs w:val="20"/>
                <w:lang w:val="sq-AL" w:eastAsia="ja-JP"/>
              </w:rPr>
              <w:t>ë</w:t>
            </w:r>
            <w:r w:rsidRPr="00724AB0">
              <w:rPr>
                <w:rFonts w:eastAsia="Segoe UI Symbol" w:cstheme="minorHAnsi"/>
                <w:sz w:val="20"/>
                <w:szCs w:val="20"/>
                <w:lang w:val="sq-AL" w:eastAsia="ja-JP"/>
              </w:rPr>
              <w:t xml:space="preserve"> past</w:t>
            </w:r>
            <w:r w:rsidR="00F96791" w:rsidRPr="00724AB0">
              <w:rPr>
                <w:rFonts w:eastAsia="Segoe UI Symbol" w:cstheme="minorHAnsi"/>
                <w:sz w:val="20"/>
                <w:szCs w:val="20"/>
                <w:lang w:val="sq-AL" w:eastAsia="ja-JP"/>
              </w:rPr>
              <w:t>ë</w:t>
            </w:r>
            <w:r w:rsidRPr="00724AB0">
              <w:rPr>
                <w:rFonts w:eastAsia="Segoe UI Symbol" w:cstheme="minorHAnsi"/>
                <w:sz w:val="20"/>
                <w:szCs w:val="20"/>
                <w:lang w:val="sq-AL" w:eastAsia="ja-JP"/>
              </w:rPr>
              <w:t>r dhe reduktimin e G</w:t>
            </w:r>
            <w:r w:rsidR="00AB5819">
              <w:rPr>
                <w:rFonts w:eastAsia="Segoe UI Symbol" w:cstheme="minorHAnsi"/>
                <w:sz w:val="20"/>
                <w:szCs w:val="20"/>
                <w:lang w:val="sq-AL" w:eastAsia="ja-JP"/>
              </w:rPr>
              <w:t>E</w:t>
            </w:r>
            <w:r w:rsidRPr="00724AB0">
              <w:rPr>
                <w:rFonts w:eastAsia="Segoe UI Symbol" w:cstheme="minorHAnsi"/>
                <w:sz w:val="20"/>
                <w:szCs w:val="20"/>
                <w:lang w:val="sq-AL" w:eastAsia="ja-JP"/>
              </w:rPr>
              <w:t>S</w:t>
            </w:r>
          </w:p>
        </w:tc>
        <w:tc>
          <w:tcPr>
            <w:tcW w:w="770" w:type="pct"/>
            <w:tcBorders>
              <w:top w:val="nil"/>
              <w:left w:val="nil"/>
              <w:bottom w:val="single" w:sz="4" w:space="0" w:color="auto"/>
              <w:right w:val="single" w:sz="4" w:space="0" w:color="auto"/>
            </w:tcBorders>
            <w:shd w:val="clear" w:color="auto" w:fill="auto"/>
            <w:vAlign w:val="center"/>
            <w:hideMark/>
          </w:tcPr>
          <w:p w14:paraId="743EDACA" w14:textId="77777777" w:rsidR="00F50B5D" w:rsidRPr="00724AB0" w:rsidRDefault="00F50B5D" w:rsidP="00724AB0">
            <w:pPr>
              <w:spacing w:after="0"/>
              <w:rPr>
                <w:rFonts w:cstheme="minorHAnsi"/>
                <w:color w:val="000000"/>
                <w:sz w:val="20"/>
                <w:szCs w:val="20"/>
                <w:lang w:val="sq-AL"/>
                <w14:ligatures w14:val="none"/>
              </w:rPr>
            </w:pPr>
            <w:r w:rsidRPr="00724AB0">
              <w:rPr>
                <w:rFonts w:cstheme="minorHAnsi"/>
                <w:color w:val="000000"/>
                <w:sz w:val="20"/>
                <w:szCs w:val="20"/>
                <w:lang w:val="sq-AL"/>
                <w14:ligatures w14:val="none"/>
              </w:rPr>
              <w:t>Projekt</w:t>
            </w:r>
          </w:p>
        </w:tc>
        <w:tc>
          <w:tcPr>
            <w:tcW w:w="1152" w:type="pct"/>
            <w:tcBorders>
              <w:top w:val="nil"/>
              <w:left w:val="nil"/>
              <w:bottom w:val="single" w:sz="4" w:space="0" w:color="auto"/>
              <w:right w:val="single" w:sz="4" w:space="0" w:color="auto"/>
            </w:tcBorders>
            <w:shd w:val="clear" w:color="auto" w:fill="auto"/>
            <w:vAlign w:val="center"/>
            <w:hideMark/>
          </w:tcPr>
          <w:p w14:paraId="2A5C71F8" w14:textId="316E8C62" w:rsidR="00F50B5D" w:rsidRPr="00724AB0" w:rsidRDefault="00F50B5D" w:rsidP="00724AB0">
            <w:pPr>
              <w:spacing w:after="0"/>
              <w:rPr>
                <w:rFonts w:cstheme="minorHAnsi"/>
                <w:color w:val="000000"/>
                <w:sz w:val="20"/>
                <w:szCs w:val="20"/>
                <w:lang w:val="sq-AL"/>
                <w14:ligatures w14:val="none"/>
              </w:rPr>
            </w:pPr>
            <w:r w:rsidRPr="00724AB0">
              <w:rPr>
                <w:rFonts w:cstheme="minorHAnsi"/>
                <w:color w:val="000000"/>
                <w:sz w:val="20"/>
                <w:szCs w:val="20"/>
                <w:lang w:val="sq-AL"/>
                <w14:ligatures w14:val="none"/>
              </w:rPr>
              <w:t>Num</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ri </w:t>
            </w:r>
            <w:r w:rsidR="00AB5819">
              <w:rPr>
                <w:rFonts w:cstheme="minorHAnsi"/>
                <w:color w:val="000000"/>
                <w:sz w:val="20"/>
                <w:szCs w:val="20"/>
                <w:lang w:val="sq-AL"/>
                <w14:ligatures w14:val="none"/>
              </w:rPr>
              <w:t>i paneleve</w:t>
            </w:r>
            <w:r w:rsidR="00AB5819" w:rsidRPr="00724AB0">
              <w:rPr>
                <w:rFonts w:cstheme="minorHAnsi"/>
                <w:color w:val="000000"/>
                <w:sz w:val="20"/>
                <w:szCs w:val="20"/>
                <w:lang w:val="sq-AL"/>
                <w14:ligatures w14:val="none"/>
              </w:rPr>
              <w:t xml:space="preserve"> </w:t>
            </w:r>
            <w:r w:rsidRPr="00724AB0">
              <w:rPr>
                <w:rFonts w:cstheme="minorHAnsi"/>
                <w:color w:val="000000"/>
                <w:sz w:val="20"/>
                <w:szCs w:val="20"/>
                <w:lang w:val="sq-AL"/>
                <w14:ligatures w14:val="none"/>
              </w:rPr>
              <w:t xml:space="preserve">PV te instaluara </w:t>
            </w:r>
          </w:p>
        </w:tc>
      </w:tr>
      <w:tr w:rsidR="00F50B5D" w:rsidRPr="00E826E0" w14:paraId="09DE4A50" w14:textId="77777777" w:rsidTr="00B20866">
        <w:trPr>
          <w:trHeight w:val="20"/>
        </w:trPr>
        <w:tc>
          <w:tcPr>
            <w:tcW w:w="768" w:type="pct"/>
            <w:tcBorders>
              <w:top w:val="nil"/>
              <w:left w:val="single" w:sz="4" w:space="0" w:color="auto"/>
              <w:bottom w:val="single" w:sz="4" w:space="0" w:color="auto"/>
              <w:right w:val="single" w:sz="4" w:space="0" w:color="auto"/>
            </w:tcBorders>
            <w:shd w:val="clear" w:color="auto" w:fill="auto"/>
            <w:noWrap/>
            <w:vAlign w:val="center"/>
            <w:hideMark/>
          </w:tcPr>
          <w:p w14:paraId="350129D9" w14:textId="77777777" w:rsidR="00F50B5D" w:rsidRPr="00724AB0" w:rsidRDefault="00F50B5D" w:rsidP="00724AB0">
            <w:pPr>
              <w:spacing w:after="0"/>
              <w:rPr>
                <w:rFonts w:cstheme="minorHAnsi"/>
                <w:color w:val="000000"/>
                <w:sz w:val="20"/>
                <w:szCs w:val="20"/>
                <w:lang w:val="sq-AL"/>
                <w14:ligatures w14:val="none"/>
              </w:rPr>
            </w:pPr>
            <w:r w:rsidRPr="00724AB0">
              <w:rPr>
                <w:rFonts w:cstheme="minorHAnsi"/>
                <w:color w:val="000000"/>
                <w:sz w:val="20"/>
                <w:szCs w:val="20"/>
                <w:lang w:val="sq-AL"/>
                <w14:ligatures w14:val="none"/>
              </w:rPr>
              <w:t>P 3.3</w:t>
            </w:r>
          </w:p>
        </w:tc>
        <w:tc>
          <w:tcPr>
            <w:tcW w:w="2310" w:type="pct"/>
            <w:tcBorders>
              <w:top w:val="single" w:sz="4" w:space="0" w:color="auto"/>
              <w:left w:val="nil"/>
              <w:bottom w:val="single" w:sz="4" w:space="0" w:color="auto"/>
              <w:right w:val="single" w:sz="4" w:space="0" w:color="auto"/>
            </w:tcBorders>
            <w:shd w:val="clear" w:color="auto" w:fill="auto"/>
            <w:hideMark/>
          </w:tcPr>
          <w:p w14:paraId="08AF4253" w14:textId="790C5F25" w:rsidR="00F50B5D" w:rsidRPr="00724AB0" w:rsidRDefault="00F50B5D" w:rsidP="00724AB0">
            <w:pPr>
              <w:spacing w:after="0"/>
              <w:rPr>
                <w:rFonts w:cstheme="minorHAnsi"/>
                <w:color w:val="000000"/>
                <w:sz w:val="20"/>
                <w:szCs w:val="20"/>
                <w:lang w:val="sq-AL"/>
                <w14:ligatures w14:val="none"/>
              </w:rPr>
            </w:pPr>
            <w:r w:rsidRPr="00724AB0">
              <w:rPr>
                <w:rFonts w:eastAsia="Segoe UI Symbol" w:cstheme="minorHAnsi"/>
                <w:sz w:val="20"/>
                <w:szCs w:val="20"/>
                <w:lang w:val="sq-AL" w:eastAsia="ja-JP"/>
              </w:rPr>
              <w:t>Ulja e taks</w:t>
            </w:r>
            <w:r w:rsidR="00F96791" w:rsidRPr="00724AB0">
              <w:rPr>
                <w:rFonts w:eastAsia="Segoe UI Symbol" w:cstheme="minorHAnsi"/>
                <w:sz w:val="20"/>
                <w:szCs w:val="20"/>
                <w:lang w:val="sq-AL" w:eastAsia="ja-JP"/>
              </w:rPr>
              <w:t>ë</w:t>
            </w:r>
            <w:r w:rsidRPr="00724AB0">
              <w:rPr>
                <w:rFonts w:eastAsia="Segoe UI Symbol" w:cstheme="minorHAnsi"/>
                <w:sz w:val="20"/>
                <w:szCs w:val="20"/>
                <w:lang w:val="sq-AL" w:eastAsia="ja-JP"/>
              </w:rPr>
              <w:t>s s</w:t>
            </w:r>
            <w:r w:rsidR="00F96791" w:rsidRPr="00724AB0">
              <w:rPr>
                <w:rFonts w:eastAsia="Segoe UI Symbol" w:cstheme="minorHAnsi"/>
                <w:sz w:val="20"/>
                <w:szCs w:val="20"/>
                <w:lang w:val="sq-AL" w:eastAsia="ja-JP"/>
              </w:rPr>
              <w:t>ë</w:t>
            </w:r>
            <w:r w:rsidRPr="00724AB0">
              <w:rPr>
                <w:rFonts w:eastAsia="Segoe UI Symbol" w:cstheme="minorHAnsi"/>
                <w:sz w:val="20"/>
                <w:szCs w:val="20"/>
                <w:lang w:val="sq-AL" w:eastAsia="ja-JP"/>
              </w:rPr>
              <w:t xml:space="preserve"> Pron</w:t>
            </w:r>
            <w:r w:rsidR="00F96791" w:rsidRPr="00724AB0">
              <w:rPr>
                <w:rFonts w:eastAsia="Segoe UI Symbol" w:cstheme="minorHAnsi"/>
                <w:sz w:val="20"/>
                <w:szCs w:val="20"/>
                <w:lang w:val="sq-AL" w:eastAsia="ja-JP"/>
              </w:rPr>
              <w:t>ë</w:t>
            </w:r>
            <w:r w:rsidRPr="00724AB0">
              <w:rPr>
                <w:rFonts w:eastAsia="Segoe UI Symbol" w:cstheme="minorHAnsi"/>
                <w:sz w:val="20"/>
                <w:szCs w:val="20"/>
                <w:lang w:val="sq-AL" w:eastAsia="ja-JP"/>
              </w:rPr>
              <w:t>s dhe e indikimit n</w:t>
            </w:r>
            <w:r w:rsidR="00F96791" w:rsidRPr="00724AB0">
              <w:rPr>
                <w:rFonts w:eastAsia="Segoe UI Symbol" w:cstheme="minorHAnsi"/>
                <w:sz w:val="20"/>
                <w:szCs w:val="20"/>
                <w:lang w:val="sq-AL" w:eastAsia="ja-JP"/>
              </w:rPr>
              <w:t>ë</w:t>
            </w:r>
            <w:r w:rsidRPr="00724AB0">
              <w:rPr>
                <w:rFonts w:eastAsia="Segoe UI Symbol" w:cstheme="minorHAnsi"/>
                <w:sz w:val="20"/>
                <w:szCs w:val="20"/>
                <w:lang w:val="sq-AL" w:eastAsia="ja-JP"/>
              </w:rPr>
              <w:t xml:space="preserve"> infrastruktur</w:t>
            </w:r>
            <w:r w:rsidR="00F96791" w:rsidRPr="00724AB0">
              <w:rPr>
                <w:rFonts w:eastAsia="Segoe UI Symbol" w:cstheme="minorHAnsi"/>
                <w:sz w:val="20"/>
                <w:szCs w:val="20"/>
                <w:lang w:val="sq-AL" w:eastAsia="ja-JP"/>
              </w:rPr>
              <w:t>ë</w:t>
            </w:r>
            <w:r w:rsidRPr="00724AB0">
              <w:rPr>
                <w:rFonts w:eastAsia="Segoe UI Symbol" w:cstheme="minorHAnsi"/>
                <w:sz w:val="20"/>
                <w:szCs w:val="20"/>
                <w:lang w:val="sq-AL" w:eastAsia="ja-JP"/>
              </w:rPr>
              <w:t xml:space="preserve"> p</w:t>
            </w:r>
            <w:r w:rsidR="00F96791" w:rsidRPr="00724AB0">
              <w:rPr>
                <w:rFonts w:eastAsia="Segoe UI Symbol" w:cstheme="minorHAnsi"/>
                <w:sz w:val="20"/>
                <w:szCs w:val="20"/>
                <w:lang w:val="sq-AL" w:eastAsia="ja-JP"/>
              </w:rPr>
              <w:t>ë</w:t>
            </w:r>
            <w:r w:rsidRPr="00724AB0">
              <w:rPr>
                <w:rFonts w:eastAsia="Segoe UI Symbol" w:cstheme="minorHAnsi"/>
                <w:sz w:val="20"/>
                <w:szCs w:val="20"/>
                <w:lang w:val="sq-AL" w:eastAsia="ja-JP"/>
              </w:rPr>
              <w:t>r nd</w:t>
            </w:r>
            <w:r w:rsidR="00F96791" w:rsidRPr="00724AB0">
              <w:rPr>
                <w:rFonts w:eastAsia="Segoe UI Symbol" w:cstheme="minorHAnsi"/>
                <w:sz w:val="20"/>
                <w:szCs w:val="20"/>
                <w:lang w:val="sq-AL" w:eastAsia="ja-JP"/>
              </w:rPr>
              <w:t>ë</w:t>
            </w:r>
            <w:r w:rsidRPr="00724AB0">
              <w:rPr>
                <w:rFonts w:eastAsia="Segoe UI Symbol" w:cstheme="minorHAnsi"/>
                <w:sz w:val="20"/>
                <w:szCs w:val="20"/>
                <w:lang w:val="sq-AL" w:eastAsia="ja-JP"/>
              </w:rPr>
              <w:t>rtimet e reja me teknologji SMART per</w:t>
            </w:r>
            <w:r w:rsidR="00102344" w:rsidRPr="00724AB0">
              <w:rPr>
                <w:rFonts w:eastAsia="Segoe UI Symbol" w:cstheme="minorHAnsi"/>
                <w:sz w:val="20"/>
                <w:szCs w:val="20"/>
                <w:lang w:val="sq-AL" w:eastAsia="ja-JP"/>
              </w:rPr>
              <w:t xml:space="preserve"> efiç</w:t>
            </w:r>
            <w:r w:rsidRPr="00724AB0">
              <w:rPr>
                <w:rFonts w:eastAsia="Segoe UI Symbol" w:cstheme="minorHAnsi"/>
                <w:sz w:val="20"/>
                <w:szCs w:val="20"/>
                <w:lang w:val="sq-AL" w:eastAsia="ja-JP"/>
              </w:rPr>
              <w:t>encen e energjis</w:t>
            </w:r>
            <w:r w:rsidR="00F96791" w:rsidRPr="00724AB0">
              <w:rPr>
                <w:rFonts w:eastAsia="Segoe UI Symbol" w:cstheme="minorHAnsi"/>
                <w:sz w:val="20"/>
                <w:szCs w:val="20"/>
                <w:lang w:val="sq-AL" w:eastAsia="ja-JP"/>
              </w:rPr>
              <w:t>ë</w:t>
            </w:r>
            <w:r w:rsidRPr="00724AB0">
              <w:rPr>
                <w:rFonts w:eastAsia="Segoe UI Symbol" w:cstheme="minorHAnsi"/>
                <w:sz w:val="20"/>
                <w:szCs w:val="20"/>
                <w:lang w:val="sq-AL" w:eastAsia="ja-JP"/>
              </w:rPr>
              <w:t>. Mas</w:t>
            </w:r>
            <w:r w:rsidR="00F96791" w:rsidRPr="00724AB0">
              <w:rPr>
                <w:rFonts w:eastAsia="Segoe UI Symbol" w:cstheme="minorHAnsi"/>
                <w:sz w:val="20"/>
                <w:szCs w:val="20"/>
                <w:lang w:val="sq-AL" w:eastAsia="ja-JP"/>
              </w:rPr>
              <w:t>ë</w:t>
            </w:r>
            <w:r w:rsidRPr="00724AB0">
              <w:rPr>
                <w:rFonts w:eastAsia="Segoe UI Symbol" w:cstheme="minorHAnsi"/>
                <w:sz w:val="20"/>
                <w:szCs w:val="20"/>
                <w:lang w:val="sq-AL" w:eastAsia="ja-JP"/>
              </w:rPr>
              <w:t xml:space="preserve"> administrative </w:t>
            </w:r>
          </w:p>
        </w:tc>
        <w:tc>
          <w:tcPr>
            <w:tcW w:w="770" w:type="pct"/>
            <w:tcBorders>
              <w:top w:val="nil"/>
              <w:left w:val="nil"/>
              <w:bottom w:val="single" w:sz="4" w:space="0" w:color="auto"/>
              <w:right w:val="single" w:sz="4" w:space="0" w:color="auto"/>
            </w:tcBorders>
            <w:shd w:val="clear" w:color="auto" w:fill="auto"/>
            <w:vAlign w:val="center"/>
            <w:hideMark/>
          </w:tcPr>
          <w:p w14:paraId="4690317C" w14:textId="5E756923" w:rsidR="00F50B5D" w:rsidRPr="00724AB0" w:rsidRDefault="00F50B5D" w:rsidP="00724AB0">
            <w:pPr>
              <w:spacing w:after="0"/>
              <w:rPr>
                <w:rFonts w:cstheme="minorHAnsi"/>
                <w:color w:val="000000"/>
                <w:sz w:val="20"/>
                <w:szCs w:val="20"/>
                <w:lang w:val="sq-AL"/>
                <w14:ligatures w14:val="none"/>
              </w:rPr>
            </w:pPr>
            <w:r w:rsidRPr="00724AB0">
              <w:rPr>
                <w:rFonts w:cstheme="minorHAnsi"/>
                <w:color w:val="000000"/>
                <w:sz w:val="20"/>
                <w:szCs w:val="20"/>
                <w:lang w:val="sq-AL"/>
                <w14:ligatures w14:val="none"/>
              </w:rPr>
              <w:t>Mas</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administatrive </w:t>
            </w:r>
          </w:p>
        </w:tc>
        <w:tc>
          <w:tcPr>
            <w:tcW w:w="1152" w:type="pct"/>
            <w:tcBorders>
              <w:top w:val="nil"/>
              <w:left w:val="nil"/>
              <w:bottom w:val="single" w:sz="4" w:space="0" w:color="auto"/>
              <w:right w:val="single" w:sz="4" w:space="0" w:color="auto"/>
            </w:tcBorders>
            <w:shd w:val="clear" w:color="auto" w:fill="auto"/>
            <w:vAlign w:val="center"/>
            <w:hideMark/>
          </w:tcPr>
          <w:p w14:paraId="24C738E4" w14:textId="1EA9BFBD" w:rsidR="00F50B5D" w:rsidRPr="00724AB0" w:rsidRDefault="00F50B5D" w:rsidP="00724AB0">
            <w:pPr>
              <w:spacing w:after="0"/>
              <w:rPr>
                <w:rFonts w:cstheme="minorHAnsi"/>
                <w:color w:val="000000"/>
                <w:sz w:val="20"/>
                <w:szCs w:val="20"/>
                <w:lang w:val="sq-AL"/>
                <w14:ligatures w14:val="none"/>
              </w:rPr>
            </w:pPr>
            <w:r w:rsidRPr="00724AB0">
              <w:rPr>
                <w:rFonts w:cstheme="minorHAnsi"/>
                <w:color w:val="000000"/>
                <w:sz w:val="20"/>
                <w:szCs w:val="20"/>
                <w:lang w:val="sq-AL"/>
                <w14:ligatures w14:val="none"/>
              </w:rPr>
              <w:t>Numri</w:t>
            </w:r>
            <w:r w:rsidR="00AB5819">
              <w:rPr>
                <w:rFonts w:cstheme="minorHAnsi"/>
                <w:color w:val="000000"/>
                <w:sz w:val="20"/>
                <w:szCs w:val="20"/>
                <w:lang w:val="sq-AL"/>
                <w14:ligatures w14:val="none"/>
              </w:rPr>
              <w:t xml:space="preserve"> i </w:t>
            </w:r>
            <w:r w:rsidRPr="00724AB0">
              <w:rPr>
                <w:rFonts w:cstheme="minorHAnsi"/>
                <w:color w:val="000000"/>
                <w:sz w:val="20"/>
                <w:szCs w:val="20"/>
                <w:lang w:val="sq-AL"/>
                <w14:ligatures w14:val="none"/>
              </w:rPr>
              <w:t>nd</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rtimeve me sisteme per perfomanc</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n e energjitike </w:t>
            </w:r>
          </w:p>
        </w:tc>
      </w:tr>
      <w:tr w:rsidR="00F50B5D" w:rsidRPr="00E826E0" w14:paraId="69A14B62" w14:textId="77777777" w:rsidTr="00B20866">
        <w:trPr>
          <w:trHeight w:val="20"/>
        </w:trPr>
        <w:tc>
          <w:tcPr>
            <w:tcW w:w="768" w:type="pct"/>
            <w:tcBorders>
              <w:top w:val="nil"/>
              <w:left w:val="single" w:sz="4" w:space="0" w:color="auto"/>
              <w:bottom w:val="single" w:sz="4" w:space="0" w:color="auto"/>
              <w:right w:val="single" w:sz="4" w:space="0" w:color="auto"/>
            </w:tcBorders>
            <w:shd w:val="clear" w:color="auto" w:fill="auto"/>
            <w:noWrap/>
            <w:vAlign w:val="center"/>
            <w:hideMark/>
          </w:tcPr>
          <w:p w14:paraId="2FD59D7B" w14:textId="77777777" w:rsidR="00F50B5D" w:rsidRPr="00724AB0" w:rsidRDefault="00F50B5D" w:rsidP="00724AB0">
            <w:pPr>
              <w:spacing w:after="0"/>
              <w:rPr>
                <w:rFonts w:cstheme="minorHAnsi"/>
                <w:color w:val="000000"/>
                <w:sz w:val="20"/>
                <w:szCs w:val="20"/>
                <w:lang w:val="sq-AL"/>
                <w14:ligatures w14:val="none"/>
              </w:rPr>
            </w:pPr>
            <w:r w:rsidRPr="00724AB0">
              <w:rPr>
                <w:rFonts w:cstheme="minorHAnsi"/>
                <w:color w:val="000000"/>
                <w:sz w:val="20"/>
                <w:szCs w:val="20"/>
                <w:lang w:val="sq-AL"/>
                <w14:ligatures w14:val="none"/>
              </w:rPr>
              <w:t>P 3.4</w:t>
            </w:r>
          </w:p>
        </w:tc>
        <w:tc>
          <w:tcPr>
            <w:tcW w:w="2310" w:type="pct"/>
            <w:tcBorders>
              <w:top w:val="single" w:sz="4" w:space="0" w:color="auto"/>
              <w:left w:val="nil"/>
              <w:bottom w:val="single" w:sz="4" w:space="0" w:color="auto"/>
              <w:right w:val="single" w:sz="4" w:space="0" w:color="auto"/>
            </w:tcBorders>
            <w:shd w:val="clear" w:color="auto" w:fill="auto"/>
            <w:noWrap/>
            <w:hideMark/>
          </w:tcPr>
          <w:p w14:paraId="310736ED" w14:textId="712D86E1" w:rsidR="00F50B5D" w:rsidRPr="00724AB0" w:rsidRDefault="00F50B5D" w:rsidP="00724AB0">
            <w:pPr>
              <w:spacing w:after="0"/>
              <w:rPr>
                <w:rFonts w:cstheme="minorHAnsi"/>
                <w:color w:val="000000"/>
                <w:sz w:val="20"/>
                <w:szCs w:val="20"/>
                <w:lang w:val="sq-AL"/>
                <w14:ligatures w14:val="none"/>
              </w:rPr>
            </w:pPr>
            <w:r w:rsidRPr="00724AB0">
              <w:rPr>
                <w:rFonts w:eastAsia="Segoe UI Symbol" w:cstheme="minorHAnsi"/>
                <w:sz w:val="20"/>
                <w:szCs w:val="20"/>
                <w:lang w:val="sq-AL" w:eastAsia="ja-JP"/>
              </w:rPr>
              <w:t>Promovimi dhe mb</w:t>
            </w:r>
            <w:r w:rsidR="00F96791" w:rsidRPr="00724AB0">
              <w:rPr>
                <w:rFonts w:eastAsia="Segoe UI Symbol" w:cstheme="minorHAnsi"/>
                <w:sz w:val="20"/>
                <w:szCs w:val="20"/>
                <w:lang w:val="sq-AL" w:eastAsia="ja-JP"/>
              </w:rPr>
              <w:t>ë</w:t>
            </w:r>
            <w:r w:rsidRPr="00724AB0">
              <w:rPr>
                <w:rFonts w:eastAsia="Segoe UI Symbol" w:cstheme="minorHAnsi"/>
                <w:sz w:val="20"/>
                <w:szCs w:val="20"/>
                <w:lang w:val="sq-AL" w:eastAsia="ja-JP"/>
              </w:rPr>
              <w:t>shtetja e sistemeve te avancuara te ngrohjes ne lidhje me</w:t>
            </w:r>
            <w:r w:rsidR="00102344" w:rsidRPr="00724AB0">
              <w:rPr>
                <w:rFonts w:eastAsia="Segoe UI Symbol" w:cstheme="minorHAnsi"/>
                <w:sz w:val="20"/>
                <w:szCs w:val="20"/>
                <w:lang w:val="sq-AL" w:eastAsia="ja-JP"/>
              </w:rPr>
              <w:t xml:space="preserve"> efiç</w:t>
            </w:r>
            <w:r w:rsidRPr="00724AB0">
              <w:rPr>
                <w:rFonts w:eastAsia="Segoe UI Symbol" w:cstheme="minorHAnsi"/>
                <w:sz w:val="20"/>
                <w:szCs w:val="20"/>
                <w:lang w:val="sq-AL" w:eastAsia="ja-JP"/>
              </w:rPr>
              <w:t>en energjise mas</w:t>
            </w:r>
            <w:r w:rsidR="00F96791" w:rsidRPr="00724AB0">
              <w:rPr>
                <w:rFonts w:eastAsia="Segoe UI Symbol" w:cstheme="minorHAnsi"/>
                <w:sz w:val="20"/>
                <w:szCs w:val="20"/>
                <w:lang w:val="sq-AL" w:eastAsia="ja-JP"/>
              </w:rPr>
              <w:t>ë</w:t>
            </w:r>
            <w:r w:rsidRPr="00724AB0">
              <w:rPr>
                <w:rFonts w:eastAsia="Segoe UI Symbol" w:cstheme="minorHAnsi"/>
                <w:sz w:val="20"/>
                <w:szCs w:val="20"/>
                <w:lang w:val="sq-AL" w:eastAsia="ja-JP"/>
              </w:rPr>
              <w:t xml:space="preserve"> administrative </w:t>
            </w:r>
          </w:p>
        </w:tc>
        <w:tc>
          <w:tcPr>
            <w:tcW w:w="770" w:type="pct"/>
            <w:tcBorders>
              <w:top w:val="nil"/>
              <w:left w:val="nil"/>
              <w:bottom w:val="single" w:sz="4" w:space="0" w:color="auto"/>
              <w:right w:val="single" w:sz="4" w:space="0" w:color="auto"/>
            </w:tcBorders>
            <w:shd w:val="clear" w:color="auto" w:fill="auto"/>
            <w:vAlign w:val="center"/>
            <w:hideMark/>
          </w:tcPr>
          <w:p w14:paraId="7CD2E142" w14:textId="77777777" w:rsidR="00F50B5D" w:rsidRPr="00724AB0" w:rsidRDefault="00F50B5D" w:rsidP="00724AB0">
            <w:pPr>
              <w:spacing w:after="0"/>
              <w:rPr>
                <w:rFonts w:cstheme="minorHAnsi"/>
                <w:color w:val="000000"/>
                <w:sz w:val="20"/>
                <w:szCs w:val="20"/>
                <w:lang w:val="sq-AL"/>
                <w14:ligatures w14:val="none"/>
              </w:rPr>
            </w:pPr>
            <w:r w:rsidRPr="00724AB0">
              <w:rPr>
                <w:rFonts w:cstheme="minorHAnsi"/>
                <w:color w:val="000000"/>
                <w:sz w:val="20"/>
                <w:szCs w:val="20"/>
                <w:lang w:val="sq-AL"/>
                <w14:ligatures w14:val="none"/>
              </w:rPr>
              <w:t>Masë jo-strukturore</w:t>
            </w:r>
          </w:p>
        </w:tc>
        <w:tc>
          <w:tcPr>
            <w:tcW w:w="1152" w:type="pct"/>
            <w:tcBorders>
              <w:top w:val="nil"/>
              <w:left w:val="nil"/>
              <w:bottom w:val="single" w:sz="4" w:space="0" w:color="auto"/>
              <w:right w:val="single" w:sz="4" w:space="0" w:color="auto"/>
            </w:tcBorders>
            <w:shd w:val="clear" w:color="auto" w:fill="auto"/>
            <w:vAlign w:val="center"/>
            <w:hideMark/>
          </w:tcPr>
          <w:p w14:paraId="4118A5E6" w14:textId="7F4B8085" w:rsidR="00F50B5D" w:rsidRPr="00724AB0" w:rsidRDefault="00F50B5D" w:rsidP="00724AB0">
            <w:pPr>
              <w:spacing w:after="0"/>
              <w:rPr>
                <w:rFonts w:cstheme="minorHAnsi"/>
                <w:color w:val="000000"/>
                <w:sz w:val="20"/>
                <w:szCs w:val="20"/>
                <w:lang w:val="sq-AL"/>
                <w14:ligatures w14:val="none"/>
              </w:rPr>
            </w:pPr>
            <w:r w:rsidRPr="00724AB0">
              <w:rPr>
                <w:rFonts w:cstheme="minorHAnsi"/>
                <w:color w:val="000000"/>
                <w:sz w:val="20"/>
                <w:szCs w:val="20"/>
                <w:lang w:val="sq-AL"/>
                <w14:ligatures w14:val="none"/>
              </w:rPr>
              <w:t>Numri</w:t>
            </w:r>
            <w:r w:rsidR="00AB5819">
              <w:rPr>
                <w:rFonts w:cstheme="minorHAnsi"/>
                <w:color w:val="000000"/>
                <w:sz w:val="20"/>
                <w:szCs w:val="20"/>
                <w:lang w:val="sq-AL"/>
                <w14:ligatures w14:val="none"/>
              </w:rPr>
              <w:t xml:space="preserve"> i </w:t>
            </w:r>
            <w:r w:rsidRPr="00724AB0">
              <w:rPr>
                <w:rFonts w:cstheme="minorHAnsi"/>
                <w:color w:val="000000"/>
                <w:sz w:val="20"/>
                <w:szCs w:val="20"/>
                <w:lang w:val="sq-AL"/>
                <w14:ligatures w14:val="none"/>
              </w:rPr>
              <w:t>sistemeve t</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ngrohjes me performanc</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t</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lart</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energjitike </w:t>
            </w:r>
          </w:p>
        </w:tc>
      </w:tr>
      <w:tr w:rsidR="00F50B5D" w:rsidRPr="00E826E0" w14:paraId="3203F6D9" w14:textId="77777777" w:rsidTr="00B20866">
        <w:trPr>
          <w:trHeight w:val="20"/>
        </w:trPr>
        <w:tc>
          <w:tcPr>
            <w:tcW w:w="768" w:type="pct"/>
            <w:tcBorders>
              <w:top w:val="nil"/>
              <w:left w:val="single" w:sz="4" w:space="0" w:color="auto"/>
              <w:bottom w:val="single" w:sz="4" w:space="0" w:color="auto"/>
              <w:right w:val="single" w:sz="4" w:space="0" w:color="auto"/>
            </w:tcBorders>
            <w:shd w:val="clear" w:color="auto" w:fill="auto"/>
            <w:noWrap/>
            <w:vAlign w:val="center"/>
          </w:tcPr>
          <w:p w14:paraId="6BD5DED7" w14:textId="77777777" w:rsidR="00F50B5D" w:rsidRPr="00724AB0" w:rsidRDefault="00F50B5D" w:rsidP="00724AB0">
            <w:pPr>
              <w:spacing w:after="0"/>
              <w:rPr>
                <w:rFonts w:cstheme="minorHAnsi"/>
                <w:color w:val="000000"/>
                <w:sz w:val="20"/>
                <w:szCs w:val="20"/>
                <w:lang w:val="sq-AL"/>
                <w14:ligatures w14:val="none"/>
              </w:rPr>
            </w:pPr>
            <w:r w:rsidRPr="00724AB0">
              <w:rPr>
                <w:rFonts w:cstheme="minorHAnsi"/>
                <w:color w:val="000000"/>
                <w:sz w:val="20"/>
                <w:szCs w:val="20"/>
                <w:lang w:val="sq-AL"/>
                <w14:ligatures w14:val="none"/>
              </w:rPr>
              <w:t>P.3.5</w:t>
            </w:r>
          </w:p>
        </w:tc>
        <w:tc>
          <w:tcPr>
            <w:tcW w:w="2310" w:type="pct"/>
            <w:tcBorders>
              <w:top w:val="single" w:sz="4" w:space="0" w:color="auto"/>
              <w:left w:val="nil"/>
              <w:bottom w:val="single" w:sz="4" w:space="0" w:color="auto"/>
              <w:right w:val="single" w:sz="4" w:space="0" w:color="auto"/>
            </w:tcBorders>
            <w:shd w:val="clear" w:color="auto" w:fill="auto"/>
            <w:noWrap/>
          </w:tcPr>
          <w:p w14:paraId="06D2E20F" w14:textId="0AFEA160" w:rsidR="00F50B5D" w:rsidRPr="00724AB0" w:rsidRDefault="00F50B5D" w:rsidP="00724AB0">
            <w:pPr>
              <w:spacing w:after="0"/>
              <w:rPr>
                <w:rFonts w:cstheme="minorHAnsi"/>
                <w:sz w:val="20"/>
                <w:szCs w:val="20"/>
                <w:lang w:val="sq-AL" w:eastAsia="ja-JP"/>
              </w:rPr>
            </w:pPr>
            <w:r w:rsidRPr="00724AB0">
              <w:rPr>
                <w:rFonts w:cstheme="minorHAnsi"/>
                <w:sz w:val="20"/>
                <w:szCs w:val="20"/>
                <w:lang w:val="sq-AL" w:eastAsia="ja-JP"/>
              </w:rPr>
              <w:t>Zbatimi</w:t>
            </w:r>
            <w:r w:rsidR="00AB5819">
              <w:rPr>
                <w:rFonts w:cstheme="minorHAnsi"/>
                <w:sz w:val="20"/>
                <w:szCs w:val="20"/>
                <w:lang w:val="sq-AL" w:eastAsia="ja-JP"/>
              </w:rPr>
              <w:t xml:space="preserve"> i </w:t>
            </w:r>
            <w:r w:rsidRPr="00724AB0">
              <w:rPr>
                <w:rFonts w:cstheme="minorHAnsi"/>
                <w:sz w:val="20"/>
                <w:szCs w:val="20"/>
                <w:lang w:val="sq-AL" w:eastAsia="ja-JP"/>
              </w:rPr>
              <w:t>kodeve nd</w:t>
            </w:r>
            <w:r w:rsidR="00F96791" w:rsidRPr="00724AB0">
              <w:rPr>
                <w:rFonts w:cstheme="minorHAnsi"/>
                <w:sz w:val="20"/>
                <w:szCs w:val="20"/>
                <w:lang w:val="sq-AL" w:eastAsia="ja-JP"/>
              </w:rPr>
              <w:t>ë</w:t>
            </w:r>
            <w:r w:rsidRPr="00724AB0">
              <w:rPr>
                <w:rFonts w:cstheme="minorHAnsi"/>
                <w:sz w:val="20"/>
                <w:szCs w:val="20"/>
                <w:lang w:val="sq-AL" w:eastAsia="ja-JP"/>
              </w:rPr>
              <w:t>rtimit p</w:t>
            </w:r>
            <w:r w:rsidR="00F96791" w:rsidRPr="00724AB0">
              <w:rPr>
                <w:rFonts w:cstheme="minorHAnsi"/>
                <w:sz w:val="20"/>
                <w:szCs w:val="20"/>
                <w:lang w:val="sq-AL" w:eastAsia="ja-JP"/>
              </w:rPr>
              <w:t>ë</w:t>
            </w:r>
            <w:r w:rsidRPr="00724AB0">
              <w:rPr>
                <w:rFonts w:cstheme="minorHAnsi"/>
                <w:sz w:val="20"/>
                <w:szCs w:val="20"/>
                <w:lang w:val="sq-AL" w:eastAsia="ja-JP"/>
              </w:rPr>
              <w:t>r</w:t>
            </w:r>
            <w:r w:rsidR="00102344" w:rsidRPr="00724AB0">
              <w:rPr>
                <w:rFonts w:cstheme="minorHAnsi"/>
                <w:sz w:val="20"/>
                <w:szCs w:val="20"/>
                <w:lang w:val="sq-AL" w:eastAsia="ja-JP"/>
              </w:rPr>
              <w:t xml:space="preserve"> efiç</w:t>
            </w:r>
            <w:r w:rsidRPr="00724AB0">
              <w:rPr>
                <w:rFonts w:cstheme="minorHAnsi"/>
                <w:sz w:val="20"/>
                <w:szCs w:val="20"/>
                <w:lang w:val="sq-AL" w:eastAsia="ja-JP"/>
              </w:rPr>
              <w:t>encen e energjise elektrike ne nd</w:t>
            </w:r>
            <w:r w:rsidR="00F96791" w:rsidRPr="00724AB0">
              <w:rPr>
                <w:rFonts w:cstheme="minorHAnsi"/>
                <w:sz w:val="20"/>
                <w:szCs w:val="20"/>
                <w:lang w:val="sq-AL" w:eastAsia="ja-JP"/>
              </w:rPr>
              <w:t>ë</w:t>
            </w:r>
            <w:r w:rsidRPr="00724AB0">
              <w:rPr>
                <w:rFonts w:cstheme="minorHAnsi"/>
                <w:sz w:val="20"/>
                <w:szCs w:val="20"/>
                <w:lang w:val="sq-AL" w:eastAsia="ja-JP"/>
              </w:rPr>
              <w:t>rtimet private si pjese e procedurave te lejeve te nd</w:t>
            </w:r>
            <w:r w:rsidR="00F96791" w:rsidRPr="00724AB0">
              <w:rPr>
                <w:rFonts w:cstheme="minorHAnsi"/>
                <w:sz w:val="20"/>
                <w:szCs w:val="20"/>
                <w:lang w:val="sq-AL" w:eastAsia="ja-JP"/>
              </w:rPr>
              <w:t>ë</w:t>
            </w:r>
            <w:r w:rsidRPr="00724AB0">
              <w:rPr>
                <w:rFonts w:cstheme="minorHAnsi"/>
                <w:sz w:val="20"/>
                <w:szCs w:val="20"/>
                <w:lang w:val="sq-AL" w:eastAsia="ja-JP"/>
              </w:rPr>
              <w:t>rtimit.</w:t>
            </w:r>
          </w:p>
          <w:p w14:paraId="633707FA" w14:textId="77777777" w:rsidR="00F50B5D" w:rsidRPr="00724AB0" w:rsidRDefault="00F50B5D" w:rsidP="00724AB0">
            <w:pPr>
              <w:spacing w:after="0"/>
              <w:rPr>
                <w:rFonts w:eastAsia="Segoe UI Symbol" w:cstheme="minorHAnsi"/>
                <w:sz w:val="20"/>
                <w:szCs w:val="20"/>
                <w:lang w:val="sq-AL" w:eastAsia="ja-JP"/>
              </w:rPr>
            </w:pPr>
          </w:p>
        </w:tc>
        <w:tc>
          <w:tcPr>
            <w:tcW w:w="770" w:type="pct"/>
            <w:tcBorders>
              <w:top w:val="nil"/>
              <w:left w:val="nil"/>
              <w:bottom w:val="single" w:sz="4" w:space="0" w:color="auto"/>
              <w:right w:val="single" w:sz="4" w:space="0" w:color="auto"/>
            </w:tcBorders>
            <w:shd w:val="clear" w:color="auto" w:fill="auto"/>
            <w:vAlign w:val="center"/>
          </w:tcPr>
          <w:p w14:paraId="5139FA4E" w14:textId="740AC83C" w:rsidR="00F50B5D" w:rsidRPr="00724AB0" w:rsidRDefault="00F50B5D" w:rsidP="00724AB0">
            <w:pPr>
              <w:spacing w:after="0"/>
              <w:rPr>
                <w:rFonts w:cstheme="minorHAnsi"/>
                <w:color w:val="000000"/>
                <w:sz w:val="20"/>
                <w:szCs w:val="20"/>
                <w:lang w:val="sq-AL"/>
                <w14:ligatures w14:val="none"/>
              </w:rPr>
            </w:pPr>
            <w:r w:rsidRPr="00724AB0">
              <w:rPr>
                <w:rFonts w:cstheme="minorHAnsi"/>
                <w:color w:val="000000"/>
                <w:sz w:val="20"/>
                <w:szCs w:val="20"/>
                <w:lang w:val="sq-AL"/>
                <w14:ligatures w14:val="none"/>
              </w:rPr>
              <w:t>Mas</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Rregullore Udh</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zim</w:t>
            </w:r>
          </w:p>
        </w:tc>
        <w:tc>
          <w:tcPr>
            <w:tcW w:w="1152" w:type="pct"/>
            <w:tcBorders>
              <w:top w:val="nil"/>
              <w:left w:val="nil"/>
              <w:bottom w:val="single" w:sz="4" w:space="0" w:color="auto"/>
              <w:right w:val="single" w:sz="4" w:space="0" w:color="auto"/>
            </w:tcBorders>
            <w:shd w:val="clear" w:color="auto" w:fill="auto"/>
            <w:vAlign w:val="center"/>
          </w:tcPr>
          <w:p w14:paraId="38445F2C" w14:textId="31CFAFA7" w:rsidR="00F50B5D" w:rsidRPr="00724AB0" w:rsidRDefault="00F50B5D" w:rsidP="00724AB0">
            <w:pPr>
              <w:spacing w:after="0"/>
              <w:rPr>
                <w:rFonts w:cstheme="minorHAnsi"/>
                <w:color w:val="000000"/>
                <w:sz w:val="20"/>
                <w:szCs w:val="20"/>
                <w:lang w:val="sq-AL"/>
                <w14:ligatures w14:val="none"/>
              </w:rPr>
            </w:pPr>
            <w:r w:rsidRPr="00724AB0">
              <w:rPr>
                <w:rFonts w:cstheme="minorHAnsi"/>
                <w:color w:val="000000"/>
                <w:sz w:val="20"/>
                <w:szCs w:val="20"/>
                <w:lang w:val="sq-AL"/>
                <w14:ligatures w14:val="none"/>
              </w:rPr>
              <w:t>Numri</w:t>
            </w:r>
            <w:r w:rsidR="00AB5819">
              <w:rPr>
                <w:rFonts w:cstheme="minorHAnsi"/>
                <w:color w:val="000000"/>
                <w:sz w:val="20"/>
                <w:szCs w:val="20"/>
                <w:lang w:val="sq-AL"/>
                <w14:ligatures w14:val="none"/>
              </w:rPr>
              <w:t xml:space="preserve"> i </w:t>
            </w:r>
            <w:r w:rsidR="00BF4CE2">
              <w:rPr>
                <w:rFonts w:cstheme="minorHAnsi"/>
                <w:color w:val="000000"/>
                <w:sz w:val="20"/>
                <w:szCs w:val="20"/>
                <w:lang w:val="sq-AL"/>
                <w14:ligatures w14:val="none"/>
              </w:rPr>
              <w:t>ndërtes</w:t>
            </w:r>
            <w:r w:rsidRPr="00724AB0">
              <w:rPr>
                <w:rFonts w:cstheme="minorHAnsi"/>
                <w:color w:val="000000"/>
                <w:sz w:val="20"/>
                <w:szCs w:val="20"/>
                <w:lang w:val="sq-AL"/>
                <w14:ligatures w14:val="none"/>
              </w:rPr>
              <w:t>ave t</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ndertuara n</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sektorin rezidencial </w:t>
            </w:r>
          </w:p>
        </w:tc>
      </w:tr>
      <w:tr w:rsidR="00225C43" w:rsidRPr="00E826E0" w14:paraId="6E7B5132" w14:textId="77777777" w:rsidTr="00724AB0">
        <w:trPr>
          <w:trHeight w:val="20"/>
        </w:trPr>
        <w:tc>
          <w:tcPr>
            <w:tcW w:w="768" w:type="pct"/>
            <w:tcBorders>
              <w:top w:val="nil"/>
              <w:left w:val="single" w:sz="4" w:space="0" w:color="auto"/>
              <w:bottom w:val="single" w:sz="4" w:space="0" w:color="auto"/>
              <w:right w:val="single" w:sz="4" w:space="0" w:color="auto"/>
            </w:tcBorders>
            <w:shd w:val="clear" w:color="auto" w:fill="auto"/>
            <w:noWrap/>
            <w:vAlign w:val="center"/>
            <w:hideMark/>
          </w:tcPr>
          <w:p w14:paraId="5D21B0D5" w14:textId="77777777" w:rsidR="00225C43" w:rsidRPr="00724AB0" w:rsidRDefault="00225C43" w:rsidP="00724AB0">
            <w:pPr>
              <w:spacing w:after="0"/>
              <w:rPr>
                <w:rFonts w:cstheme="minorHAnsi"/>
                <w:color w:val="000000"/>
                <w:sz w:val="20"/>
                <w:szCs w:val="20"/>
                <w:lang w:val="sq-AL"/>
                <w14:ligatures w14:val="none"/>
              </w:rPr>
            </w:pPr>
            <w:r w:rsidRPr="00724AB0">
              <w:rPr>
                <w:rFonts w:cstheme="minorHAnsi"/>
                <w:color w:val="000000"/>
                <w:sz w:val="20"/>
                <w:szCs w:val="20"/>
                <w:lang w:val="sq-AL"/>
                <w14:ligatures w14:val="none"/>
              </w:rPr>
              <w:lastRenderedPageBreak/>
              <w:t>Kosto Totale</w:t>
            </w:r>
          </w:p>
        </w:tc>
        <w:tc>
          <w:tcPr>
            <w:tcW w:w="4232" w:type="pct"/>
            <w:gridSpan w:val="3"/>
            <w:tcBorders>
              <w:top w:val="single" w:sz="4" w:space="0" w:color="auto"/>
              <w:left w:val="nil"/>
              <w:bottom w:val="single" w:sz="4" w:space="0" w:color="auto"/>
              <w:right w:val="single" w:sz="4" w:space="0" w:color="auto"/>
            </w:tcBorders>
            <w:shd w:val="clear" w:color="auto" w:fill="auto"/>
            <w:noWrap/>
            <w:vAlign w:val="center"/>
            <w:hideMark/>
          </w:tcPr>
          <w:p w14:paraId="7089B896" w14:textId="6DFF3EDA" w:rsidR="00225C43" w:rsidRPr="00724AB0" w:rsidRDefault="00225C43" w:rsidP="00724AB0">
            <w:pPr>
              <w:spacing w:after="0"/>
              <w:rPr>
                <w:rFonts w:cstheme="minorHAnsi"/>
                <w:color w:val="000000"/>
                <w:sz w:val="20"/>
                <w:szCs w:val="20"/>
                <w:lang w:val="sq-AL"/>
                <w14:ligatures w14:val="none"/>
              </w:rPr>
            </w:pPr>
            <w:r w:rsidRPr="00513357">
              <w:rPr>
                <w:rFonts w:cstheme="minorHAnsi"/>
                <w:i/>
                <w:iCs/>
                <w:color w:val="000000"/>
                <w:sz w:val="20"/>
                <w:szCs w:val="20"/>
                <w:lang w:val="sq-AL"/>
                <w14:ligatures w14:val="none"/>
              </w:rPr>
              <w:t xml:space="preserve">Shih </w:t>
            </w:r>
            <w:r>
              <w:rPr>
                <w:rFonts w:cstheme="minorHAnsi"/>
                <w:i/>
                <w:iCs/>
                <w:color w:val="000000"/>
                <w:sz w:val="20"/>
                <w:szCs w:val="20"/>
                <w:lang w:val="sq-AL"/>
                <w14:ligatures w14:val="none"/>
              </w:rPr>
              <w:t>p</w:t>
            </w:r>
            <w:r w:rsidRPr="00513357">
              <w:rPr>
                <w:rFonts w:cstheme="minorHAnsi"/>
                <w:i/>
                <w:iCs/>
                <w:color w:val="000000"/>
                <w:sz w:val="20"/>
                <w:szCs w:val="20"/>
                <w:lang w:val="sq-AL"/>
                <w14:ligatures w14:val="none"/>
              </w:rPr>
              <w:t>lanin e veprimit </w:t>
            </w:r>
          </w:p>
        </w:tc>
      </w:tr>
      <w:tr w:rsidR="00F50B5D" w:rsidRPr="00E826E0" w14:paraId="0439EEC9" w14:textId="77777777" w:rsidTr="00724AB0">
        <w:trPr>
          <w:trHeight w:val="20"/>
        </w:trPr>
        <w:tc>
          <w:tcPr>
            <w:tcW w:w="768" w:type="pct"/>
            <w:tcBorders>
              <w:top w:val="nil"/>
              <w:left w:val="single" w:sz="4" w:space="0" w:color="auto"/>
              <w:bottom w:val="single" w:sz="4" w:space="0" w:color="auto"/>
              <w:right w:val="single" w:sz="4" w:space="0" w:color="auto"/>
            </w:tcBorders>
            <w:shd w:val="clear" w:color="auto" w:fill="auto"/>
            <w:noWrap/>
            <w:vAlign w:val="center"/>
            <w:hideMark/>
          </w:tcPr>
          <w:p w14:paraId="0BE6CB00" w14:textId="77777777" w:rsidR="00F50B5D" w:rsidRPr="00724AB0" w:rsidRDefault="00F50B5D" w:rsidP="00724AB0">
            <w:pPr>
              <w:spacing w:after="0"/>
              <w:rPr>
                <w:rFonts w:cstheme="minorHAnsi"/>
                <w:color w:val="000000"/>
                <w:sz w:val="20"/>
                <w:szCs w:val="20"/>
                <w:lang w:val="sq-AL"/>
                <w14:ligatures w14:val="none"/>
              </w:rPr>
            </w:pPr>
            <w:r w:rsidRPr="00724AB0">
              <w:rPr>
                <w:rFonts w:cstheme="minorHAnsi"/>
                <w:color w:val="000000"/>
                <w:sz w:val="20"/>
                <w:szCs w:val="20"/>
                <w:lang w:val="sq-AL"/>
                <w14:ligatures w14:val="none"/>
              </w:rPr>
              <w:t>Kohëzgjatja</w:t>
            </w:r>
          </w:p>
        </w:tc>
        <w:tc>
          <w:tcPr>
            <w:tcW w:w="4232" w:type="pct"/>
            <w:gridSpan w:val="3"/>
            <w:tcBorders>
              <w:top w:val="single" w:sz="4" w:space="0" w:color="auto"/>
              <w:left w:val="nil"/>
              <w:bottom w:val="single" w:sz="4" w:space="0" w:color="auto"/>
              <w:right w:val="single" w:sz="4" w:space="0" w:color="auto"/>
            </w:tcBorders>
            <w:shd w:val="clear" w:color="auto" w:fill="auto"/>
            <w:noWrap/>
            <w:vAlign w:val="bottom"/>
            <w:hideMark/>
          </w:tcPr>
          <w:p w14:paraId="30067EC4" w14:textId="77777777" w:rsidR="00F50B5D" w:rsidRPr="00724AB0" w:rsidRDefault="00F50B5D" w:rsidP="00724AB0">
            <w:pPr>
              <w:spacing w:after="0"/>
              <w:rPr>
                <w:rFonts w:cstheme="minorHAnsi"/>
                <w:color w:val="000000"/>
                <w:sz w:val="20"/>
                <w:szCs w:val="20"/>
                <w:lang w:val="sq-AL"/>
                <w14:ligatures w14:val="none"/>
              </w:rPr>
            </w:pPr>
            <w:r w:rsidRPr="00724AB0">
              <w:rPr>
                <w:rFonts w:cstheme="minorHAnsi"/>
                <w:color w:val="000000"/>
                <w:sz w:val="20"/>
                <w:szCs w:val="20"/>
                <w:lang w:val="sq-AL"/>
                <w14:ligatures w14:val="none"/>
              </w:rPr>
              <w:t>2025-2028</w:t>
            </w:r>
          </w:p>
        </w:tc>
      </w:tr>
      <w:tr w:rsidR="00F50B5D" w:rsidRPr="00E826E0" w14:paraId="28F0D2D1" w14:textId="77777777" w:rsidTr="00724AB0">
        <w:trPr>
          <w:trHeight w:val="20"/>
        </w:trPr>
        <w:tc>
          <w:tcPr>
            <w:tcW w:w="7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8A56BB" w14:textId="77777777" w:rsidR="00F50B5D" w:rsidRPr="00724AB0" w:rsidRDefault="00F50B5D" w:rsidP="00724AB0">
            <w:pPr>
              <w:spacing w:after="0"/>
              <w:rPr>
                <w:rFonts w:cstheme="minorHAnsi"/>
                <w:color w:val="000000"/>
                <w:sz w:val="20"/>
                <w:szCs w:val="20"/>
                <w:lang w:val="sq-AL"/>
                <w14:ligatures w14:val="none"/>
              </w:rPr>
            </w:pPr>
            <w:r w:rsidRPr="00724AB0">
              <w:rPr>
                <w:rFonts w:cstheme="minorHAnsi"/>
                <w:color w:val="000000"/>
                <w:sz w:val="20"/>
                <w:szCs w:val="20"/>
                <w:lang w:val="sq-AL"/>
                <w14:ligatures w14:val="none"/>
              </w:rPr>
              <w:t>Prioritarizimi</w:t>
            </w:r>
          </w:p>
        </w:tc>
        <w:tc>
          <w:tcPr>
            <w:tcW w:w="4232" w:type="pct"/>
            <w:gridSpan w:val="3"/>
            <w:tcBorders>
              <w:top w:val="single" w:sz="4" w:space="0" w:color="auto"/>
              <w:left w:val="nil"/>
              <w:bottom w:val="single" w:sz="4" w:space="0" w:color="auto"/>
              <w:right w:val="single" w:sz="4" w:space="0" w:color="auto"/>
            </w:tcBorders>
            <w:shd w:val="clear" w:color="auto" w:fill="auto"/>
            <w:noWrap/>
            <w:vAlign w:val="bottom"/>
          </w:tcPr>
          <w:p w14:paraId="7F2E293C" w14:textId="741B1D2A" w:rsidR="00F50B5D" w:rsidRPr="00724AB0" w:rsidRDefault="00F50B5D" w:rsidP="00724AB0">
            <w:pPr>
              <w:spacing w:after="0"/>
              <w:jc w:val="both"/>
              <w:rPr>
                <w:rFonts w:cstheme="minorHAnsi"/>
                <w:color w:val="000000"/>
                <w:sz w:val="20"/>
                <w:szCs w:val="20"/>
                <w:lang w:val="sq-AL"/>
                <w14:ligatures w14:val="none"/>
              </w:rPr>
            </w:pPr>
            <w:r w:rsidRPr="00724AB0">
              <w:rPr>
                <w:rFonts w:cstheme="minorHAnsi"/>
                <w:color w:val="000000"/>
                <w:sz w:val="20"/>
                <w:szCs w:val="20"/>
                <w:lang w:val="sq-AL"/>
                <w14:ligatures w14:val="none"/>
              </w:rPr>
              <w:t>N</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k</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t</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kontekst prioritare shihen 2 projektet q</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kan</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t</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b</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jn</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me rehabilitimin r ndriçimit t</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ambjenteve t</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p</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rbashk</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ta apo incentivimin e nd</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rtimit t</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PV sidhe masa administrative p</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r leht</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simin fikal p</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r nd</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rtimin e sistemeve t</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p</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rformanc</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s s</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energjis</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n</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objektet private. M</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pas masat e tjera duhet t</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implemtnohen deri n</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fundin e ligjshm</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ris</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s</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planit. </w:t>
            </w:r>
          </w:p>
        </w:tc>
      </w:tr>
    </w:tbl>
    <w:p w14:paraId="39D464AF" w14:textId="77777777" w:rsidR="00F50B5D" w:rsidRPr="00724AB0" w:rsidRDefault="00F50B5D" w:rsidP="00F50B5D">
      <w:pPr>
        <w:rPr>
          <w:rFonts w:ascii="Segoe UI Symbol" w:eastAsia="Segoe UI Symbol" w:hAnsi="Segoe UI Symbol"/>
          <w:lang w:val="sq-AL" w:eastAsia="ja-JP"/>
        </w:rPr>
      </w:pPr>
    </w:p>
    <w:tbl>
      <w:tblPr>
        <w:tblW w:w="5000" w:type="pct"/>
        <w:tblLayout w:type="fixed"/>
        <w:tblLook w:val="04A0" w:firstRow="1" w:lastRow="0" w:firstColumn="1" w:lastColumn="0" w:noHBand="0" w:noVBand="1"/>
      </w:tblPr>
      <w:tblGrid>
        <w:gridCol w:w="1436"/>
        <w:gridCol w:w="4735"/>
        <w:gridCol w:w="1580"/>
        <w:gridCol w:w="1599"/>
      </w:tblGrid>
      <w:tr w:rsidR="00F50B5D" w:rsidRPr="00E826E0" w14:paraId="43E93A33" w14:textId="77777777" w:rsidTr="00724AB0">
        <w:trPr>
          <w:trHeight w:val="20"/>
          <w:tblHeader/>
        </w:trPr>
        <w:tc>
          <w:tcPr>
            <w:tcW w:w="768" w:type="pct"/>
            <w:tcBorders>
              <w:top w:val="single" w:sz="4" w:space="0" w:color="auto"/>
              <w:left w:val="single" w:sz="4" w:space="0" w:color="auto"/>
              <w:right w:val="single" w:sz="4" w:space="0" w:color="auto"/>
            </w:tcBorders>
            <w:shd w:val="clear" w:color="auto" w:fill="F2F2F2" w:themeFill="background1" w:themeFillShade="F2"/>
            <w:noWrap/>
            <w:vAlign w:val="center"/>
            <w:hideMark/>
          </w:tcPr>
          <w:p w14:paraId="24274F5D" w14:textId="77777777" w:rsidR="00F50B5D" w:rsidRPr="00724AB0" w:rsidRDefault="00F50B5D" w:rsidP="00724AB0">
            <w:pPr>
              <w:spacing w:after="0" w:line="240" w:lineRule="auto"/>
              <w:rPr>
                <w:rFonts w:cstheme="minorHAnsi"/>
                <w:b/>
                <w:bCs/>
                <w:color w:val="000000"/>
                <w:lang w:val="en-GB"/>
                <w14:ligatures w14:val="none"/>
              </w:rPr>
            </w:pPr>
            <w:r w:rsidRPr="00724AB0">
              <w:rPr>
                <w:rFonts w:cstheme="minorHAnsi"/>
                <w:b/>
                <w:bCs/>
                <w:color w:val="000000"/>
                <w:lang w:val="en-GB"/>
                <w14:ligatures w14:val="none"/>
              </w:rPr>
              <w:t>PS.4</w:t>
            </w:r>
          </w:p>
        </w:tc>
        <w:tc>
          <w:tcPr>
            <w:tcW w:w="4232" w:type="pct"/>
            <w:gridSpan w:val="3"/>
            <w:tcBorders>
              <w:top w:val="single" w:sz="4" w:space="0" w:color="auto"/>
              <w:left w:val="nil"/>
              <w:right w:val="single" w:sz="4" w:space="0" w:color="auto"/>
            </w:tcBorders>
            <w:shd w:val="clear" w:color="auto" w:fill="F2F2F2" w:themeFill="background1" w:themeFillShade="F2"/>
            <w:vAlign w:val="center"/>
          </w:tcPr>
          <w:p w14:paraId="131C68B2" w14:textId="1D7FD56E" w:rsidR="00F50B5D" w:rsidRPr="00724AB0" w:rsidRDefault="00F50B5D" w:rsidP="00724AB0">
            <w:pPr>
              <w:spacing w:after="0" w:line="240" w:lineRule="auto"/>
              <w:rPr>
                <w:rFonts w:cstheme="minorHAnsi"/>
                <w:b/>
                <w:bCs/>
                <w:color w:val="000000"/>
                <w:lang w:val="en-GB"/>
                <w14:ligatures w14:val="none"/>
              </w:rPr>
            </w:pPr>
            <w:proofErr w:type="spellStart"/>
            <w:r w:rsidRPr="00724AB0">
              <w:rPr>
                <w:rFonts w:cstheme="minorHAnsi"/>
                <w:b/>
                <w:bCs/>
                <w:color w:val="000000"/>
                <w:lang w:val="en-GB"/>
                <w14:ligatures w14:val="none"/>
              </w:rPr>
              <w:t>Programi</w:t>
            </w:r>
            <w:proofErr w:type="spellEnd"/>
            <w:r w:rsidRPr="00724AB0">
              <w:rPr>
                <w:rFonts w:cstheme="minorHAnsi"/>
                <w:b/>
                <w:bCs/>
                <w:color w:val="000000"/>
                <w:lang w:val="en-GB"/>
                <w14:ligatures w14:val="none"/>
              </w:rPr>
              <w:t xml:space="preserve"> </w:t>
            </w:r>
            <w:proofErr w:type="spellStart"/>
            <w:r w:rsidRPr="00724AB0">
              <w:rPr>
                <w:rFonts w:cstheme="minorHAnsi"/>
                <w:b/>
                <w:bCs/>
                <w:color w:val="000000"/>
                <w:lang w:val="en-GB"/>
                <w14:ligatures w14:val="none"/>
              </w:rPr>
              <w:t>p</w:t>
            </w:r>
            <w:r w:rsidR="00F96791" w:rsidRPr="00724AB0">
              <w:rPr>
                <w:rFonts w:cstheme="minorHAnsi"/>
                <w:b/>
                <w:bCs/>
                <w:color w:val="000000"/>
                <w:lang w:val="en-GB"/>
                <w14:ligatures w14:val="none"/>
              </w:rPr>
              <w:t>ë</w:t>
            </w:r>
            <w:r w:rsidRPr="00724AB0">
              <w:rPr>
                <w:rFonts w:cstheme="minorHAnsi"/>
                <w:b/>
                <w:bCs/>
                <w:color w:val="000000"/>
                <w:lang w:val="en-GB"/>
                <w14:ligatures w14:val="none"/>
              </w:rPr>
              <w:t>r</w:t>
            </w:r>
            <w:proofErr w:type="spellEnd"/>
            <w:r w:rsidR="00102344" w:rsidRPr="00724AB0">
              <w:rPr>
                <w:rFonts w:cstheme="minorHAnsi"/>
                <w:b/>
                <w:bCs/>
                <w:color w:val="000000"/>
                <w:lang w:val="en-GB"/>
                <w14:ligatures w14:val="none"/>
              </w:rPr>
              <w:t xml:space="preserve"> </w:t>
            </w:r>
            <w:proofErr w:type="spellStart"/>
            <w:r w:rsidR="00102344" w:rsidRPr="00724AB0">
              <w:rPr>
                <w:rFonts w:cstheme="minorHAnsi"/>
                <w:b/>
                <w:bCs/>
                <w:color w:val="000000"/>
                <w:lang w:val="en-GB"/>
                <w14:ligatures w14:val="none"/>
              </w:rPr>
              <w:t>efiç</w:t>
            </w:r>
            <w:r w:rsidRPr="00724AB0">
              <w:rPr>
                <w:rFonts w:cstheme="minorHAnsi"/>
                <w:b/>
                <w:bCs/>
                <w:color w:val="000000"/>
                <w:lang w:val="en-GB"/>
                <w14:ligatures w14:val="none"/>
              </w:rPr>
              <w:t>enc</w:t>
            </w:r>
            <w:r w:rsidR="00F96791" w:rsidRPr="00724AB0">
              <w:rPr>
                <w:rFonts w:cstheme="minorHAnsi"/>
                <w:b/>
                <w:bCs/>
                <w:color w:val="000000"/>
                <w:lang w:val="en-GB"/>
                <w14:ligatures w14:val="none"/>
              </w:rPr>
              <w:t>ë</w:t>
            </w:r>
            <w:r w:rsidRPr="00724AB0">
              <w:rPr>
                <w:rFonts w:cstheme="minorHAnsi"/>
                <w:b/>
                <w:bCs/>
                <w:color w:val="000000"/>
                <w:lang w:val="en-GB"/>
                <w14:ligatures w14:val="none"/>
              </w:rPr>
              <w:t>n</w:t>
            </w:r>
            <w:proofErr w:type="spellEnd"/>
            <w:r w:rsidRPr="00724AB0">
              <w:rPr>
                <w:rFonts w:cstheme="minorHAnsi"/>
                <w:b/>
                <w:bCs/>
                <w:color w:val="000000"/>
                <w:lang w:val="en-GB"/>
                <w14:ligatures w14:val="none"/>
              </w:rPr>
              <w:t xml:space="preserve"> e </w:t>
            </w:r>
            <w:proofErr w:type="spellStart"/>
            <w:r w:rsidRPr="00724AB0">
              <w:rPr>
                <w:rFonts w:cstheme="minorHAnsi"/>
                <w:b/>
                <w:bCs/>
                <w:color w:val="000000"/>
                <w:lang w:val="en-GB"/>
                <w14:ligatures w14:val="none"/>
              </w:rPr>
              <w:t>energjis</w:t>
            </w:r>
            <w:r w:rsidR="00F96791" w:rsidRPr="00724AB0">
              <w:rPr>
                <w:rFonts w:cstheme="minorHAnsi"/>
                <w:b/>
                <w:bCs/>
                <w:color w:val="000000"/>
                <w:lang w:val="en-GB"/>
                <w14:ligatures w14:val="none"/>
              </w:rPr>
              <w:t>ë</w:t>
            </w:r>
            <w:proofErr w:type="spellEnd"/>
            <w:r w:rsidRPr="00724AB0">
              <w:rPr>
                <w:rFonts w:cstheme="minorHAnsi"/>
                <w:b/>
                <w:bCs/>
                <w:color w:val="000000"/>
                <w:lang w:val="en-GB"/>
                <w14:ligatures w14:val="none"/>
              </w:rPr>
              <w:t xml:space="preserve"> </w:t>
            </w:r>
            <w:proofErr w:type="spellStart"/>
            <w:r w:rsidRPr="00724AB0">
              <w:rPr>
                <w:rFonts w:cstheme="minorHAnsi"/>
                <w:b/>
                <w:bCs/>
                <w:color w:val="000000"/>
                <w:lang w:val="en-GB"/>
                <w14:ligatures w14:val="none"/>
              </w:rPr>
              <w:t>n</w:t>
            </w:r>
            <w:r w:rsidR="00F96791" w:rsidRPr="00724AB0">
              <w:rPr>
                <w:rFonts w:cstheme="minorHAnsi"/>
                <w:b/>
                <w:bCs/>
                <w:color w:val="000000"/>
                <w:lang w:val="en-GB"/>
                <w14:ligatures w14:val="none"/>
              </w:rPr>
              <w:t>ë</w:t>
            </w:r>
            <w:proofErr w:type="spellEnd"/>
            <w:r w:rsidRPr="00724AB0">
              <w:rPr>
                <w:rFonts w:cstheme="minorHAnsi"/>
                <w:b/>
                <w:bCs/>
                <w:color w:val="000000"/>
                <w:lang w:val="en-GB"/>
                <w14:ligatures w14:val="none"/>
              </w:rPr>
              <w:t xml:space="preserve"> </w:t>
            </w:r>
            <w:proofErr w:type="spellStart"/>
            <w:r w:rsidRPr="00724AB0">
              <w:rPr>
                <w:rFonts w:cstheme="minorHAnsi"/>
                <w:b/>
                <w:bCs/>
                <w:color w:val="000000"/>
                <w:lang w:val="en-GB"/>
                <w14:ligatures w14:val="none"/>
              </w:rPr>
              <w:t>sektorin</w:t>
            </w:r>
            <w:proofErr w:type="spellEnd"/>
            <w:r w:rsidRPr="00724AB0">
              <w:rPr>
                <w:rFonts w:cstheme="minorHAnsi"/>
                <w:b/>
                <w:bCs/>
                <w:color w:val="000000"/>
                <w:lang w:val="en-GB"/>
                <w14:ligatures w14:val="none"/>
              </w:rPr>
              <w:t xml:space="preserve"> </w:t>
            </w:r>
            <w:proofErr w:type="spellStart"/>
            <w:r w:rsidR="00E826E0" w:rsidRPr="00724AB0">
              <w:rPr>
                <w:rFonts w:cstheme="minorHAnsi"/>
                <w:b/>
                <w:bCs/>
                <w:color w:val="000000"/>
                <w:lang w:val="en-GB"/>
                <w14:ligatures w14:val="none"/>
              </w:rPr>
              <w:t>komenrcial</w:t>
            </w:r>
            <w:proofErr w:type="spellEnd"/>
            <w:r w:rsidR="00E826E0" w:rsidRPr="00724AB0">
              <w:rPr>
                <w:rFonts w:cstheme="minorHAnsi"/>
                <w:b/>
                <w:bCs/>
                <w:color w:val="000000"/>
                <w:lang w:val="en-GB"/>
                <w14:ligatures w14:val="none"/>
              </w:rPr>
              <w:t xml:space="preserve"> </w:t>
            </w:r>
            <w:proofErr w:type="spellStart"/>
            <w:r w:rsidR="00E826E0" w:rsidRPr="00724AB0">
              <w:rPr>
                <w:rFonts w:cstheme="minorHAnsi"/>
                <w:b/>
                <w:bCs/>
                <w:color w:val="000000"/>
                <w:lang w:val="en-GB"/>
                <w14:ligatures w14:val="none"/>
              </w:rPr>
              <w:t>dhe</w:t>
            </w:r>
            <w:proofErr w:type="spellEnd"/>
            <w:r w:rsidRPr="00724AB0">
              <w:rPr>
                <w:rFonts w:cstheme="minorHAnsi"/>
                <w:b/>
                <w:bCs/>
                <w:color w:val="000000"/>
                <w:lang w:val="en-GB"/>
                <w14:ligatures w14:val="none"/>
              </w:rPr>
              <w:t xml:space="preserve"> </w:t>
            </w:r>
            <w:proofErr w:type="spellStart"/>
            <w:r w:rsidRPr="00724AB0">
              <w:rPr>
                <w:rFonts w:cstheme="minorHAnsi"/>
                <w:b/>
                <w:bCs/>
                <w:color w:val="000000"/>
                <w:lang w:val="en-GB"/>
                <w14:ligatures w14:val="none"/>
              </w:rPr>
              <w:t>t</w:t>
            </w:r>
            <w:r w:rsidR="00F96791" w:rsidRPr="00724AB0">
              <w:rPr>
                <w:rFonts w:cstheme="minorHAnsi"/>
                <w:b/>
                <w:bCs/>
                <w:color w:val="000000"/>
                <w:lang w:val="en-GB"/>
                <w14:ligatures w14:val="none"/>
              </w:rPr>
              <w:t>ë</w:t>
            </w:r>
            <w:proofErr w:type="spellEnd"/>
            <w:r w:rsidRPr="00724AB0">
              <w:rPr>
                <w:rFonts w:cstheme="minorHAnsi"/>
                <w:b/>
                <w:bCs/>
                <w:color w:val="000000"/>
                <w:lang w:val="en-GB"/>
                <w14:ligatures w14:val="none"/>
              </w:rPr>
              <w:t xml:space="preserve"> </w:t>
            </w:r>
            <w:proofErr w:type="spellStart"/>
            <w:r w:rsidRPr="00724AB0">
              <w:rPr>
                <w:rFonts w:cstheme="minorHAnsi"/>
                <w:b/>
                <w:bCs/>
                <w:color w:val="000000"/>
                <w:lang w:val="en-GB"/>
                <w14:ligatures w14:val="none"/>
              </w:rPr>
              <w:t>biznesit</w:t>
            </w:r>
            <w:proofErr w:type="spellEnd"/>
            <w:r w:rsidRPr="00724AB0">
              <w:rPr>
                <w:rFonts w:cstheme="minorHAnsi"/>
                <w:b/>
                <w:bCs/>
                <w:color w:val="000000"/>
                <w:lang w:val="en-GB"/>
                <w14:ligatures w14:val="none"/>
              </w:rPr>
              <w:t xml:space="preserve"> </w:t>
            </w:r>
            <w:proofErr w:type="spellStart"/>
            <w:r w:rsidRPr="00724AB0">
              <w:rPr>
                <w:rFonts w:cstheme="minorHAnsi"/>
                <w:b/>
                <w:bCs/>
                <w:color w:val="000000"/>
                <w:lang w:val="en-GB"/>
                <w14:ligatures w14:val="none"/>
              </w:rPr>
              <w:t>n</w:t>
            </w:r>
            <w:r w:rsidR="00F96791" w:rsidRPr="00724AB0">
              <w:rPr>
                <w:rFonts w:cstheme="minorHAnsi"/>
                <w:b/>
                <w:bCs/>
                <w:color w:val="000000"/>
                <w:lang w:val="en-GB"/>
                <w14:ligatures w14:val="none"/>
              </w:rPr>
              <w:t>ë</w:t>
            </w:r>
            <w:proofErr w:type="spellEnd"/>
            <w:r w:rsidRPr="00724AB0">
              <w:rPr>
                <w:rFonts w:cstheme="minorHAnsi"/>
                <w:b/>
                <w:bCs/>
                <w:color w:val="000000"/>
                <w:lang w:val="en-GB"/>
                <w14:ligatures w14:val="none"/>
              </w:rPr>
              <w:t xml:space="preserve"> </w:t>
            </w:r>
            <w:proofErr w:type="spellStart"/>
            <w:r w:rsidRPr="00724AB0">
              <w:rPr>
                <w:rFonts w:cstheme="minorHAnsi"/>
                <w:b/>
                <w:bCs/>
                <w:color w:val="000000"/>
                <w:lang w:val="en-GB"/>
                <w14:ligatures w14:val="none"/>
              </w:rPr>
              <w:t>Komun</w:t>
            </w:r>
            <w:r w:rsidR="00F96791" w:rsidRPr="00724AB0">
              <w:rPr>
                <w:rFonts w:cstheme="minorHAnsi"/>
                <w:b/>
                <w:bCs/>
                <w:color w:val="000000"/>
                <w:lang w:val="en-GB"/>
                <w14:ligatures w14:val="none"/>
              </w:rPr>
              <w:t>ë</w:t>
            </w:r>
            <w:r w:rsidRPr="00724AB0">
              <w:rPr>
                <w:rFonts w:cstheme="minorHAnsi"/>
                <w:b/>
                <w:bCs/>
                <w:color w:val="000000"/>
                <w:lang w:val="en-GB"/>
                <w14:ligatures w14:val="none"/>
              </w:rPr>
              <w:t>n</w:t>
            </w:r>
            <w:proofErr w:type="spellEnd"/>
            <w:r w:rsidRPr="00724AB0">
              <w:rPr>
                <w:rFonts w:cstheme="minorHAnsi"/>
                <w:b/>
                <w:bCs/>
                <w:color w:val="000000"/>
                <w:lang w:val="en-GB"/>
                <w14:ligatures w14:val="none"/>
              </w:rPr>
              <w:t xml:space="preserve"> e </w:t>
            </w:r>
            <w:proofErr w:type="spellStart"/>
            <w:r w:rsidRPr="00724AB0">
              <w:rPr>
                <w:rFonts w:cstheme="minorHAnsi"/>
                <w:b/>
                <w:bCs/>
                <w:color w:val="000000"/>
                <w:lang w:val="en-GB"/>
                <w14:ligatures w14:val="none"/>
              </w:rPr>
              <w:t>Junikut</w:t>
            </w:r>
            <w:proofErr w:type="spellEnd"/>
          </w:p>
        </w:tc>
      </w:tr>
      <w:tr w:rsidR="00F50B5D" w:rsidRPr="00E826E0" w14:paraId="319AA52C" w14:textId="77777777" w:rsidTr="00724AB0">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1AD54CA" w14:textId="3F174170" w:rsidR="00F50B5D" w:rsidRPr="00724AB0" w:rsidRDefault="00F50B5D" w:rsidP="00724AB0">
            <w:pPr>
              <w:spacing w:after="0" w:line="240" w:lineRule="auto"/>
              <w:jc w:val="both"/>
              <w:rPr>
                <w:rFonts w:cstheme="minorHAnsi"/>
                <w:color w:val="000000"/>
                <w:sz w:val="20"/>
                <w:szCs w:val="20"/>
                <w:lang w:val="sq-AL"/>
                <w14:ligatures w14:val="none"/>
              </w:rPr>
            </w:pPr>
            <w:r w:rsidRPr="00724AB0">
              <w:rPr>
                <w:rFonts w:cstheme="minorHAnsi"/>
                <w:color w:val="000000"/>
                <w:sz w:val="20"/>
                <w:szCs w:val="20"/>
                <w:lang w:val="sq-AL"/>
                <w14:ligatures w14:val="none"/>
              </w:rPr>
              <w:t>Ky program strategjik synon rehabilitimin dhe reduktimin e konsumit te energjise elektrike n</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sektorin komercial dhe t</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biznesit duke implementuar sisteme me p</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rformanc</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t</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lart</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energjitike n</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m</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nyr</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q</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t</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k</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mi reduktimin e e konsumit energjitik. Implemntimi</w:t>
            </w:r>
            <w:r w:rsidR="00AB5819">
              <w:rPr>
                <w:rFonts w:cstheme="minorHAnsi"/>
                <w:color w:val="000000"/>
                <w:sz w:val="20"/>
                <w:szCs w:val="20"/>
                <w:lang w:val="sq-AL"/>
                <w14:ligatures w14:val="none"/>
              </w:rPr>
              <w:t xml:space="preserve"> i </w:t>
            </w:r>
            <w:r w:rsidRPr="00724AB0">
              <w:rPr>
                <w:rFonts w:cstheme="minorHAnsi"/>
                <w:color w:val="000000"/>
                <w:sz w:val="20"/>
                <w:szCs w:val="20"/>
                <w:lang w:val="sq-AL"/>
                <w14:ligatures w14:val="none"/>
              </w:rPr>
              <w:t>sistemeve t</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PV po ashtu synon reduktimin e kostove energjitike apo reduktimin e emetimeve t</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GS n</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zon</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w:t>
            </w:r>
          </w:p>
        </w:tc>
      </w:tr>
      <w:tr w:rsidR="00F50B5D" w:rsidRPr="00E826E0" w14:paraId="5F355ED3" w14:textId="77777777" w:rsidTr="00724AB0">
        <w:trPr>
          <w:trHeight w:val="20"/>
        </w:trPr>
        <w:tc>
          <w:tcPr>
            <w:tcW w:w="329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BF5005" w14:textId="77777777" w:rsidR="00F50B5D" w:rsidRPr="00724AB0" w:rsidRDefault="00F50B5D" w:rsidP="00724AB0">
            <w:pPr>
              <w:spacing w:after="0" w:line="240" w:lineRule="auto"/>
              <w:rPr>
                <w:rFonts w:cstheme="minorHAnsi"/>
                <w:b/>
                <w:bCs/>
                <w:color w:val="000000"/>
                <w:sz w:val="20"/>
                <w:szCs w:val="20"/>
                <w:lang w:val="sq-AL"/>
                <w14:ligatures w14:val="none"/>
              </w:rPr>
            </w:pPr>
            <w:r w:rsidRPr="00724AB0">
              <w:rPr>
                <w:rFonts w:cstheme="minorHAnsi"/>
                <w:b/>
                <w:bCs/>
                <w:color w:val="000000"/>
                <w:sz w:val="20"/>
                <w:szCs w:val="20"/>
                <w:lang w:val="sq-AL"/>
                <w14:ligatures w14:val="none"/>
              </w:rPr>
              <w:t>Projekti / Masa</w:t>
            </w:r>
          </w:p>
        </w:tc>
        <w:tc>
          <w:tcPr>
            <w:tcW w:w="845" w:type="pct"/>
            <w:tcBorders>
              <w:top w:val="nil"/>
              <w:left w:val="nil"/>
              <w:bottom w:val="single" w:sz="4" w:space="0" w:color="auto"/>
              <w:right w:val="single" w:sz="4" w:space="0" w:color="auto"/>
            </w:tcBorders>
            <w:shd w:val="clear" w:color="auto" w:fill="auto"/>
            <w:noWrap/>
            <w:vAlign w:val="center"/>
            <w:hideMark/>
          </w:tcPr>
          <w:p w14:paraId="0A6D8ACA" w14:textId="7A362F44" w:rsidR="00F50B5D" w:rsidRPr="00724AB0" w:rsidRDefault="00F50B5D" w:rsidP="00724AB0">
            <w:pPr>
              <w:spacing w:after="0" w:line="240" w:lineRule="auto"/>
              <w:rPr>
                <w:rFonts w:cstheme="minorHAnsi"/>
                <w:b/>
                <w:bCs/>
                <w:color w:val="000000"/>
                <w:sz w:val="20"/>
                <w:szCs w:val="20"/>
                <w:lang w:val="sq-AL"/>
                <w14:ligatures w14:val="none"/>
              </w:rPr>
            </w:pPr>
            <w:r w:rsidRPr="00724AB0">
              <w:rPr>
                <w:rFonts w:cstheme="minorHAnsi"/>
                <w:b/>
                <w:bCs/>
                <w:color w:val="000000"/>
                <w:sz w:val="20"/>
                <w:szCs w:val="20"/>
                <w:lang w:val="sq-AL"/>
                <w14:ligatures w14:val="none"/>
              </w:rPr>
              <w:t>Lloji</w:t>
            </w:r>
            <w:r w:rsidR="00AB5819">
              <w:rPr>
                <w:rFonts w:cstheme="minorHAnsi"/>
                <w:b/>
                <w:bCs/>
                <w:color w:val="000000"/>
                <w:sz w:val="20"/>
                <w:szCs w:val="20"/>
                <w:lang w:val="sq-AL"/>
                <w14:ligatures w14:val="none"/>
              </w:rPr>
              <w:t xml:space="preserve"> i </w:t>
            </w:r>
            <w:r w:rsidRPr="00724AB0">
              <w:rPr>
                <w:rFonts w:cstheme="minorHAnsi"/>
                <w:b/>
                <w:bCs/>
                <w:color w:val="000000"/>
                <w:sz w:val="20"/>
                <w:szCs w:val="20"/>
                <w:lang w:val="sq-AL"/>
                <w14:ligatures w14:val="none"/>
              </w:rPr>
              <w:t>masës</w:t>
            </w:r>
          </w:p>
        </w:tc>
        <w:tc>
          <w:tcPr>
            <w:tcW w:w="856" w:type="pct"/>
            <w:tcBorders>
              <w:top w:val="nil"/>
              <w:left w:val="nil"/>
              <w:bottom w:val="single" w:sz="4" w:space="0" w:color="auto"/>
              <w:right w:val="single" w:sz="4" w:space="0" w:color="auto"/>
            </w:tcBorders>
            <w:shd w:val="clear" w:color="auto" w:fill="auto"/>
            <w:noWrap/>
            <w:vAlign w:val="center"/>
            <w:hideMark/>
          </w:tcPr>
          <w:p w14:paraId="277218FD" w14:textId="77777777" w:rsidR="00F50B5D" w:rsidRPr="00724AB0" w:rsidRDefault="00F50B5D" w:rsidP="00724AB0">
            <w:pPr>
              <w:spacing w:after="0" w:line="240" w:lineRule="auto"/>
              <w:rPr>
                <w:rFonts w:cstheme="minorHAnsi"/>
                <w:b/>
                <w:bCs/>
                <w:color w:val="000000"/>
                <w:sz w:val="20"/>
                <w:szCs w:val="20"/>
                <w:lang w:val="sq-AL"/>
                <w14:ligatures w14:val="none"/>
              </w:rPr>
            </w:pPr>
            <w:r w:rsidRPr="00724AB0">
              <w:rPr>
                <w:rFonts w:cstheme="minorHAnsi"/>
                <w:b/>
                <w:bCs/>
                <w:color w:val="000000"/>
                <w:sz w:val="20"/>
                <w:szCs w:val="20"/>
                <w:lang w:val="sq-AL"/>
                <w14:ligatures w14:val="none"/>
              </w:rPr>
              <w:t>Indikator</w:t>
            </w:r>
          </w:p>
        </w:tc>
      </w:tr>
      <w:tr w:rsidR="00F50B5D" w:rsidRPr="00E826E0" w14:paraId="7B0FA3DE" w14:textId="77777777" w:rsidTr="00724AB0">
        <w:trPr>
          <w:trHeight w:val="20"/>
        </w:trPr>
        <w:tc>
          <w:tcPr>
            <w:tcW w:w="768" w:type="pct"/>
            <w:tcBorders>
              <w:top w:val="nil"/>
              <w:left w:val="single" w:sz="4" w:space="0" w:color="auto"/>
              <w:bottom w:val="single" w:sz="4" w:space="0" w:color="auto"/>
              <w:right w:val="single" w:sz="4" w:space="0" w:color="auto"/>
            </w:tcBorders>
            <w:shd w:val="clear" w:color="auto" w:fill="auto"/>
            <w:noWrap/>
            <w:vAlign w:val="center"/>
            <w:hideMark/>
          </w:tcPr>
          <w:p w14:paraId="1D83B858" w14:textId="77777777" w:rsidR="00F50B5D" w:rsidRPr="00724AB0" w:rsidRDefault="00F50B5D" w:rsidP="00724AB0">
            <w:pPr>
              <w:spacing w:after="0" w:line="240" w:lineRule="auto"/>
              <w:rPr>
                <w:rFonts w:cstheme="minorHAnsi"/>
                <w:color w:val="000000"/>
                <w:sz w:val="20"/>
                <w:szCs w:val="20"/>
                <w:lang w:val="sq-AL"/>
                <w14:ligatures w14:val="none"/>
              </w:rPr>
            </w:pPr>
            <w:r w:rsidRPr="00724AB0">
              <w:rPr>
                <w:rFonts w:cstheme="minorHAnsi"/>
                <w:color w:val="000000"/>
                <w:sz w:val="20"/>
                <w:szCs w:val="20"/>
                <w:lang w:val="sq-AL"/>
                <w14:ligatures w14:val="none"/>
              </w:rPr>
              <w:t>P 4.1</w:t>
            </w:r>
          </w:p>
        </w:tc>
        <w:tc>
          <w:tcPr>
            <w:tcW w:w="2532" w:type="pct"/>
            <w:tcBorders>
              <w:top w:val="single" w:sz="4" w:space="0" w:color="auto"/>
              <w:left w:val="nil"/>
              <w:bottom w:val="single" w:sz="4" w:space="0" w:color="auto"/>
              <w:right w:val="single" w:sz="4" w:space="0" w:color="auto"/>
            </w:tcBorders>
            <w:shd w:val="clear" w:color="auto" w:fill="auto"/>
            <w:vAlign w:val="center"/>
            <w:hideMark/>
          </w:tcPr>
          <w:p w14:paraId="6143CCD3" w14:textId="41D42131" w:rsidR="00F50B5D" w:rsidRPr="00724AB0" w:rsidRDefault="00F50B5D" w:rsidP="00724AB0">
            <w:pPr>
              <w:spacing w:after="0" w:line="240" w:lineRule="auto"/>
              <w:rPr>
                <w:rFonts w:cstheme="minorHAnsi"/>
                <w:color w:val="000000"/>
                <w:sz w:val="20"/>
                <w:szCs w:val="20"/>
                <w:lang w:val="sq-AL"/>
                <w14:ligatures w14:val="none"/>
              </w:rPr>
            </w:pPr>
            <w:r w:rsidRPr="00724AB0">
              <w:rPr>
                <w:rFonts w:eastAsia="Segoe UI Symbol" w:cstheme="minorHAnsi"/>
                <w:sz w:val="20"/>
                <w:szCs w:val="20"/>
                <w:lang w:val="sq-AL" w:eastAsia="ja-JP"/>
              </w:rPr>
              <w:t>Nxitja dhe mb</w:t>
            </w:r>
            <w:r w:rsidR="00F96791" w:rsidRPr="00724AB0">
              <w:rPr>
                <w:rFonts w:eastAsia="Segoe UI Symbol" w:cstheme="minorHAnsi"/>
                <w:sz w:val="20"/>
                <w:szCs w:val="20"/>
                <w:lang w:val="sq-AL" w:eastAsia="ja-JP"/>
              </w:rPr>
              <w:t>ë</w:t>
            </w:r>
            <w:r w:rsidRPr="00724AB0">
              <w:rPr>
                <w:rFonts w:eastAsia="Segoe UI Symbol" w:cstheme="minorHAnsi"/>
                <w:sz w:val="20"/>
                <w:szCs w:val="20"/>
                <w:lang w:val="sq-AL" w:eastAsia="ja-JP"/>
              </w:rPr>
              <w:t>shtetja komb</w:t>
            </w:r>
            <w:r w:rsidR="00F96791" w:rsidRPr="00724AB0">
              <w:rPr>
                <w:rFonts w:eastAsia="Segoe UI Symbol" w:cstheme="minorHAnsi"/>
                <w:sz w:val="20"/>
                <w:szCs w:val="20"/>
                <w:lang w:val="sq-AL" w:eastAsia="ja-JP"/>
              </w:rPr>
              <w:t>ë</w:t>
            </w:r>
            <w:r w:rsidRPr="00724AB0">
              <w:rPr>
                <w:rFonts w:eastAsia="Segoe UI Symbol" w:cstheme="minorHAnsi"/>
                <w:sz w:val="20"/>
                <w:szCs w:val="20"/>
                <w:lang w:val="sq-AL" w:eastAsia="ja-JP"/>
              </w:rPr>
              <w:t>tare per vendosjen e PV Solare n</w:t>
            </w:r>
            <w:r w:rsidR="00F96791" w:rsidRPr="00724AB0">
              <w:rPr>
                <w:rFonts w:eastAsia="Segoe UI Symbol" w:cstheme="minorHAnsi"/>
                <w:sz w:val="20"/>
                <w:szCs w:val="20"/>
                <w:lang w:val="sq-AL" w:eastAsia="ja-JP"/>
              </w:rPr>
              <w:t>ë</w:t>
            </w:r>
            <w:r w:rsidRPr="00724AB0">
              <w:rPr>
                <w:rFonts w:eastAsia="Segoe UI Symbol" w:cstheme="minorHAnsi"/>
                <w:sz w:val="20"/>
                <w:szCs w:val="20"/>
                <w:lang w:val="sq-AL" w:eastAsia="ja-JP"/>
              </w:rPr>
              <w:t xml:space="preserve"> nd</w:t>
            </w:r>
            <w:r w:rsidR="00F96791" w:rsidRPr="00724AB0">
              <w:rPr>
                <w:rFonts w:eastAsia="Segoe UI Symbol" w:cstheme="minorHAnsi"/>
                <w:sz w:val="20"/>
                <w:szCs w:val="20"/>
                <w:lang w:val="sq-AL" w:eastAsia="ja-JP"/>
              </w:rPr>
              <w:t>ë</w:t>
            </w:r>
            <w:r w:rsidRPr="00724AB0">
              <w:rPr>
                <w:rFonts w:eastAsia="Segoe UI Symbol" w:cstheme="minorHAnsi"/>
                <w:sz w:val="20"/>
                <w:szCs w:val="20"/>
                <w:lang w:val="sq-AL" w:eastAsia="ja-JP"/>
              </w:rPr>
              <w:t>rtesat industriale dhe tregtare.</w:t>
            </w:r>
          </w:p>
        </w:tc>
        <w:tc>
          <w:tcPr>
            <w:tcW w:w="845" w:type="pct"/>
            <w:tcBorders>
              <w:top w:val="nil"/>
              <w:left w:val="nil"/>
              <w:bottom w:val="single" w:sz="4" w:space="0" w:color="auto"/>
              <w:right w:val="single" w:sz="4" w:space="0" w:color="auto"/>
            </w:tcBorders>
            <w:shd w:val="clear" w:color="auto" w:fill="auto"/>
            <w:noWrap/>
            <w:vAlign w:val="center"/>
            <w:hideMark/>
          </w:tcPr>
          <w:p w14:paraId="0115B816" w14:textId="77777777" w:rsidR="00F50B5D" w:rsidRPr="00724AB0" w:rsidRDefault="00F50B5D" w:rsidP="00724AB0">
            <w:pPr>
              <w:spacing w:after="0" w:line="240" w:lineRule="auto"/>
              <w:rPr>
                <w:rFonts w:cstheme="minorHAnsi"/>
                <w:color w:val="000000"/>
                <w:sz w:val="20"/>
                <w:szCs w:val="20"/>
                <w:lang w:val="sq-AL"/>
                <w14:ligatures w14:val="none"/>
              </w:rPr>
            </w:pPr>
            <w:r w:rsidRPr="00724AB0">
              <w:rPr>
                <w:rFonts w:cstheme="minorHAnsi"/>
                <w:color w:val="000000"/>
                <w:sz w:val="20"/>
                <w:szCs w:val="20"/>
                <w:lang w:val="sq-AL"/>
                <w14:ligatures w14:val="none"/>
              </w:rPr>
              <w:t>Projekt</w:t>
            </w:r>
          </w:p>
        </w:tc>
        <w:tc>
          <w:tcPr>
            <w:tcW w:w="856" w:type="pct"/>
            <w:tcBorders>
              <w:top w:val="nil"/>
              <w:left w:val="nil"/>
              <w:bottom w:val="single" w:sz="4" w:space="0" w:color="auto"/>
              <w:right w:val="single" w:sz="4" w:space="0" w:color="auto"/>
            </w:tcBorders>
            <w:shd w:val="clear" w:color="auto" w:fill="auto"/>
            <w:vAlign w:val="center"/>
            <w:hideMark/>
          </w:tcPr>
          <w:p w14:paraId="3943DA04" w14:textId="665C56AB" w:rsidR="00F50B5D" w:rsidRPr="00724AB0" w:rsidRDefault="00F50B5D" w:rsidP="00724AB0">
            <w:pPr>
              <w:spacing w:after="0" w:line="240" w:lineRule="auto"/>
              <w:rPr>
                <w:rFonts w:cstheme="minorHAnsi"/>
                <w:color w:val="000000"/>
                <w:sz w:val="20"/>
                <w:szCs w:val="20"/>
                <w:lang w:val="sq-AL"/>
                <w14:ligatures w14:val="none"/>
              </w:rPr>
            </w:pPr>
            <w:r w:rsidRPr="00724AB0">
              <w:rPr>
                <w:rFonts w:cstheme="minorHAnsi"/>
                <w:color w:val="000000"/>
                <w:sz w:val="20"/>
                <w:szCs w:val="20"/>
                <w:lang w:val="sq-AL"/>
                <w14:ligatures w14:val="none"/>
              </w:rPr>
              <w:t>Numri</w:t>
            </w:r>
            <w:r w:rsidR="00AB5819">
              <w:rPr>
                <w:rFonts w:cstheme="minorHAnsi"/>
                <w:color w:val="000000"/>
                <w:sz w:val="20"/>
                <w:szCs w:val="20"/>
                <w:lang w:val="sq-AL"/>
                <w14:ligatures w14:val="none"/>
              </w:rPr>
              <w:t xml:space="preserve"> i </w:t>
            </w:r>
            <w:r w:rsidRPr="00724AB0">
              <w:rPr>
                <w:rFonts w:cstheme="minorHAnsi"/>
                <w:color w:val="000000"/>
                <w:sz w:val="20"/>
                <w:szCs w:val="20"/>
                <w:lang w:val="sq-AL"/>
                <w14:ligatures w14:val="none"/>
              </w:rPr>
              <w:t>impjanteve PV t</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instaluara si rrezultat</w:t>
            </w:r>
            <w:r w:rsidR="00AB5819">
              <w:rPr>
                <w:rFonts w:cstheme="minorHAnsi"/>
                <w:color w:val="000000"/>
                <w:sz w:val="20"/>
                <w:szCs w:val="20"/>
                <w:lang w:val="sq-AL"/>
                <w14:ligatures w14:val="none"/>
              </w:rPr>
              <w:t xml:space="preserve"> i </w:t>
            </w:r>
            <w:r w:rsidRPr="00724AB0">
              <w:rPr>
                <w:rFonts w:cstheme="minorHAnsi"/>
                <w:color w:val="000000"/>
                <w:sz w:val="20"/>
                <w:szCs w:val="20"/>
                <w:lang w:val="sq-AL"/>
                <w14:ligatures w14:val="none"/>
              </w:rPr>
              <w:t>skem</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s komb</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tare</w:t>
            </w:r>
          </w:p>
        </w:tc>
      </w:tr>
      <w:tr w:rsidR="00F50B5D" w:rsidRPr="00E826E0" w14:paraId="42BECFAC" w14:textId="77777777" w:rsidTr="00724AB0">
        <w:trPr>
          <w:trHeight w:val="20"/>
        </w:trPr>
        <w:tc>
          <w:tcPr>
            <w:tcW w:w="768" w:type="pct"/>
            <w:tcBorders>
              <w:top w:val="nil"/>
              <w:left w:val="single" w:sz="4" w:space="0" w:color="auto"/>
              <w:bottom w:val="single" w:sz="4" w:space="0" w:color="auto"/>
              <w:right w:val="single" w:sz="4" w:space="0" w:color="auto"/>
            </w:tcBorders>
            <w:shd w:val="clear" w:color="auto" w:fill="auto"/>
            <w:noWrap/>
            <w:vAlign w:val="center"/>
            <w:hideMark/>
          </w:tcPr>
          <w:p w14:paraId="220E6DD7" w14:textId="77777777" w:rsidR="00F50B5D" w:rsidRPr="00724AB0" w:rsidRDefault="00F50B5D" w:rsidP="00724AB0">
            <w:pPr>
              <w:spacing w:after="0" w:line="240" w:lineRule="auto"/>
              <w:rPr>
                <w:rFonts w:cstheme="minorHAnsi"/>
                <w:color w:val="000000"/>
                <w:sz w:val="20"/>
                <w:szCs w:val="20"/>
                <w:lang w:val="sq-AL"/>
                <w14:ligatures w14:val="none"/>
              </w:rPr>
            </w:pPr>
            <w:r w:rsidRPr="00724AB0">
              <w:rPr>
                <w:rFonts w:cstheme="minorHAnsi"/>
                <w:color w:val="000000"/>
                <w:sz w:val="20"/>
                <w:szCs w:val="20"/>
                <w:lang w:val="sq-AL"/>
                <w14:ligatures w14:val="none"/>
              </w:rPr>
              <w:t>P 4.2</w:t>
            </w:r>
          </w:p>
        </w:tc>
        <w:tc>
          <w:tcPr>
            <w:tcW w:w="2532" w:type="pct"/>
            <w:tcBorders>
              <w:top w:val="single" w:sz="4" w:space="0" w:color="auto"/>
              <w:left w:val="nil"/>
              <w:bottom w:val="single" w:sz="4" w:space="0" w:color="auto"/>
              <w:right w:val="single" w:sz="4" w:space="0" w:color="auto"/>
            </w:tcBorders>
            <w:shd w:val="clear" w:color="auto" w:fill="auto"/>
            <w:vAlign w:val="center"/>
            <w:hideMark/>
          </w:tcPr>
          <w:p w14:paraId="1E98A40E" w14:textId="667D57BB" w:rsidR="00F50B5D" w:rsidRPr="00724AB0" w:rsidRDefault="00F50B5D" w:rsidP="00724AB0">
            <w:pPr>
              <w:spacing w:after="0" w:line="240" w:lineRule="auto"/>
              <w:rPr>
                <w:rFonts w:cstheme="minorHAnsi"/>
                <w:color w:val="000000"/>
                <w:sz w:val="20"/>
                <w:szCs w:val="20"/>
                <w:lang w:val="sq-AL"/>
                <w14:ligatures w14:val="none"/>
              </w:rPr>
            </w:pPr>
            <w:r w:rsidRPr="00724AB0">
              <w:rPr>
                <w:rFonts w:eastAsia="Segoe UI Symbol" w:cstheme="minorHAnsi"/>
                <w:sz w:val="20"/>
                <w:szCs w:val="20"/>
                <w:lang w:val="sq-AL" w:eastAsia="ja-JP"/>
              </w:rPr>
              <w:t>Zbatimi</w:t>
            </w:r>
            <w:r w:rsidR="00AB5819">
              <w:rPr>
                <w:rFonts w:eastAsia="Segoe UI Symbol" w:cstheme="minorHAnsi"/>
                <w:sz w:val="20"/>
                <w:szCs w:val="20"/>
                <w:lang w:val="sq-AL" w:eastAsia="ja-JP"/>
              </w:rPr>
              <w:t xml:space="preserve"> i </w:t>
            </w:r>
            <w:r w:rsidRPr="00724AB0">
              <w:rPr>
                <w:rFonts w:eastAsia="Segoe UI Symbol" w:cstheme="minorHAnsi"/>
                <w:sz w:val="20"/>
                <w:szCs w:val="20"/>
                <w:lang w:val="sq-AL" w:eastAsia="ja-JP"/>
              </w:rPr>
              <w:t>kodeve te nd</w:t>
            </w:r>
            <w:r w:rsidR="00F96791" w:rsidRPr="00724AB0">
              <w:rPr>
                <w:rFonts w:eastAsia="Segoe UI Symbol" w:cstheme="minorHAnsi"/>
                <w:sz w:val="20"/>
                <w:szCs w:val="20"/>
                <w:lang w:val="sq-AL" w:eastAsia="ja-JP"/>
              </w:rPr>
              <w:t>ë</w:t>
            </w:r>
            <w:r w:rsidRPr="00724AB0">
              <w:rPr>
                <w:rFonts w:eastAsia="Segoe UI Symbol" w:cstheme="minorHAnsi"/>
                <w:sz w:val="20"/>
                <w:szCs w:val="20"/>
                <w:lang w:val="sq-AL" w:eastAsia="ja-JP"/>
              </w:rPr>
              <w:t>rtimit per</w:t>
            </w:r>
            <w:r w:rsidR="00102344" w:rsidRPr="00724AB0">
              <w:rPr>
                <w:rFonts w:eastAsia="Segoe UI Symbol" w:cstheme="minorHAnsi"/>
                <w:sz w:val="20"/>
                <w:szCs w:val="20"/>
                <w:lang w:val="sq-AL" w:eastAsia="ja-JP"/>
              </w:rPr>
              <w:t xml:space="preserve"> efiç</w:t>
            </w:r>
            <w:r w:rsidRPr="00724AB0">
              <w:rPr>
                <w:rFonts w:eastAsia="Segoe UI Symbol" w:cstheme="minorHAnsi"/>
                <w:sz w:val="20"/>
                <w:szCs w:val="20"/>
                <w:lang w:val="sq-AL" w:eastAsia="ja-JP"/>
              </w:rPr>
              <w:t>enc</w:t>
            </w:r>
            <w:r w:rsidR="00F96791" w:rsidRPr="00724AB0">
              <w:rPr>
                <w:rFonts w:eastAsia="Segoe UI Symbol" w:cstheme="minorHAnsi"/>
                <w:sz w:val="20"/>
                <w:szCs w:val="20"/>
                <w:lang w:val="sq-AL" w:eastAsia="ja-JP"/>
              </w:rPr>
              <w:t>ë</w:t>
            </w:r>
            <w:r w:rsidRPr="00724AB0">
              <w:rPr>
                <w:rFonts w:eastAsia="Segoe UI Symbol" w:cstheme="minorHAnsi"/>
                <w:sz w:val="20"/>
                <w:szCs w:val="20"/>
                <w:lang w:val="sq-AL" w:eastAsia="ja-JP"/>
              </w:rPr>
              <w:t>n e energjis</w:t>
            </w:r>
            <w:r w:rsidR="00F96791" w:rsidRPr="00724AB0">
              <w:rPr>
                <w:rFonts w:eastAsia="Segoe UI Symbol" w:cstheme="minorHAnsi"/>
                <w:sz w:val="20"/>
                <w:szCs w:val="20"/>
                <w:lang w:val="sq-AL" w:eastAsia="ja-JP"/>
              </w:rPr>
              <w:t>ë</w:t>
            </w:r>
            <w:r w:rsidRPr="00724AB0">
              <w:rPr>
                <w:rFonts w:eastAsia="Segoe UI Symbol" w:cstheme="minorHAnsi"/>
                <w:sz w:val="20"/>
                <w:szCs w:val="20"/>
                <w:lang w:val="sq-AL" w:eastAsia="ja-JP"/>
              </w:rPr>
              <w:t xml:space="preserve"> n</w:t>
            </w:r>
            <w:r w:rsidR="00F96791" w:rsidRPr="00724AB0">
              <w:rPr>
                <w:rFonts w:eastAsia="Segoe UI Symbol" w:cstheme="minorHAnsi"/>
                <w:sz w:val="20"/>
                <w:szCs w:val="20"/>
                <w:lang w:val="sq-AL" w:eastAsia="ja-JP"/>
              </w:rPr>
              <w:t>ë</w:t>
            </w:r>
            <w:r w:rsidRPr="00724AB0">
              <w:rPr>
                <w:rFonts w:eastAsia="Segoe UI Symbol" w:cstheme="minorHAnsi"/>
                <w:sz w:val="20"/>
                <w:szCs w:val="20"/>
                <w:lang w:val="sq-AL" w:eastAsia="ja-JP"/>
              </w:rPr>
              <w:t xml:space="preserve"> nd</w:t>
            </w:r>
            <w:r w:rsidR="00F96791" w:rsidRPr="00724AB0">
              <w:rPr>
                <w:rFonts w:eastAsia="Segoe UI Symbol" w:cstheme="minorHAnsi"/>
                <w:sz w:val="20"/>
                <w:szCs w:val="20"/>
                <w:lang w:val="sq-AL" w:eastAsia="ja-JP"/>
              </w:rPr>
              <w:t>ë</w:t>
            </w:r>
            <w:r w:rsidRPr="00724AB0">
              <w:rPr>
                <w:rFonts w:eastAsia="Segoe UI Symbol" w:cstheme="minorHAnsi"/>
                <w:sz w:val="20"/>
                <w:szCs w:val="20"/>
                <w:lang w:val="sq-AL" w:eastAsia="ja-JP"/>
              </w:rPr>
              <w:t xml:space="preserve">rtimet komerciale. </w:t>
            </w:r>
          </w:p>
        </w:tc>
        <w:tc>
          <w:tcPr>
            <w:tcW w:w="845" w:type="pct"/>
            <w:tcBorders>
              <w:top w:val="nil"/>
              <w:left w:val="nil"/>
              <w:bottom w:val="single" w:sz="4" w:space="0" w:color="auto"/>
              <w:right w:val="single" w:sz="4" w:space="0" w:color="auto"/>
            </w:tcBorders>
            <w:shd w:val="clear" w:color="auto" w:fill="auto"/>
            <w:vAlign w:val="center"/>
            <w:hideMark/>
          </w:tcPr>
          <w:p w14:paraId="60DA637B" w14:textId="77777777" w:rsidR="00F50B5D" w:rsidRPr="00724AB0" w:rsidRDefault="00F50B5D" w:rsidP="00724AB0">
            <w:pPr>
              <w:spacing w:after="0" w:line="240" w:lineRule="auto"/>
              <w:rPr>
                <w:rFonts w:cstheme="minorHAnsi"/>
                <w:color w:val="000000"/>
                <w:sz w:val="20"/>
                <w:szCs w:val="20"/>
                <w:lang w:val="sq-AL"/>
                <w14:ligatures w14:val="none"/>
              </w:rPr>
            </w:pPr>
            <w:r w:rsidRPr="00724AB0">
              <w:rPr>
                <w:rFonts w:cstheme="minorHAnsi"/>
                <w:color w:val="000000"/>
                <w:sz w:val="20"/>
                <w:szCs w:val="20"/>
                <w:lang w:val="sq-AL"/>
                <w14:ligatures w14:val="none"/>
              </w:rPr>
              <w:t>Projekt</w:t>
            </w:r>
          </w:p>
        </w:tc>
        <w:tc>
          <w:tcPr>
            <w:tcW w:w="856" w:type="pct"/>
            <w:tcBorders>
              <w:top w:val="nil"/>
              <w:left w:val="nil"/>
              <w:bottom w:val="single" w:sz="4" w:space="0" w:color="auto"/>
              <w:right w:val="single" w:sz="4" w:space="0" w:color="auto"/>
            </w:tcBorders>
            <w:shd w:val="clear" w:color="auto" w:fill="auto"/>
            <w:vAlign w:val="center"/>
            <w:hideMark/>
          </w:tcPr>
          <w:p w14:paraId="352760F1" w14:textId="719B8290" w:rsidR="00F50B5D" w:rsidRPr="00724AB0" w:rsidRDefault="00F50B5D" w:rsidP="00724AB0">
            <w:pPr>
              <w:spacing w:after="0" w:line="240" w:lineRule="auto"/>
              <w:rPr>
                <w:rFonts w:cstheme="minorHAnsi"/>
                <w:color w:val="000000"/>
                <w:sz w:val="20"/>
                <w:szCs w:val="20"/>
                <w:lang w:val="sq-AL"/>
                <w14:ligatures w14:val="none"/>
              </w:rPr>
            </w:pPr>
            <w:r w:rsidRPr="00724AB0">
              <w:rPr>
                <w:rFonts w:cstheme="minorHAnsi"/>
                <w:color w:val="000000"/>
                <w:sz w:val="20"/>
                <w:szCs w:val="20"/>
                <w:lang w:val="sq-AL"/>
                <w14:ligatures w14:val="none"/>
              </w:rPr>
              <w:t>Num</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ri</w:t>
            </w:r>
            <w:r w:rsidR="00AB5819">
              <w:rPr>
                <w:rFonts w:cstheme="minorHAnsi"/>
                <w:color w:val="000000"/>
                <w:sz w:val="20"/>
                <w:szCs w:val="20"/>
                <w:lang w:val="sq-AL"/>
                <w14:ligatures w14:val="none"/>
              </w:rPr>
              <w:t xml:space="preserve"> i </w:t>
            </w:r>
            <w:r w:rsidRPr="00724AB0">
              <w:rPr>
                <w:rFonts w:cstheme="minorHAnsi"/>
                <w:color w:val="000000"/>
                <w:sz w:val="20"/>
                <w:szCs w:val="20"/>
                <w:lang w:val="sq-AL"/>
                <w14:ligatures w14:val="none"/>
              </w:rPr>
              <w:t>nd</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rtimeve industiale apo t</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biznesit sipas implementimit t</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eurokodeve t</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nd</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rtimit</w:t>
            </w:r>
          </w:p>
        </w:tc>
      </w:tr>
      <w:tr w:rsidR="00F50B5D" w:rsidRPr="00E826E0" w14:paraId="770CC116" w14:textId="77777777" w:rsidTr="00724AB0">
        <w:trPr>
          <w:trHeight w:val="20"/>
        </w:trPr>
        <w:tc>
          <w:tcPr>
            <w:tcW w:w="768" w:type="pct"/>
            <w:tcBorders>
              <w:top w:val="nil"/>
              <w:left w:val="single" w:sz="4" w:space="0" w:color="auto"/>
              <w:bottom w:val="single" w:sz="4" w:space="0" w:color="auto"/>
              <w:right w:val="single" w:sz="4" w:space="0" w:color="auto"/>
            </w:tcBorders>
            <w:shd w:val="clear" w:color="auto" w:fill="auto"/>
            <w:noWrap/>
            <w:vAlign w:val="center"/>
            <w:hideMark/>
          </w:tcPr>
          <w:p w14:paraId="2D31D652" w14:textId="77777777" w:rsidR="00F50B5D" w:rsidRPr="00724AB0" w:rsidRDefault="00F50B5D" w:rsidP="00724AB0">
            <w:pPr>
              <w:spacing w:after="0" w:line="240" w:lineRule="auto"/>
              <w:rPr>
                <w:rFonts w:cstheme="minorHAnsi"/>
                <w:color w:val="000000"/>
                <w:sz w:val="20"/>
                <w:szCs w:val="20"/>
                <w:lang w:val="sq-AL"/>
                <w14:ligatures w14:val="none"/>
              </w:rPr>
            </w:pPr>
            <w:r w:rsidRPr="00724AB0">
              <w:rPr>
                <w:rFonts w:cstheme="minorHAnsi"/>
                <w:color w:val="000000"/>
                <w:sz w:val="20"/>
                <w:szCs w:val="20"/>
                <w:lang w:val="sq-AL"/>
                <w14:ligatures w14:val="none"/>
              </w:rPr>
              <w:t>P 4.3</w:t>
            </w:r>
          </w:p>
        </w:tc>
        <w:tc>
          <w:tcPr>
            <w:tcW w:w="2532" w:type="pct"/>
            <w:tcBorders>
              <w:top w:val="single" w:sz="4" w:space="0" w:color="auto"/>
              <w:left w:val="nil"/>
              <w:bottom w:val="single" w:sz="4" w:space="0" w:color="auto"/>
              <w:right w:val="single" w:sz="4" w:space="0" w:color="auto"/>
            </w:tcBorders>
            <w:shd w:val="clear" w:color="auto" w:fill="auto"/>
            <w:vAlign w:val="center"/>
            <w:hideMark/>
          </w:tcPr>
          <w:p w14:paraId="6BF7E3A6" w14:textId="75ECC226" w:rsidR="00F50B5D" w:rsidRPr="00724AB0" w:rsidRDefault="00F50B5D" w:rsidP="00724AB0">
            <w:pPr>
              <w:spacing w:after="0" w:line="240" w:lineRule="auto"/>
              <w:rPr>
                <w:rFonts w:cstheme="minorHAnsi"/>
                <w:color w:val="000000"/>
                <w:sz w:val="20"/>
                <w:szCs w:val="20"/>
                <w:lang w:val="sq-AL"/>
                <w14:ligatures w14:val="none"/>
              </w:rPr>
            </w:pPr>
            <w:r w:rsidRPr="00724AB0">
              <w:rPr>
                <w:rFonts w:eastAsia="Segoe UI Symbol" w:cstheme="minorHAnsi"/>
                <w:sz w:val="20"/>
                <w:szCs w:val="20"/>
                <w:lang w:val="sq-AL" w:eastAsia="ja-JP"/>
              </w:rPr>
              <w:t>Krijimi</w:t>
            </w:r>
            <w:r w:rsidR="00AB5819">
              <w:rPr>
                <w:rFonts w:eastAsia="Segoe UI Symbol" w:cstheme="minorHAnsi"/>
                <w:sz w:val="20"/>
                <w:szCs w:val="20"/>
                <w:lang w:val="sq-AL" w:eastAsia="ja-JP"/>
              </w:rPr>
              <w:t xml:space="preserve"> i </w:t>
            </w:r>
            <w:r w:rsidRPr="00724AB0">
              <w:rPr>
                <w:rFonts w:eastAsia="Segoe UI Symbol" w:cstheme="minorHAnsi"/>
                <w:sz w:val="20"/>
                <w:szCs w:val="20"/>
                <w:lang w:val="sq-AL" w:eastAsia="ja-JP"/>
              </w:rPr>
              <w:t>databaz</w:t>
            </w:r>
            <w:r w:rsidR="00F96791" w:rsidRPr="00724AB0">
              <w:rPr>
                <w:rFonts w:eastAsia="Segoe UI Symbol" w:cstheme="minorHAnsi"/>
                <w:sz w:val="20"/>
                <w:szCs w:val="20"/>
                <w:lang w:val="sq-AL" w:eastAsia="ja-JP"/>
              </w:rPr>
              <w:t>ë</w:t>
            </w:r>
            <w:r w:rsidRPr="00724AB0">
              <w:rPr>
                <w:rFonts w:eastAsia="Segoe UI Symbol" w:cstheme="minorHAnsi"/>
                <w:sz w:val="20"/>
                <w:szCs w:val="20"/>
                <w:lang w:val="sq-AL" w:eastAsia="ja-JP"/>
              </w:rPr>
              <w:t>s se konsumit energjitik dhe mirebajtja e saj ne bashkepunim me institucionet e linj</w:t>
            </w:r>
            <w:r w:rsidR="00F96791" w:rsidRPr="00724AB0">
              <w:rPr>
                <w:rFonts w:eastAsia="Segoe UI Symbol" w:cstheme="minorHAnsi"/>
                <w:sz w:val="20"/>
                <w:szCs w:val="20"/>
                <w:lang w:val="sq-AL" w:eastAsia="ja-JP"/>
              </w:rPr>
              <w:t>ë</w:t>
            </w:r>
            <w:r w:rsidRPr="00724AB0">
              <w:rPr>
                <w:rFonts w:eastAsia="Segoe UI Symbol" w:cstheme="minorHAnsi"/>
                <w:sz w:val="20"/>
                <w:szCs w:val="20"/>
                <w:lang w:val="sq-AL" w:eastAsia="ja-JP"/>
              </w:rPr>
              <w:t>s</w:t>
            </w:r>
          </w:p>
        </w:tc>
        <w:tc>
          <w:tcPr>
            <w:tcW w:w="845" w:type="pct"/>
            <w:tcBorders>
              <w:top w:val="nil"/>
              <w:left w:val="nil"/>
              <w:bottom w:val="single" w:sz="4" w:space="0" w:color="auto"/>
              <w:right w:val="single" w:sz="4" w:space="0" w:color="auto"/>
            </w:tcBorders>
            <w:shd w:val="clear" w:color="auto" w:fill="auto"/>
            <w:vAlign w:val="center"/>
            <w:hideMark/>
          </w:tcPr>
          <w:p w14:paraId="1FE54BAC" w14:textId="00FEA0EF" w:rsidR="00F50B5D" w:rsidRPr="00724AB0" w:rsidRDefault="00F50B5D" w:rsidP="00724AB0">
            <w:pPr>
              <w:spacing w:after="0" w:line="240" w:lineRule="auto"/>
              <w:rPr>
                <w:rFonts w:cstheme="minorHAnsi"/>
                <w:color w:val="000000"/>
                <w:sz w:val="20"/>
                <w:szCs w:val="20"/>
                <w:lang w:val="sq-AL"/>
                <w14:ligatures w14:val="none"/>
              </w:rPr>
            </w:pPr>
            <w:r w:rsidRPr="00724AB0">
              <w:rPr>
                <w:rFonts w:cstheme="minorHAnsi"/>
                <w:color w:val="000000"/>
                <w:sz w:val="20"/>
                <w:szCs w:val="20"/>
                <w:lang w:val="sq-AL"/>
                <w14:ligatures w14:val="none"/>
              </w:rPr>
              <w:t>Mas</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administatrive </w:t>
            </w:r>
          </w:p>
        </w:tc>
        <w:tc>
          <w:tcPr>
            <w:tcW w:w="856" w:type="pct"/>
            <w:tcBorders>
              <w:top w:val="nil"/>
              <w:left w:val="nil"/>
              <w:bottom w:val="single" w:sz="4" w:space="0" w:color="auto"/>
              <w:right w:val="single" w:sz="4" w:space="0" w:color="auto"/>
            </w:tcBorders>
            <w:shd w:val="clear" w:color="auto" w:fill="auto"/>
            <w:vAlign w:val="center"/>
            <w:hideMark/>
          </w:tcPr>
          <w:p w14:paraId="3A94BC68" w14:textId="16E1251E" w:rsidR="00F50B5D" w:rsidRPr="00724AB0" w:rsidRDefault="00F50B5D" w:rsidP="00724AB0">
            <w:pPr>
              <w:spacing w:after="0" w:line="240" w:lineRule="auto"/>
              <w:rPr>
                <w:rFonts w:cstheme="minorHAnsi"/>
                <w:color w:val="000000"/>
                <w:sz w:val="20"/>
                <w:szCs w:val="20"/>
                <w:lang w:val="sq-AL"/>
                <w14:ligatures w14:val="none"/>
              </w:rPr>
            </w:pPr>
            <w:r w:rsidRPr="00724AB0">
              <w:rPr>
                <w:rFonts w:cstheme="minorHAnsi"/>
                <w:color w:val="000000"/>
                <w:sz w:val="20"/>
                <w:szCs w:val="20"/>
                <w:lang w:val="sq-AL"/>
                <w14:ligatures w14:val="none"/>
              </w:rPr>
              <w:t>Krijimi</w:t>
            </w:r>
            <w:r w:rsidR="00AB5819">
              <w:rPr>
                <w:rFonts w:cstheme="minorHAnsi"/>
                <w:color w:val="000000"/>
                <w:sz w:val="20"/>
                <w:szCs w:val="20"/>
                <w:lang w:val="sq-AL"/>
                <w14:ligatures w14:val="none"/>
              </w:rPr>
              <w:t xml:space="preserve"> i </w:t>
            </w:r>
            <w:r w:rsidRPr="00724AB0">
              <w:rPr>
                <w:rFonts w:cstheme="minorHAnsi"/>
                <w:color w:val="000000"/>
                <w:sz w:val="20"/>
                <w:szCs w:val="20"/>
                <w:lang w:val="sq-AL"/>
                <w14:ligatures w14:val="none"/>
              </w:rPr>
              <w:t>databaz</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s </w:t>
            </w:r>
          </w:p>
        </w:tc>
      </w:tr>
      <w:tr w:rsidR="00225C43" w:rsidRPr="00E826E0" w14:paraId="24D3DC61" w14:textId="77777777" w:rsidTr="00724AB0">
        <w:trPr>
          <w:trHeight w:val="20"/>
        </w:trPr>
        <w:tc>
          <w:tcPr>
            <w:tcW w:w="768" w:type="pct"/>
            <w:tcBorders>
              <w:top w:val="nil"/>
              <w:left w:val="single" w:sz="4" w:space="0" w:color="auto"/>
              <w:bottom w:val="single" w:sz="4" w:space="0" w:color="auto"/>
              <w:right w:val="single" w:sz="4" w:space="0" w:color="auto"/>
            </w:tcBorders>
            <w:shd w:val="clear" w:color="auto" w:fill="auto"/>
            <w:noWrap/>
            <w:vAlign w:val="center"/>
            <w:hideMark/>
          </w:tcPr>
          <w:p w14:paraId="3F586AFE" w14:textId="77777777" w:rsidR="00225C43" w:rsidRPr="00724AB0" w:rsidRDefault="00225C43" w:rsidP="00724AB0">
            <w:pPr>
              <w:spacing w:after="0" w:line="240" w:lineRule="auto"/>
              <w:rPr>
                <w:rFonts w:cstheme="minorHAnsi"/>
                <w:color w:val="000000"/>
                <w:sz w:val="20"/>
                <w:szCs w:val="20"/>
                <w:lang w:val="sq-AL"/>
                <w14:ligatures w14:val="none"/>
              </w:rPr>
            </w:pPr>
            <w:r w:rsidRPr="00724AB0">
              <w:rPr>
                <w:rFonts w:cstheme="minorHAnsi"/>
                <w:color w:val="000000"/>
                <w:sz w:val="20"/>
                <w:szCs w:val="20"/>
                <w:lang w:val="sq-AL"/>
                <w14:ligatures w14:val="none"/>
              </w:rPr>
              <w:t>Kosto Totale</w:t>
            </w:r>
          </w:p>
        </w:tc>
        <w:tc>
          <w:tcPr>
            <w:tcW w:w="4232" w:type="pct"/>
            <w:gridSpan w:val="3"/>
            <w:tcBorders>
              <w:top w:val="single" w:sz="4" w:space="0" w:color="auto"/>
              <w:left w:val="nil"/>
              <w:bottom w:val="single" w:sz="4" w:space="0" w:color="auto"/>
              <w:right w:val="single" w:sz="4" w:space="0" w:color="auto"/>
            </w:tcBorders>
            <w:shd w:val="clear" w:color="auto" w:fill="auto"/>
            <w:noWrap/>
            <w:vAlign w:val="center"/>
            <w:hideMark/>
          </w:tcPr>
          <w:p w14:paraId="3E0D71CF" w14:textId="5659A65F" w:rsidR="00225C43" w:rsidRPr="00724AB0" w:rsidRDefault="00225C43" w:rsidP="00724AB0">
            <w:pPr>
              <w:spacing w:after="0" w:line="240" w:lineRule="auto"/>
              <w:rPr>
                <w:rFonts w:cstheme="minorHAnsi"/>
                <w:color w:val="000000"/>
                <w:sz w:val="20"/>
                <w:szCs w:val="20"/>
                <w:lang w:val="sq-AL"/>
                <w14:ligatures w14:val="none"/>
              </w:rPr>
            </w:pPr>
            <w:r w:rsidRPr="00513357">
              <w:rPr>
                <w:rFonts w:cstheme="minorHAnsi"/>
                <w:i/>
                <w:iCs/>
                <w:color w:val="000000"/>
                <w:sz w:val="20"/>
                <w:szCs w:val="20"/>
                <w:lang w:val="sq-AL"/>
                <w14:ligatures w14:val="none"/>
              </w:rPr>
              <w:t xml:space="preserve">Shih </w:t>
            </w:r>
            <w:r>
              <w:rPr>
                <w:rFonts w:cstheme="minorHAnsi"/>
                <w:i/>
                <w:iCs/>
                <w:color w:val="000000"/>
                <w:sz w:val="20"/>
                <w:szCs w:val="20"/>
                <w:lang w:val="sq-AL"/>
                <w14:ligatures w14:val="none"/>
              </w:rPr>
              <w:t>p</w:t>
            </w:r>
            <w:r w:rsidRPr="00513357">
              <w:rPr>
                <w:rFonts w:cstheme="minorHAnsi"/>
                <w:i/>
                <w:iCs/>
                <w:color w:val="000000"/>
                <w:sz w:val="20"/>
                <w:szCs w:val="20"/>
                <w:lang w:val="sq-AL"/>
                <w14:ligatures w14:val="none"/>
              </w:rPr>
              <w:t>lanin e veprimit </w:t>
            </w:r>
          </w:p>
        </w:tc>
      </w:tr>
      <w:tr w:rsidR="00F50B5D" w:rsidRPr="00E826E0" w14:paraId="71A92D6A" w14:textId="77777777" w:rsidTr="00724AB0">
        <w:trPr>
          <w:trHeight w:val="20"/>
        </w:trPr>
        <w:tc>
          <w:tcPr>
            <w:tcW w:w="768" w:type="pct"/>
            <w:tcBorders>
              <w:top w:val="nil"/>
              <w:left w:val="single" w:sz="4" w:space="0" w:color="auto"/>
              <w:bottom w:val="single" w:sz="4" w:space="0" w:color="auto"/>
              <w:right w:val="single" w:sz="4" w:space="0" w:color="auto"/>
            </w:tcBorders>
            <w:shd w:val="clear" w:color="auto" w:fill="auto"/>
            <w:noWrap/>
            <w:vAlign w:val="center"/>
            <w:hideMark/>
          </w:tcPr>
          <w:p w14:paraId="6EBA4855" w14:textId="77777777" w:rsidR="00F50B5D" w:rsidRPr="00724AB0" w:rsidRDefault="00F50B5D" w:rsidP="00724AB0">
            <w:pPr>
              <w:spacing w:after="0" w:line="240" w:lineRule="auto"/>
              <w:rPr>
                <w:rFonts w:cstheme="minorHAnsi"/>
                <w:color w:val="000000"/>
                <w:sz w:val="20"/>
                <w:szCs w:val="20"/>
                <w:lang w:val="sq-AL"/>
                <w14:ligatures w14:val="none"/>
              </w:rPr>
            </w:pPr>
            <w:r w:rsidRPr="00724AB0">
              <w:rPr>
                <w:rFonts w:cstheme="minorHAnsi"/>
                <w:color w:val="000000"/>
                <w:sz w:val="20"/>
                <w:szCs w:val="20"/>
                <w:lang w:val="sq-AL"/>
                <w14:ligatures w14:val="none"/>
              </w:rPr>
              <w:t>Kohëzgjatja</w:t>
            </w:r>
          </w:p>
        </w:tc>
        <w:tc>
          <w:tcPr>
            <w:tcW w:w="4232" w:type="pct"/>
            <w:gridSpan w:val="3"/>
            <w:tcBorders>
              <w:top w:val="single" w:sz="4" w:space="0" w:color="auto"/>
              <w:left w:val="nil"/>
              <w:bottom w:val="single" w:sz="4" w:space="0" w:color="auto"/>
              <w:right w:val="single" w:sz="4" w:space="0" w:color="auto"/>
            </w:tcBorders>
            <w:shd w:val="clear" w:color="auto" w:fill="auto"/>
            <w:noWrap/>
            <w:vAlign w:val="center"/>
            <w:hideMark/>
          </w:tcPr>
          <w:p w14:paraId="7B75CF93" w14:textId="77777777" w:rsidR="00F50B5D" w:rsidRPr="00724AB0" w:rsidRDefault="00F50B5D" w:rsidP="00724AB0">
            <w:pPr>
              <w:spacing w:after="0" w:line="240" w:lineRule="auto"/>
              <w:rPr>
                <w:rFonts w:cstheme="minorHAnsi"/>
                <w:color w:val="000000"/>
                <w:sz w:val="20"/>
                <w:szCs w:val="20"/>
                <w:lang w:val="sq-AL"/>
                <w14:ligatures w14:val="none"/>
              </w:rPr>
            </w:pPr>
            <w:r w:rsidRPr="00724AB0">
              <w:rPr>
                <w:rFonts w:cstheme="minorHAnsi"/>
                <w:color w:val="000000"/>
                <w:sz w:val="20"/>
                <w:szCs w:val="20"/>
                <w:lang w:val="sq-AL"/>
                <w14:ligatures w14:val="none"/>
              </w:rPr>
              <w:t>2025-2028</w:t>
            </w:r>
          </w:p>
        </w:tc>
      </w:tr>
      <w:tr w:rsidR="00F50B5D" w:rsidRPr="00E826E0" w14:paraId="7FD79EB3" w14:textId="77777777" w:rsidTr="00724AB0">
        <w:trPr>
          <w:trHeight w:val="20"/>
        </w:trPr>
        <w:tc>
          <w:tcPr>
            <w:tcW w:w="7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4034D2" w14:textId="77777777" w:rsidR="00F50B5D" w:rsidRPr="00724AB0" w:rsidRDefault="00F50B5D" w:rsidP="00724AB0">
            <w:pPr>
              <w:spacing w:after="0" w:line="240" w:lineRule="auto"/>
              <w:rPr>
                <w:rFonts w:cstheme="minorHAnsi"/>
                <w:color w:val="000000"/>
                <w:sz w:val="20"/>
                <w:szCs w:val="20"/>
                <w:lang w:val="sq-AL"/>
                <w14:ligatures w14:val="none"/>
              </w:rPr>
            </w:pPr>
            <w:r w:rsidRPr="00724AB0">
              <w:rPr>
                <w:rFonts w:cstheme="minorHAnsi"/>
                <w:color w:val="000000"/>
                <w:sz w:val="20"/>
                <w:szCs w:val="20"/>
                <w:lang w:val="sq-AL"/>
                <w14:ligatures w14:val="none"/>
              </w:rPr>
              <w:t>Prioritarizimi</w:t>
            </w:r>
          </w:p>
        </w:tc>
        <w:tc>
          <w:tcPr>
            <w:tcW w:w="4232" w:type="pct"/>
            <w:gridSpan w:val="3"/>
            <w:tcBorders>
              <w:top w:val="single" w:sz="4" w:space="0" w:color="auto"/>
              <w:left w:val="nil"/>
              <w:bottom w:val="single" w:sz="4" w:space="0" w:color="auto"/>
              <w:right w:val="single" w:sz="4" w:space="0" w:color="auto"/>
            </w:tcBorders>
            <w:shd w:val="clear" w:color="auto" w:fill="auto"/>
            <w:noWrap/>
            <w:vAlign w:val="center"/>
          </w:tcPr>
          <w:p w14:paraId="743712C2" w14:textId="177A5E82" w:rsidR="00F50B5D" w:rsidRPr="00724AB0" w:rsidRDefault="00F50B5D" w:rsidP="00724AB0">
            <w:pPr>
              <w:spacing w:after="0" w:line="240" w:lineRule="auto"/>
              <w:jc w:val="both"/>
              <w:rPr>
                <w:rFonts w:cstheme="minorHAnsi"/>
                <w:color w:val="000000"/>
                <w:sz w:val="20"/>
                <w:szCs w:val="20"/>
                <w:lang w:val="sq-AL"/>
                <w14:ligatures w14:val="none"/>
              </w:rPr>
            </w:pPr>
            <w:r w:rsidRPr="00724AB0">
              <w:rPr>
                <w:rFonts w:cstheme="minorHAnsi"/>
                <w:color w:val="000000"/>
                <w:sz w:val="20"/>
                <w:szCs w:val="20"/>
                <w:lang w:val="sq-AL"/>
                <w14:ligatures w14:val="none"/>
              </w:rPr>
              <w:t>N</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k</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t</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kontekst prioritare shihen 2 projektet q</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kan</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t</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b</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jn</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me nxitjen e nd</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rtimit t</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impjaneve PV dhe zbatimit t</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eurokodeve t</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nd</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rtimit p</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r </w:t>
            </w:r>
            <w:r w:rsidR="00BF4CE2">
              <w:rPr>
                <w:rFonts w:cstheme="minorHAnsi"/>
                <w:color w:val="000000"/>
                <w:sz w:val="20"/>
                <w:szCs w:val="20"/>
                <w:lang w:val="sq-AL"/>
                <w14:ligatures w14:val="none"/>
              </w:rPr>
              <w:t>ndërtes</w:t>
            </w:r>
            <w:r w:rsidRPr="00724AB0">
              <w:rPr>
                <w:rFonts w:cstheme="minorHAnsi"/>
                <w:color w:val="000000"/>
                <w:sz w:val="20"/>
                <w:szCs w:val="20"/>
                <w:lang w:val="sq-AL"/>
                <w14:ligatures w14:val="none"/>
              </w:rPr>
              <w:t>at industriale.  M</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pas masat e tjera duhet t</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implemtnohen deri n</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fundin e ligjshm</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ris</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s</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planit siç </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sht</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krijimi</w:t>
            </w:r>
            <w:r w:rsidR="00AB5819">
              <w:rPr>
                <w:rFonts w:cstheme="minorHAnsi"/>
                <w:color w:val="000000"/>
                <w:sz w:val="20"/>
                <w:szCs w:val="20"/>
                <w:lang w:val="sq-AL"/>
                <w14:ligatures w14:val="none"/>
              </w:rPr>
              <w:t xml:space="preserve"> i </w:t>
            </w:r>
            <w:r w:rsidRPr="00724AB0">
              <w:rPr>
                <w:rFonts w:cstheme="minorHAnsi"/>
                <w:color w:val="000000"/>
                <w:sz w:val="20"/>
                <w:szCs w:val="20"/>
                <w:lang w:val="sq-AL"/>
                <w14:ligatures w14:val="none"/>
              </w:rPr>
              <w:t>databaz</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s p</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r monitorimin e konsumit energjitik n</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w:t>
            </w:r>
            <w:r w:rsidR="00BF4CE2">
              <w:rPr>
                <w:rFonts w:cstheme="minorHAnsi"/>
                <w:color w:val="000000"/>
                <w:sz w:val="20"/>
                <w:szCs w:val="20"/>
                <w:lang w:val="sq-AL"/>
                <w14:ligatures w14:val="none"/>
              </w:rPr>
              <w:t>ndërtes</w:t>
            </w:r>
            <w:r w:rsidRPr="00724AB0">
              <w:rPr>
                <w:rFonts w:cstheme="minorHAnsi"/>
                <w:color w:val="000000"/>
                <w:sz w:val="20"/>
                <w:szCs w:val="20"/>
                <w:lang w:val="sq-AL"/>
                <w14:ligatures w14:val="none"/>
              </w:rPr>
              <w:t>at industrial.</w:t>
            </w:r>
          </w:p>
        </w:tc>
      </w:tr>
    </w:tbl>
    <w:p w14:paraId="557F8AC8" w14:textId="77777777" w:rsidR="00F50B5D" w:rsidRPr="00724AB0" w:rsidRDefault="00F50B5D" w:rsidP="00F50B5D">
      <w:pPr>
        <w:rPr>
          <w:rFonts w:ascii="Segoe UI Symbol" w:eastAsia="Segoe UI Symbol" w:hAnsi="Segoe UI Symbol"/>
          <w:lang w:val="sq-AL" w:eastAsia="ja-JP"/>
        </w:rPr>
      </w:pPr>
    </w:p>
    <w:tbl>
      <w:tblPr>
        <w:tblW w:w="5000" w:type="pct"/>
        <w:tblLayout w:type="fixed"/>
        <w:tblLook w:val="04A0" w:firstRow="1" w:lastRow="0" w:firstColumn="1" w:lastColumn="0" w:noHBand="0" w:noVBand="1"/>
      </w:tblPr>
      <w:tblGrid>
        <w:gridCol w:w="1434"/>
        <w:gridCol w:w="4735"/>
        <w:gridCol w:w="1580"/>
        <w:gridCol w:w="1601"/>
      </w:tblGrid>
      <w:tr w:rsidR="00F50B5D" w:rsidRPr="00E826E0" w14:paraId="5AE4466B" w14:textId="77777777" w:rsidTr="00724AB0">
        <w:trPr>
          <w:trHeight w:val="20"/>
          <w:tblHeader/>
        </w:trPr>
        <w:tc>
          <w:tcPr>
            <w:tcW w:w="767" w:type="pct"/>
            <w:tcBorders>
              <w:top w:val="single" w:sz="4" w:space="0" w:color="auto"/>
              <w:left w:val="single" w:sz="4" w:space="0" w:color="auto"/>
              <w:right w:val="single" w:sz="4" w:space="0" w:color="auto"/>
            </w:tcBorders>
            <w:shd w:val="clear" w:color="auto" w:fill="F2F2F2" w:themeFill="background1" w:themeFillShade="F2"/>
            <w:noWrap/>
            <w:vAlign w:val="center"/>
            <w:hideMark/>
          </w:tcPr>
          <w:p w14:paraId="18FBF6AC" w14:textId="77777777" w:rsidR="00F50B5D" w:rsidRPr="00724AB0" w:rsidRDefault="00F50B5D" w:rsidP="00724AB0">
            <w:pPr>
              <w:spacing w:after="0" w:line="240" w:lineRule="auto"/>
              <w:rPr>
                <w:rFonts w:cstheme="minorHAnsi"/>
                <w:b/>
                <w:bCs/>
                <w:color w:val="000000"/>
                <w:lang w:val="en-GB"/>
                <w14:ligatures w14:val="none"/>
              </w:rPr>
            </w:pPr>
            <w:r w:rsidRPr="00724AB0">
              <w:rPr>
                <w:rFonts w:cstheme="minorHAnsi"/>
                <w:b/>
                <w:bCs/>
                <w:color w:val="000000"/>
                <w:lang w:val="en-GB"/>
                <w14:ligatures w14:val="none"/>
              </w:rPr>
              <w:t>PS.5</w:t>
            </w:r>
          </w:p>
        </w:tc>
        <w:tc>
          <w:tcPr>
            <w:tcW w:w="4233" w:type="pct"/>
            <w:gridSpan w:val="3"/>
            <w:tcBorders>
              <w:top w:val="single" w:sz="4" w:space="0" w:color="auto"/>
              <w:left w:val="nil"/>
              <w:right w:val="single" w:sz="4" w:space="0" w:color="auto"/>
            </w:tcBorders>
            <w:shd w:val="clear" w:color="auto" w:fill="F2F2F2" w:themeFill="background1" w:themeFillShade="F2"/>
            <w:vAlign w:val="center"/>
          </w:tcPr>
          <w:p w14:paraId="1532DA10" w14:textId="4F743EE0" w:rsidR="00F50B5D" w:rsidRPr="00724AB0" w:rsidRDefault="00F50B5D" w:rsidP="00724AB0">
            <w:pPr>
              <w:spacing w:after="0" w:line="240" w:lineRule="auto"/>
              <w:rPr>
                <w:rFonts w:cstheme="minorHAnsi"/>
                <w:b/>
                <w:bCs/>
                <w:color w:val="000000"/>
                <w:lang w:val="en-GB"/>
                <w14:ligatures w14:val="none"/>
              </w:rPr>
            </w:pPr>
            <w:proofErr w:type="spellStart"/>
            <w:r w:rsidRPr="00724AB0">
              <w:rPr>
                <w:rFonts w:cstheme="minorHAnsi"/>
                <w:b/>
                <w:bCs/>
                <w:color w:val="000000"/>
                <w:lang w:val="en-GB"/>
                <w14:ligatures w14:val="none"/>
              </w:rPr>
              <w:t>Programi</w:t>
            </w:r>
            <w:proofErr w:type="spellEnd"/>
            <w:r w:rsidRPr="00724AB0">
              <w:rPr>
                <w:rFonts w:cstheme="minorHAnsi"/>
                <w:b/>
                <w:bCs/>
                <w:color w:val="000000"/>
                <w:lang w:val="en-GB"/>
                <w14:ligatures w14:val="none"/>
              </w:rPr>
              <w:t xml:space="preserve"> </w:t>
            </w:r>
            <w:proofErr w:type="spellStart"/>
            <w:r w:rsidRPr="00724AB0">
              <w:rPr>
                <w:rFonts w:cstheme="minorHAnsi"/>
                <w:b/>
                <w:bCs/>
                <w:color w:val="000000"/>
                <w:lang w:val="en-GB"/>
                <w14:ligatures w14:val="none"/>
              </w:rPr>
              <w:t>p</w:t>
            </w:r>
            <w:r w:rsidR="00F96791" w:rsidRPr="00724AB0">
              <w:rPr>
                <w:rFonts w:cstheme="minorHAnsi"/>
                <w:b/>
                <w:bCs/>
                <w:color w:val="000000"/>
                <w:lang w:val="en-GB"/>
                <w14:ligatures w14:val="none"/>
              </w:rPr>
              <w:t>ë</w:t>
            </w:r>
            <w:r w:rsidRPr="00724AB0">
              <w:rPr>
                <w:rFonts w:cstheme="minorHAnsi"/>
                <w:b/>
                <w:bCs/>
                <w:color w:val="000000"/>
                <w:lang w:val="en-GB"/>
                <w14:ligatures w14:val="none"/>
              </w:rPr>
              <w:t>r</w:t>
            </w:r>
            <w:proofErr w:type="spellEnd"/>
            <w:r w:rsidR="00102344" w:rsidRPr="00724AB0">
              <w:rPr>
                <w:rFonts w:cstheme="minorHAnsi"/>
                <w:b/>
                <w:bCs/>
                <w:color w:val="000000"/>
                <w:lang w:val="en-GB"/>
                <w14:ligatures w14:val="none"/>
              </w:rPr>
              <w:t xml:space="preserve"> </w:t>
            </w:r>
            <w:proofErr w:type="spellStart"/>
            <w:r w:rsidR="00102344" w:rsidRPr="00724AB0">
              <w:rPr>
                <w:rFonts w:cstheme="minorHAnsi"/>
                <w:b/>
                <w:bCs/>
                <w:color w:val="000000"/>
                <w:lang w:val="en-GB"/>
                <w14:ligatures w14:val="none"/>
              </w:rPr>
              <w:t>efiç</w:t>
            </w:r>
            <w:r w:rsidRPr="00724AB0">
              <w:rPr>
                <w:rFonts w:cstheme="minorHAnsi"/>
                <w:b/>
                <w:bCs/>
                <w:color w:val="000000"/>
                <w:lang w:val="en-GB"/>
                <w14:ligatures w14:val="none"/>
              </w:rPr>
              <w:t>enc</w:t>
            </w:r>
            <w:r w:rsidR="00F96791" w:rsidRPr="00724AB0">
              <w:rPr>
                <w:rFonts w:cstheme="minorHAnsi"/>
                <w:b/>
                <w:bCs/>
                <w:color w:val="000000"/>
                <w:lang w:val="en-GB"/>
                <w14:ligatures w14:val="none"/>
              </w:rPr>
              <w:t>ë</w:t>
            </w:r>
            <w:r w:rsidRPr="00724AB0">
              <w:rPr>
                <w:rFonts w:cstheme="minorHAnsi"/>
                <w:b/>
                <w:bCs/>
                <w:color w:val="000000"/>
                <w:lang w:val="en-GB"/>
                <w14:ligatures w14:val="none"/>
              </w:rPr>
              <w:t>n</w:t>
            </w:r>
            <w:proofErr w:type="spellEnd"/>
            <w:r w:rsidRPr="00724AB0">
              <w:rPr>
                <w:rFonts w:cstheme="minorHAnsi"/>
                <w:b/>
                <w:bCs/>
                <w:color w:val="000000"/>
                <w:lang w:val="en-GB"/>
                <w14:ligatures w14:val="none"/>
              </w:rPr>
              <w:t xml:space="preserve"> e </w:t>
            </w:r>
            <w:proofErr w:type="spellStart"/>
            <w:r w:rsidRPr="00724AB0">
              <w:rPr>
                <w:rFonts w:cstheme="minorHAnsi"/>
                <w:b/>
                <w:bCs/>
                <w:color w:val="000000"/>
                <w:lang w:val="en-GB"/>
                <w14:ligatures w14:val="none"/>
              </w:rPr>
              <w:t>energjis</w:t>
            </w:r>
            <w:r w:rsidR="00F96791" w:rsidRPr="00724AB0">
              <w:rPr>
                <w:rFonts w:cstheme="minorHAnsi"/>
                <w:b/>
                <w:bCs/>
                <w:color w:val="000000"/>
                <w:lang w:val="en-GB"/>
                <w14:ligatures w14:val="none"/>
              </w:rPr>
              <w:t>ë</w:t>
            </w:r>
            <w:proofErr w:type="spellEnd"/>
            <w:r w:rsidRPr="00724AB0">
              <w:rPr>
                <w:rFonts w:cstheme="minorHAnsi"/>
                <w:b/>
                <w:bCs/>
                <w:color w:val="000000"/>
                <w:lang w:val="en-GB"/>
                <w14:ligatures w14:val="none"/>
              </w:rPr>
              <w:t xml:space="preserve"> </w:t>
            </w:r>
            <w:proofErr w:type="spellStart"/>
            <w:r w:rsidRPr="00724AB0">
              <w:rPr>
                <w:rFonts w:cstheme="minorHAnsi"/>
                <w:b/>
                <w:bCs/>
                <w:color w:val="000000"/>
                <w:lang w:val="en-GB"/>
                <w14:ligatures w14:val="none"/>
              </w:rPr>
              <w:t>n</w:t>
            </w:r>
            <w:r w:rsidR="00F96791" w:rsidRPr="00724AB0">
              <w:rPr>
                <w:rFonts w:cstheme="minorHAnsi"/>
                <w:b/>
                <w:bCs/>
                <w:color w:val="000000"/>
                <w:lang w:val="en-GB"/>
                <w14:ligatures w14:val="none"/>
              </w:rPr>
              <w:t>ë</w:t>
            </w:r>
            <w:proofErr w:type="spellEnd"/>
            <w:r w:rsidRPr="00724AB0">
              <w:rPr>
                <w:rFonts w:cstheme="minorHAnsi"/>
                <w:b/>
                <w:bCs/>
                <w:color w:val="000000"/>
                <w:lang w:val="en-GB"/>
                <w14:ligatures w14:val="none"/>
              </w:rPr>
              <w:t xml:space="preserve"> </w:t>
            </w:r>
            <w:proofErr w:type="spellStart"/>
            <w:r w:rsidRPr="00724AB0">
              <w:rPr>
                <w:rFonts w:cstheme="minorHAnsi"/>
                <w:b/>
                <w:bCs/>
                <w:color w:val="000000"/>
                <w:lang w:val="en-GB"/>
                <w14:ligatures w14:val="none"/>
              </w:rPr>
              <w:t>sektorin</w:t>
            </w:r>
            <w:proofErr w:type="spellEnd"/>
            <w:r w:rsidRPr="00724AB0">
              <w:rPr>
                <w:rFonts w:cstheme="minorHAnsi"/>
                <w:b/>
                <w:bCs/>
                <w:color w:val="000000"/>
                <w:lang w:val="en-GB"/>
                <w14:ligatures w14:val="none"/>
              </w:rPr>
              <w:t xml:space="preserve"> e </w:t>
            </w:r>
            <w:proofErr w:type="spellStart"/>
            <w:r w:rsidRPr="00724AB0">
              <w:rPr>
                <w:rFonts w:cstheme="minorHAnsi"/>
                <w:b/>
                <w:bCs/>
                <w:color w:val="000000"/>
                <w:lang w:val="en-GB"/>
                <w14:ligatures w14:val="none"/>
              </w:rPr>
              <w:t>transportit</w:t>
            </w:r>
            <w:proofErr w:type="spellEnd"/>
            <w:r w:rsidRPr="00724AB0">
              <w:rPr>
                <w:rFonts w:cstheme="minorHAnsi"/>
                <w:b/>
                <w:bCs/>
                <w:color w:val="000000"/>
                <w:lang w:val="en-GB"/>
                <w14:ligatures w14:val="none"/>
              </w:rPr>
              <w:t xml:space="preserve"> </w:t>
            </w:r>
            <w:proofErr w:type="spellStart"/>
            <w:r w:rsidRPr="00724AB0">
              <w:rPr>
                <w:rFonts w:cstheme="minorHAnsi"/>
                <w:b/>
                <w:bCs/>
                <w:color w:val="000000"/>
                <w:lang w:val="en-GB"/>
                <w14:ligatures w14:val="none"/>
              </w:rPr>
              <w:t>n</w:t>
            </w:r>
            <w:r w:rsidR="00F96791" w:rsidRPr="00724AB0">
              <w:rPr>
                <w:rFonts w:cstheme="minorHAnsi"/>
                <w:b/>
                <w:bCs/>
                <w:color w:val="000000"/>
                <w:lang w:val="en-GB"/>
                <w14:ligatures w14:val="none"/>
              </w:rPr>
              <w:t>ë</w:t>
            </w:r>
            <w:proofErr w:type="spellEnd"/>
            <w:r w:rsidRPr="00724AB0">
              <w:rPr>
                <w:rFonts w:cstheme="minorHAnsi"/>
                <w:b/>
                <w:bCs/>
                <w:color w:val="000000"/>
                <w:lang w:val="en-GB"/>
                <w14:ligatures w14:val="none"/>
              </w:rPr>
              <w:t xml:space="preserve"> </w:t>
            </w:r>
            <w:proofErr w:type="spellStart"/>
            <w:r w:rsidRPr="00724AB0">
              <w:rPr>
                <w:rFonts w:cstheme="minorHAnsi"/>
                <w:b/>
                <w:bCs/>
                <w:color w:val="000000"/>
                <w:lang w:val="en-GB"/>
                <w14:ligatures w14:val="none"/>
              </w:rPr>
              <w:t>Komun</w:t>
            </w:r>
            <w:r w:rsidR="00F96791" w:rsidRPr="00724AB0">
              <w:rPr>
                <w:rFonts w:cstheme="minorHAnsi"/>
                <w:b/>
                <w:bCs/>
                <w:color w:val="000000"/>
                <w:lang w:val="en-GB"/>
                <w14:ligatures w14:val="none"/>
              </w:rPr>
              <w:t>ë</w:t>
            </w:r>
            <w:r w:rsidRPr="00724AB0">
              <w:rPr>
                <w:rFonts w:cstheme="minorHAnsi"/>
                <w:b/>
                <w:bCs/>
                <w:color w:val="000000"/>
                <w:lang w:val="en-GB"/>
                <w14:ligatures w14:val="none"/>
              </w:rPr>
              <w:t>n</w:t>
            </w:r>
            <w:proofErr w:type="spellEnd"/>
            <w:r w:rsidRPr="00724AB0">
              <w:rPr>
                <w:rFonts w:cstheme="minorHAnsi"/>
                <w:b/>
                <w:bCs/>
                <w:color w:val="000000"/>
                <w:lang w:val="en-GB"/>
                <w14:ligatures w14:val="none"/>
              </w:rPr>
              <w:t xml:space="preserve"> e </w:t>
            </w:r>
            <w:proofErr w:type="spellStart"/>
            <w:r w:rsidRPr="00724AB0">
              <w:rPr>
                <w:rFonts w:cstheme="minorHAnsi"/>
                <w:b/>
                <w:bCs/>
                <w:color w:val="000000"/>
                <w:lang w:val="en-GB"/>
                <w14:ligatures w14:val="none"/>
              </w:rPr>
              <w:t>Junikut</w:t>
            </w:r>
            <w:proofErr w:type="spellEnd"/>
            <w:r w:rsidRPr="00724AB0">
              <w:rPr>
                <w:rFonts w:cstheme="minorHAnsi"/>
                <w:b/>
                <w:bCs/>
                <w:color w:val="000000"/>
                <w:lang w:val="en-GB"/>
                <w14:ligatures w14:val="none"/>
              </w:rPr>
              <w:t xml:space="preserve"> </w:t>
            </w:r>
          </w:p>
        </w:tc>
      </w:tr>
      <w:tr w:rsidR="00F50B5D" w:rsidRPr="00E826E0" w14:paraId="271226DF" w14:textId="77777777" w:rsidTr="00724AB0">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CFE6915" w14:textId="5D8D2923" w:rsidR="00F50B5D" w:rsidRPr="00724AB0" w:rsidRDefault="00F50B5D" w:rsidP="00724AB0">
            <w:pPr>
              <w:spacing w:after="0"/>
              <w:jc w:val="both"/>
              <w:rPr>
                <w:rFonts w:cstheme="minorHAnsi"/>
                <w:color w:val="000000"/>
                <w:sz w:val="20"/>
                <w:szCs w:val="20"/>
                <w:lang w:val="sq-AL"/>
                <w14:ligatures w14:val="none"/>
              </w:rPr>
            </w:pPr>
            <w:r w:rsidRPr="00724AB0">
              <w:rPr>
                <w:rFonts w:cstheme="minorHAnsi"/>
                <w:color w:val="000000"/>
                <w:sz w:val="20"/>
                <w:szCs w:val="20"/>
                <w:lang w:val="sq-AL"/>
                <w14:ligatures w14:val="none"/>
              </w:rPr>
              <w:t>Ky program strategjik synon  zhvillimin e sektorit t</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transportit  dhe levizshm</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ris</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s</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automjeteve t</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orientuar drejt transportit t</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qendruesh</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m dhe t</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past</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r</w:t>
            </w:r>
            <w:r w:rsidR="00AB5819">
              <w:rPr>
                <w:rFonts w:cstheme="minorHAnsi"/>
                <w:color w:val="000000"/>
                <w:sz w:val="20"/>
                <w:szCs w:val="20"/>
                <w:lang w:val="sq-AL"/>
                <w14:ligatures w14:val="none"/>
              </w:rPr>
              <w:t xml:space="preserve"> i </w:t>
            </w:r>
            <w:r w:rsidRPr="00724AB0">
              <w:rPr>
                <w:rFonts w:cstheme="minorHAnsi"/>
                <w:color w:val="000000"/>
                <w:sz w:val="20"/>
                <w:szCs w:val="20"/>
                <w:lang w:val="sq-AL"/>
                <w14:ligatures w14:val="none"/>
              </w:rPr>
              <w:t xml:space="preserve">cili </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sht</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miqsor me mjedisin.  Kjo do t</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arrihet n</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p</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rmjet nxitjes s</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implementimit t</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politikave t</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tilla si nd</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rrimi</w:t>
            </w:r>
            <w:r w:rsidR="00AB5819">
              <w:rPr>
                <w:rFonts w:cstheme="minorHAnsi"/>
                <w:color w:val="000000"/>
                <w:sz w:val="20"/>
                <w:szCs w:val="20"/>
                <w:lang w:val="sq-AL"/>
                <w14:ligatures w14:val="none"/>
              </w:rPr>
              <w:t xml:space="preserve"> i </w:t>
            </w:r>
            <w:r w:rsidRPr="00724AB0">
              <w:rPr>
                <w:rFonts w:cstheme="minorHAnsi"/>
                <w:color w:val="000000"/>
                <w:sz w:val="20"/>
                <w:szCs w:val="20"/>
                <w:lang w:val="sq-AL"/>
                <w14:ligatures w14:val="none"/>
              </w:rPr>
              <w:t>flot</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s s</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automjeteve publike me automjete me performanc</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t</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lart</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energjitike duke ulur ndjesh</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m emetimet n</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mjedis t</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GS. Po ashtu duke nxitur  levizshm</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rin</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jo motorrike ( siç </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sht</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levizja me biçikleta). </w:t>
            </w:r>
          </w:p>
        </w:tc>
      </w:tr>
      <w:tr w:rsidR="00F50B5D" w:rsidRPr="00E826E0" w14:paraId="266F76BA" w14:textId="77777777" w:rsidTr="00724AB0">
        <w:trPr>
          <w:trHeight w:val="20"/>
        </w:trPr>
        <w:tc>
          <w:tcPr>
            <w:tcW w:w="329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69F420" w14:textId="77777777" w:rsidR="00F50B5D" w:rsidRPr="00724AB0" w:rsidRDefault="00F50B5D" w:rsidP="00724AB0">
            <w:pPr>
              <w:spacing w:after="0"/>
              <w:rPr>
                <w:rFonts w:cstheme="minorHAnsi"/>
                <w:b/>
                <w:bCs/>
                <w:color w:val="000000"/>
                <w:sz w:val="20"/>
                <w:szCs w:val="20"/>
                <w:lang w:val="sq-AL"/>
                <w14:ligatures w14:val="none"/>
              </w:rPr>
            </w:pPr>
            <w:r w:rsidRPr="00724AB0">
              <w:rPr>
                <w:rFonts w:cstheme="minorHAnsi"/>
                <w:b/>
                <w:bCs/>
                <w:color w:val="000000"/>
                <w:sz w:val="20"/>
                <w:szCs w:val="20"/>
                <w:lang w:val="sq-AL"/>
                <w14:ligatures w14:val="none"/>
              </w:rPr>
              <w:t>Projekti / Masa</w:t>
            </w:r>
          </w:p>
        </w:tc>
        <w:tc>
          <w:tcPr>
            <w:tcW w:w="845" w:type="pct"/>
            <w:tcBorders>
              <w:top w:val="nil"/>
              <w:left w:val="nil"/>
              <w:bottom w:val="single" w:sz="4" w:space="0" w:color="auto"/>
              <w:right w:val="single" w:sz="4" w:space="0" w:color="auto"/>
            </w:tcBorders>
            <w:shd w:val="clear" w:color="auto" w:fill="auto"/>
            <w:noWrap/>
            <w:vAlign w:val="center"/>
            <w:hideMark/>
          </w:tcPr>
          <w:p w14:paraId="41C77BE4" w14:textId="0B7002CD" w:rsidR="00F50B5D" w:rsidRPr="00724AB0" w:rsidRDefault="00F50B5D" w:rsidP="00724AB0">
            <w:pPr>
              <w:spacing w:after="0"/>
              <w:rPr>
                <w:rFonts w:cstheme="minorHAnsi"/>
                <w:b/>
                <w:bCs/>
                <w:color w:val="000000"/>
                <w:sz w:val="20"/>
                <w:szCs w:val="20"/>
                <w:lang w:val="sq-AL"/>
                <w14:ligatures w14:val="none"/>
              </w:rPr>
            </w:pPr>
            <w:r w:rsidRPr="00724AB0">
              <w:rPr>
                <w:rFonts w:cstheme="minorHAnsi"/>
                <w:b/>
                <w:bCs/>
                <w:color w:val="000000"/>
                <w:sz w:val="20"/>
                <w:szCs w:val="20"/>
                <w:lang w:val="sq-AL"/>
                <w14:ligatures w14:val="none"/>
              </w:rPr>
              <w:t>Lloji</w:t>
            </w:r>
            <w:r w:rsidR="00AB5819">
              <w:rPr>
                <w:rFonts w:cstheme="minorHAnsi"/>
                <w:b/>
                <w:bCs/>
                <w:color w:val="000000"/>
                <w:sz w:val="20"/>
                <w:szCs w:val="20"/>
                <w:lang w:val="sq-AL"/>
                <w14:ligatures w14:val="none"/>
              </w:rPr>
              <w:t xml:space="preserve"> i </w:t>
            </w:r>
            <w:r w:rsidRPr="00724AB0">
              <w:rPr>
                <w:rFonts w:cstheme="minorHAnsi"/>
                <w:b/>
                <w:bCs/>
                <w:color w:val="000000"/>
                <w:sz w:val="20"/>
                <w:szCs w:val="20"/>
                <w:lang w:val="sq-AL"/>
                <w14:ligatures w14:val="none"/>
              </w:rPr>
              <w:t>masës</w:t>
            </w:r>
          </w:p>
        </w:tc>
        <w:tc>
          <w:tcPr>
            <w:tcW w:w="856" w:type="pct"/>
            <w:tcBorders>
              <w:top w:val="nil"/>
              <w:left w:val="nil"/>
              <w:bottom w:val="single" w:sz="4" w:space="0" w:color="auto"/>
              <w:right w:val="single" w:sz="4" w:space="0" w:color="auto"/>
            </w:tcBorders>
            <w:shd w:val="clear" w:color="auto" w:fill="auto"/>
            <w:noWrap/>
            <w:vAlign w:val="center"/>
            <w:hideMark/>
          </w:tcPr>
          <w:p w14:paraId="1CE8B4DE" w14:textId="77777777" w:rsidR="00F50B5D" w:rsidRPr="00724AB0" w:rsidRDefault="00F50B5D" w:rsidP="00724AB0">
            <w:pPr>
              <w:spacing w:after="0"/>
              <w:rPr>
                <w:rFonts w:cstheme="minorHAnsi"/>
                <w:b/>
                <w:bCs/>
                <w:color w:val="000000"/>
                <w:sz w:val="20"/>
                <w:szCs w:val="20"/>
                <w:lang w:val="sq-AL"/>
                <w14:ligatures w14:val="none"/>
              </w:rPr>
            </w:pPr>
            <w:r w:rsidRPr="00724AB0">
              <w:rPr>
                <w:rFonts w:cstheme="minorHAnsi"/>
                <w:b/>
                <w:bCs/>
                <w:color w:val="000000"/>
                <w:sz w:val="20"/>
                <w:szCs w:val="20"/>
                <w:lang w:val="sq-AL"/>
                <w14:ligatures w14:val="none"/>
              </w:rPr>
              <w:t>Indikator</w:t>
            </w:r>
          </w:p>
        </w:tc>
      </w:tr>
      <w:tr w:rsidR="00F50B5D" w:rsidRPr="00E826E0" w14:paraId="5DAA9D6B" w14:textId="77777777" w:rsidTr="00724AB0">
        <w:trPr>
          <w:trHeight w:val="20"/>
        </w:trPr>
        <w:tc>
          <w:tcPr>
            <w:tcW w:w="767" w:type="pct"/>
            <w:tcBorders>
              <w:top w:val="nil"/>
              <w:left w:val="single" w:sz="4" w:space="0" w:color="auto"/>
              <w:bottom w:val="single" w:sz="4" w:space="0" w:color="auto"/>
              <w:right w:val="single" w:sz="4" w:space="0" w:color="auto"/>
            </w:tcBorders>
            <w:shd w:val="clear" w:color="auto" w:fill="auto"/>
            <w:noWrap/>
            <w:vAlign w:val="center"/>
            <w:hideMark/>
          </w:tcPr>
          <w:p w14:paraId="1D2A7B63" w14:textId="77777777" w:rsidR="00F50B5D" w:rsidRPr="00724AB0" w:rsidRDefault="00F50B5D" w:rsidP="00724AB0">
            <w:pPr>
              <w:spacing w:after="0"/>
              <w:rPr>
                <w:rFonts w:cstheme="minorHAnsi"/>
                <w:color w:val="000000"/>
                <w:sz w:val="20"/>
                <w:szCs w:val="20"/>
                <w:lang w:val="sq-AL"/>
                <w14:ligatures w14:val="none"/>
              </w:rPr>
            </w:pPr>
            <w:r w:rsidRPr="00724AB0">
              <w:rPr>
                <w:rFonts w:cstheme="minorHAnsi"/>
                <w:color w:val="000000"/>
                <w:sz w:val="20"/>
                <w:szCs w:val="20"/>
                <w:lang w:val="sq-AL"/>
                <w14:ligatures w14:val="none"/>
              </w:rPr>
              <w:t>P 5.1</w:t>
            </w:r>
          </w:p>
        </w:tc>
        <w:tc>
          <w:tcPr>
            <w:tcW w:w="2532" w:type="pct"/>
            <w:tcBorders>
              <w:top w:val="single" w:sz="4" w:space="0" w:color="auto"/>
              <w:left w:val="nil"/>
              <w:bottom w:val="single" w:sz="4" w:space="0" w:color="auto"/>
              <w:right w:val="single" w:sz="4" w:space="0" w:color="auto"/>
            </w:tcBorders>
            <w:shd w:val="clear" w:color="auto" w:fill="auto"/>
            <w:vAlign w:val="center"/>
            <w:hideMark/>
          </w:tcPr>
          <w:p w14:paraId="01CC5930" w14:textId="75AC6404" w:rsidR="00F50B5D" w:rsidRPr="00724AB0" w:rsidRDefault="00F50B5D" w:rsidP="00724AB0">
            <w:pPr>
              <w:spacing w:after="0"/>
              <w:rPr>
                <w:rFonts w:cstheme="minorHAnsi"/>
                <w:color w:val="000000"/>
                <w:sz w:val="20"/>
                <w:szCs w:val="20"/>
                <w:lang w:val="sq-AL"/>
                <w14:ligatures w14:val="none"/>
              </w:rPr>
            </w:pPr>
            <w:r w:rsidRPr="00724AB0">
              <w:rPr>
                <w:rFonts w:eastAsia="Segoe UI Symbol" w:cstheme="minorHAnsi"/>
                <w:sz w:val="20"/>
                <w:szCs w:val="20"/>
                <w:lang w:val="sq-AL" w:eastAsia="ja-JP"/>
              </w:rPr>
              <w:t>Blerja e flot</w:t>
            </w:r>
            <w:r w:rsidR="00F96791" w:rsidRPr="00724AB0">
              <w:rPr>
                <w:rFonts w:eastAsia="Segoe UI Symbol" w:cstheme="minorHAnsi"/>
                <w:sz w:val="20"/>
                <w:szCs w:val="20"/>
                <w:lang w:val="sq-AL" w:eastAsia="ja-JP"/>
              </w:rPr>
              <w:t>ë</w:t>
            </w:r>
            <w:r w:rsidRPr="00724AB0">
              <w:rPr>
                <w:rFonts w:eastAsia="Segoe UI Symbol" w:cstheme="minorHAnsi"/>
                <w:sz w:val="20"/>
                <w:szCs w:val="20"/>
                <w:lang w:val="sq-AL" w:eastAsia="ja-JP"/>
              </w:rPr>
              <w:t>s se re te automjeteve teknologjike p</w:t>
            </w:r>
            <w:r w:rsidR="00F96791" w:rsidRPr="00724AB0">
              <w:rPr>
                <w:rFonts w:eastAsia="Segoe UI Symbol" w:cstheme="minorHAnsi"/>
                <w:sz w:val="20"/>
                <w:szCs w:val="20"/>
                <w:lang w:val="sq-AL" w:eastAsia="ja-JP"/>
              </w:rPr>
              <w:t>ë</w:t>
            </w:r>
            <w:r w:rsidRPr="00724AB0">
              <w:rPr>
                <w:rFonts w:eastAsia="Segoe UI Symbol" w:cstheme="minorHAnsi"/>
                <w:sz w:val="20"/>
                <w:szCs w:val="20"/>
                <w:lang w:val="sq-AL" w:eastAsia="ja-JP"/>
              </w:rPr>
              <w:t>r pastrimin e qytetit (projekt)</w:t>
            </w:r>
          </w:p>
        </w:tc>
        <w:tc>
          <w:tcPr>
            <w:tcW w:w="845" w:type="pct"/>
            <w:tcBorders>
              <w:top w:val="nil"/>
              <w:left w:val="nil"/>
              <w:bottom w:val="single" w:sz="4" w:space="0" w:color="auto"/>
              <w:right w:val="single" w:sz="4" w:space="0" w:color="auto"/>
            </w:tcBorders>
            <w:shd w:val="clear" w:color="auto" w:fill="auto"/>
            <w:noWrap/>
            <w:vAlign w:val="center"/>
            <w:hideMark/>
          </w:tcPr>
          <w:p w14:paraId="17864036" w14:textId="77777777" w:rsidR="00F50B5D" w:rsidRPr="00724AB0" w:rsidRDefault="00F50B5D" w:rsidP="00724AB0">
            <w:pPr>
              <w:spacing w:after="0"/>
              <w:rPr>
                <w:rFonts w:cstheme="minorHAnsi"/>
                <w:color w:val="000000"/>
                <w:sz w:val="20"/>
                <w:szCs w:val="20"/>
                <w:lang w:val="sq-AL"/>
                <w14:ligatures w14:val="none"/>
              </w:rPr>
            </w:pPr>
            <w:r w:rsidRPr="00724AB0">
              <w:rPr>
                <w:rFonts w:cstheme="minorHAnsi"/>
                <w:color w:val="000000"/>
                <w:sz w:val="20"/>
                <w:szCs w:val="20"/>
                <w:lang w:val="sq-AL"/>
                <w14:ligatures w14:val="none"/>
              </w:rPr>
              <w:t>Projekt</w:t>
            </w:r>
          </w:p>
        </w:tc>
        <w:tc>
          <w:tcPr>
            <w:tcW w:w="856" w:type="pct"/>
            <w:tcBorders>
              <w:top w:val="nil"/>
              <w:left w:val="nil"/>
              <w:bottom w:val="single" w:sz="4" w:space="0" w:color="auto"/>
              <w:right w:val="single" w:sz="4" w:space="0" w:color="auto"/>
            </w:tcBorders>
            <w:shd w:val="clear" w:color="auto" w:fill="auto"/>
            <w:vAlign w:val="center"/>
            <w:hideMark/>
          </w:tcPr>
          <w:p w14:paraId="145A0CD2" w14:textId="63283934" w:rsidR="00F50B5D" w:rsidRPr="00724AB0" w:rsidRDefault="00F50B5D" w:rsidP="00724AB0">
            <w:pPr>
              <w:spacing w:after="0"/>
              <w:rPr>
                <w:rFonts w:cstheme="minorHAnsi"/>
                <w:color w:val="000000"/>
                <w:sz w:val="20"/>
                <w:szCs w:val="20"/>
                <w:lang w:val="sq-AL"/>
                <w14:ligatures w14:val="none"/>
              </w:rPr>
            </w:pPr>
            <w:r w:rsidRPr="00724AB0">
              <w:rPr>
                <w:rFonts w:cstheme="minorHAnsi"/>
                <w:color w:val="000000"/>
                <w:sz w:val="20"/>
                <w:szCs w:val="20"/>
                <w:lang w:val="sq-AL"/>
                <w14:ligatures w14:val="none"/>
              </w:rPr>
              <w:t>Numri</w:t>
            </w:r>
            <w:r w:rsidR="00AB5819">
              <w:rPr>
                <w:rFonts w:cstheme="minorHAnsi"/>
                <w:color w:val="000000"/>
                <w:sz w:val="20"/>
                <w:szCs w:val="20"/>
                <w:lang w:val="sq-AL"/>
                <w14:ligatures w14:val="none"/>
              </w:rPr>
              <w:t xml:space="preserve"> i </w:t>
            </w:r>
            <w:r w:rsidRPr="00724AB0">
              <w:rPr>
                <w:rFonts w:cstheme="minorHAnsi"/>
                <w:color w:val="000000"/>
                <w:sz w:val="20"/>
                <w:szCs w:val="20"/>
                <w:lang w:val="sq-AL"/>
                <w14:ligatures w14:val="none"/>
              </w:rPr>
              <w:t>automjeteve t</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reja hibride t</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w:t>
            </w:r>
            <w:r w:rsidRPr="00724AB0">
              <w:rPr>
                <w:rFonts w:cstheme="minorHAnsi"/>
                <w:color w:val="000000"/>
                <w:sz w:val="20"/>
                <w:szCs w:val="20"/>
                <w:lang w:val="sq-AL"/>
                <w14:ligatures w14:val="none"/>
              </w:rPr>
              <w:lastRenderedPageBreak/>
              <w:t>cialt p</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rdoren p</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r pastrimin e qytetit</w:t>
            </w:r>
          </w:p>
        </w:tc>
      </w:tr>
      <w:tr w:rsidR="00F50B5D" w:rsidRPr="00E826E0" w14:paraId="7325F133" w14:textId="77777777" w:rsidTr="00724AB0">
        <w:trPr>
          <w:trHeight w:val="20"/>
        </w:trPr>
        <w:tc>
          <w:tcPr>
            <w:tcW w:w="767" w:type="pct"/>
            <w:tcBorders>
              <w:top w:val="nil"/>
              <w:left w:val="single" w:sz="4" w:space="0" w:color="auto"/>
              <w:bottom w:val="single" w:sz="4" w:space="0" w:color="auto"/>
              <w:right w:val="single" w:sz="4" w:space="0" w:color="auto"/>
            </w:tcBorders>
            <w:shd w:val="clear" w:color="auto" w:fill="auto"/>
            <w:noWrap/>
            <w:vAlign w:val="center"/>
            <w:hideMark/>
          </w:tcPr>
          <w:p w14:paraId="7565F67F" w14:textId="77777777" w:rsidR="00F50B5D" w:rsidRPr="00724AB0" w:rsidRDefault="00F50B5D" w:rsidP="00724AB0">
            <w:pPr>
              <w:spacing w:after="0"/>
              <w:rPr>
                <w:rFonts w:cstheme="minorHAnsi"/>
                <w:color w:val="000000"/>
                <w:sz w:val="20"/>
                <w:szCs w:val="20"/>
                <w:lang w:val="sq-AL"/>
                <w14:ligatures w14:val="none"/>
              </w:rPr>
            </w:pPr>
            <w:r w:rsidRPr="00724AB0">
              <w:rPr>
                <w:rFonts w:cstheme="minorHAnsi"/>
                <w:color w:val="000000"/>
                <w:sz w:val="20"/>
                <w:szCs w:val="20"/>
                <w:lang w:val="sq-AL"/>
                <w14:ligatures w14:val="none"/>
              </w:rPr>
              <w:lastRenderedPageBreak/>
              <w:t>P.5.2</w:t>
            </w:r>
          </w:p>
        </w:tc>
        <w:tc>
          <w:tcPr>
            <w:tcW w:w="2532" w:type="pct"/>
            <w:tcBorders>
              <w:top w:val="single" w:sz="4" w:space="0" w:color="auto"/>
              <w:left w:val="nil"/>
              <w:bottom w:val="single" w:sz="4" w:space="0" w:color="auto"/>
              <w:right w:val="single" w:sz="4" w:space="0" w:color="auto"/>
            </w:tcBorders>
            <w:shd w:val="clear" w:color="auto" w:fill="auto"/>
            <w:vAlign w:val="center"/>
            <w:hideMark/>
          </w:tcPr>
          <w:p w14:paraId="63AE642A" w14:textId="77777777" w:rsidR="00F50B5D" w:rsidRPr="00724AB0" w:rsidRDefault="00F50B5D" w:rsidP="00724AB0">
            <w:pPr>
              <w:spacing w:after="0"/>
              <w:rPr>
                <w:rFonts w:cstheme="minorHAnsi"/>
                <w:color w:val="000000"/>
                <w:sz w:val="20"/>
                <w:szCs w:val="20"/>
                <w:lang w:val="sq-AL"/>
                <w14:ligatures w14:val="none"/>
              </w:rPr>
            </w:pPr>
            <w:r w:rsidRPr="00724AB0">
              <w:rPr>
                <w:rFonts w:eastAsia="Segoe UI Symbol" w:cstheme="minorHAnsi"/>
                <w:sz w:val="20"/>
                <w:szCs w:val="20"/>
                <w:lang w:val="sq-AL" w:eastAsia="ja-JP"/>
              </w:rPr>
              <w:t>Blerja e makinave hibride apo elektrike te cilat perdoren nga Komuna Junik.</w:t>
            </w:r>
          </w:p>
        </w:tc>
        <w:tc>
          <w:tcPr>
            <w:tcW w:w="845" w:type="pct"/>
            <w:tcBorders>
              <w:top w:val="nil"/>
              <w:left w:val="nil"/>
              <w:bottom w:val="single" w:sz="4" w:space="0" w:color="auto"/>
              <w:right w:val="single" w:sz="4" w:space="0" w:color="auto"/>
            </w:tcBorders>
            <w:shd w:val="clear" w:color="auto" w:fill="auto"/>
            <w:vAlign w:val="center"/>
            <w:hideMark/>
          </w:tcPr>
          <w:p w14:paraId="34458D2E" w14:textId="77777777" w:rsidR="00F50B5D" w:rsidRPr="00724AB0" w:rsidRDefault="00F50B5D" w:rsidP="00724AB0">
            <w:pPr>
              <w:spacing w:after="0"/>
              <w:rPr>
                <w:rFonts w:cstheme="minorHAnsi"/>
                <w:color w:val="000000"/>
                <w:sz w:val="20"/>
                <w:szCs w:val="20"/>
                <w:lang w:val="sq-AL"/>
                <w14:ligatures w14:val="none"/>
              </w:rPr>
            </w:pPr>
            <w:r w:rsidRPr="00724AB0">
              <w:rPr>
                <w:rFonts w:cstheme="minorHAnsi"/>
                <w:color w:val="000000"/>
                <w:sz w:val="20"/>
                <w:szCs w:val="20"/>
                <w:lang w:val="sq-AL"/>
                <w14:ligatures w14:val="none"/>
              </w:rPr>
              <w:t>Projekt</w:t>
            </w:r>
          </w:p>
        </w:tc>
        <w:tc>
          <w:tcPr>
            <w:tcW w:w="856" w:type="pct"/>
            <w:tcBorders>
              <w:top w:val="nil"/>
              <w:left w:val="nil"/>
              <w:bottom w:val="single" w:sz="4" w:space="0" w:color="auto"/>
              <w:right w:val="single" w:sz="4" w:space="0" w:color="auto"/>
            </w:tcBorders>
            <w:shd w:val="clear" w:color="auto" w:fill="auto"/>
            <w:vAlign w:val="center"/>
            <w:hideMark/>
          </w:tcPr>
          <w:p w14:paraId="6B45E318" w14:textId="19276BB7" w:rsidR="00F50B5D" w:rsidRPr="00724AB0" w:rsidRDefault="00F50B5D" w:rsidP="00724AB0">
            <w:pPr>
              <w:spacing w:after="0"/>
              <w:rPr>
                <w:rFonts w:cstheme="minorHAnsi"/>
                <w:color w:val="000000"/>
                <w:sz w:val="20"/>
                <w:szCs w:val="20"/>
                <w:lang w:val="sq-AL"/>
                <w14:ligatures w14:val="none"/>
              </w:rPr>
            </w:pPr>
            <w:r w:rsidRPr="00724AB0">
              <w:rPr>
                <w:rFonts w:cstheme="minorHAnsi"/>
                <w:color w:val="000000"/>
                <w:sz w:val="20"/>
                <w:szCs w:val="20"/>
                <w:lang w:val="sq-AL"/>
                <w14:ligatures w14:val="none"/>
              </w:rPr>
              <w:t>Numri</w:t>
            </w:r>
            <w:r w:rsidR="00AB5819">
              <w:rPr>
                <w:rFonts w:cstheme="minorHAnsi"/>
                <w:color w:val="000000"/>
                <w:sz w:val="20"/>
                <w:szCs w:val="20"/>
                <w:lang w:val="sq-AL"/>
                <w14:ligatures w14:val="none"/>
              </w:rPr>
              <w:t xml:space="preserve"> i </w:t>
            </w:r>
            <w:r w:rsidRPr="00724AB0">
              <w:rPr>
                <w:rFonts w:cstheme="minorHAnsi"/>
                <w:color w:val="000000"/>
                <w:sz w:val="20"/>
                <w:szCs w:val="20"/>
                <w:lang w:val="sq-AL"/>
                <w14:ligatures w14:val="none"/>
              </w:rPr>
              <w:t>automjeteve publike t</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reja hibride apo elektrike</w:t>
            </w:r>
          </w:p>
        </w:tc>
      </w:tr>
      <w:tr w:rsidR="00F50B5D" w:rsidRPr="00E826E0" w14:paraId="3FD8026C" w14:textId="77777777" w:rsidTr="00724AB0">
        <w:trPr>
          <w:trHeight w:val="20"/>
        </w:trPr>
        <w:tc>
          <w:tcPr>
            <w:tcW w:w="767" w:type="pct"/>
            <w:tcBorders>
              <w:top w:val="nil"/>
              <w:left w:val="single" w:sz="4" w:space="0" w:color="auto"/>
              <w:bottom w:val="single" w:sz="4" w:space="0" w:color="auto"/>
              <w:right w:val="single" w:sz="4" w:space="0" w:color="auto"/>
            </w:tcBorders>
            <w:shd w:val="clear" w:color="auto" w:fill="auto"/>
            <w:noWrap/>
            <w:vAlign w:val="center"/>
            <w:hideMark/>
          </w:tcPr>
          <w:p w14:paraId="11A31782" w14:textId="77777777" w:rsidR="00F50B5D" w:rsidRPr="00724AB0" w:rsidRDefault="00F50B5D" w:rsidP="00724AB0">
            <w:pPr>
              <w:spacing w:after="0"/>
              <w:rPr>
                <w:rFonts w:cstheme="minorHAnsi"/>
                <w:color w:val="000000"/>
                <w:sz w:val="20"/>
                <w:szCs w:val="20"/>
                <w:lang w:val="sq-AL"/>
                <w14:ligatures w14:val="none"/>
              </w:rPr>
            </w:pPr>
            <w:r w:rsidRPr="00724AB0">
              <w:rPr>
                <w:rFonts w:cstheme="minorHAnsi"/>
                <w:color w:val="000000"/>
                <w:sz w:val="20"/>
                <w:szCs w:val="20"/>
                <w:lang w:val="sq-AL"/>
                <w14:ligatures w14:val="none"/>
              </w:rPr>
              <w:t>P 5.3</w:t>
            </w:r>
          </w:p>
        </w:tc>
        <w:tc>
          <w:tcPr>
            <w:tcW w:w="2532" w:type="pct"/>
            <w:tcBorders>
              <w:top w:val="single" w:sz="4" w:space="0" w:color="auto"/>
              <w:left w:val="nil"/>
              <w:bottom w:val="single" w:sz="4" w:space="0" w:color="auto"/>
              <w:right w:val="single" w:sz="4" w:space="0" w:color="auto"/>
            </w:tcBorders>
            <w:shd w:val="clear" w:color="auto" w:fill="auto"/>
            <w:vAlign w:val="center"/>
            <w:hideMark/>
          </w:tcPr>
          <w:p w14:paraId="38C991F2" w14:textId="185C0D92" w:rsidR="00F50B5D" w:rsidRPr="00724AB0" w:rsidRDefault="00F50B5D" w:rsidP="00724AB0">
            <w:pPr>
              <w:spacing w:after="0"/>
              <w:rPr>
                <w:rFonts w:cstheme="minorHAnsi"/>
                <w:color w:val="000000"/>
                <w:sz w:val="20"/>
                <w:szCs w:val="20"/>
                <w:lang w:val="sq-AL"/>
                <w14:ligatures w14:val="none"/>
              </w:rPr>
            </w:pPr>
            <w:r w:rsidRPr="00724AB0">
              <w:rPr>
                <w:rFonts w:eastAsia="Segoe UI Symbol" w:cstheme="minorHAnsi"/>
                <w:sz w:val="20"/>
                <w:szCs w:val="20"/>
                <w:lang w:val="sq-AL" w:eastAsia="ja-JP"/>
              </w:rPr>
              <w:t>Zhvillimi</w:t>
            </w:r>
            <w:r w:rsidR="00AB5819">
              <w:rPr>
                <w:rFonts w:eastAsia="Segoe UI Symbol" w:cstheme="minorHAnsi"/>
                <w:sz w:val="20"/>
                <w:szCs w:val="20"/>
                <w:lang w:val="sq-AL" w:eastAsia="ja-JP"/>
              </w:rPr>
              <w:t xml:space="preserve"> i </w:t>
            </w:r>
            <w:r w:rsidRPr="00724AB0">
              <w:rPr>
                <w:rFonts w:eastAsia="Segoe UI Symbol" w:cstheme="minorHAnsi"/>
                <w:sz w:val="20"/>
                <w:szCs w:val="20"/>
                <w:lang w:val="sq-AL" w:eastAsia="ja-JP"/>
              </w:rPr>
              <w:t>korsive te biçikletave n</w:t>
            </w:r>
            <w:r w:rsidR="00F96791" w:rsidRPr="00724AB0">
              <w:rPr>
                <w:rFonts w:eastAsia="Segoe UI Symbol" w:cstheme="minorHAnsi"/>
                <w:sz w:val="20"/>
                <w:szCs w:val="20"/>
                <w:lang w:val="sq-AL" w:eastAsia="ja-JP"/>
              </w:rPr>
              <w:t>ë</w:t>
            </w:r>
            <w:r w:rsidRPr="00724AB0">
              <w:rPr>
                <w:rFonts w:eastAsia="Segoe UI Symbol" w:cstheme="minorHAnsi"/>
                <w:sz w:val="20"/>
                <w:szCs w:val="20"/>
                <w:lang w:val="sq-AL" w:eastAsia="ja-JP"/>
              </w:rPr>
              <w:t xml:space="preserve"> qendr</w:t>
            </w:r>
            <w:r w:rsidR="00F96791" w:rsidRPr="00724AB0">
              <w:rPr>
                <w:rFonts w:eastAsia="Segoe UI Symbol" w:cstheme="minorHAnsi"/>
                <w:sz w:val="20"/>
                <w:szCs w:val="20"/>
                <w:lang w:val="sq-AL" w:eastAsia="ja-JP"/>
              </w:rPr>
              <w:t>ë</w:t>
            </w:r>
            <w:r w:rsidRPr="00724AB0">
              <w:rPr>
                <w:rFonts w:eastAsia="Segoe UI Symbol" w:cstheme="minorHAnsi"/>
                <w:sz w:val="20"/>
                <w:szCs w:val="20"/>
                <w:lang w:val="sq-AL" w:eastAsia="ja-JP"/>
              </w:rPr>
              <w:t>n e qytetit t</w:t>
            </w:r>
            <w:r w:rsidR="00F96791" w:rsidRPr="00724AB0">
              <w:rPr>
                <w:rFonts w:eastAsia="Segoe UI Symbol" w:cstheme="minorHAnsi"/>
                <w:sz w:val="20"/>
                <w:szCs w:val="20"/>
                <w:lang w:val="sq-AL" w:eastAsia="ja-JP"/>
              </w:rPr>
              <w:t>ë</w:t>
            </w:r>
            <w:r w:rsidRPr="00724AB0">
              <w:rPr>
                <w:rFonts w:eastAsia="Segoe UI Symbol" w:cstheme="minorHAnsi"/>
                <w:sz w:val="20"/>
                <w:szCs w:val="20"/>
                <w:lang w:val="sq-AL" w:eastAsia="ja-JP"/>
              </w:rPr>
              <w:t xml:space="preserve"> Junikut (rreth 10 km)</w:t>
            </w:r>
          </w:p>
        </w:tc>
        <w:tc>
          <w:tcPr>
            <w:tcW w:w="845" w:type="pct"/>
            <w:tcBorders>
              <w:top w:val="nil"/>
              <w:left w:val="nil"/>
              <w:bottom w:val="single" w:sz="4" w:space="0" w:color="auto"/>
              <w:right w:val="single" w:sz="4" w:space="0" w:color="auto"/>
            </w:tcBorders>
            <w:shd w:val="clear" w:color="auto" w:fill="auto"/>
            <w:vAlign w:val="center"/>
            <w:hideMark/>
          </w:tcPr>
          <w:p w14:paraId="27F0C1D7" w14:textId="0DC35CE0" w:rsidR="00F50B5D" w:rsidRPr="00724AB0" w:rsidRDefault="00F50B5D" w:rsidP="00724AB0">
            <w:pPr>
              <w:spacing w:after="0"/>
              <w:rPr>
                <w:rFonts w:cstheme="minorHAnsi"/>
                <w:color w:val="000000"/>
                <w:sz w:val="20"/>
                <w:szCs w:val="20"/>
                <w:lang w:val="sq-AL"/>
                <w14:ligatures w14:val="none"/>
              </w:rPr>
            </w:pPr>
            <w:r w:rsidRPr="00724AB0">
              <w:rPr>
                <w:rFonts w:cstheme="minorHAnsi"/>
                <w:color w:val="000000"/>
                <w:sz w:val="20"/>
                <w:szCs w:val="20"/>
                <w:lang w:val="sq-AL"/>
                <w14:ligatures w14:val="none"/>
              </w:rPr>
              <w:t>Mas</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administatrive </w:t>
            </w:r>
          </w:p>
        </w:tc>
        <w:tc>
          <w:tcPr>
            <w:tcW w:w="856" w:type="pct"/>
            <w:tcBorders>
              <w:top w:val="nil"/>
              <w:left w:val="nil"/>
              <w:bottom w:val="single" w:sz="4" w:space="0" w:color="auto"/>
              <w:right w:val="single" w:sz="4" w:space="0" w:color="auto"/>
            </w:tcBorders>
            <w:shd w:val="clear" w:color="auto" w:fill="auto"/>
            <w:vAlign w:val="center"/>
            <w:hideMark/>
          </w:tcPr>
          <w:p w14:paraId="5A490F2C" w14:textId="7DBA8310" w:rsidR="00F50B5D" w:rsidRPr="00724AB0" w:rsidRDefault="00F50B5D" w:rsidP="00724AB0">
            <w:pPr>
              <w:spacing w:after="0"/>
              <w:rPr>
                <w:rFonts w:cstheme="minorHAnsi"/>
                <w:color w:val="000000"/>
                <w:sz w:val="20"/>
                <w:szCs w:val="20"/>
                <w:lang w:val="sq-AL"/>
                <w14:ligatures w14:val="none"/>
              </w:rPr>
            </w:pPr>
            <w:r w:rsidRPr="00724AB0">
              <w:rPr>
                <w:rFonts w:cstheme="minorHAnsi"/>
                <w:color w:val="000000"/>
                <w:sz w:val="20"/>
                <w:szCs w:val="20"/>
                <w:lang w:val="sq-AL"/>
                <w14:ligatures w14:val="none"/>
              </w:rPr>
              <w:t>Meter linear korsi biçikletash t</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nd</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rtuara </w:t>
            </w:r>
          </w:p>
        </w:tc>
      </w:tr>
      <w:tr w:rsidR="00F50B5D" w:rsidRPr="00E826E0" w14:paraId="5478FC63" w14:textId="77777777" w:rsidTr="00724AB0">
        <w:trPr>
          <w:trHeight w:val="20"/>
        </w:trPr>
        <w:tc>
          <w:tcPr>
            <w:tcW w:w="767" w:type="pct"/>
            <w:tcBorders>
              <w:top w:val="nil"/>
              <w:left w:val="single" w:sz="4" w:space="0" w:color="auto"/>
              <w:bottom w:val="single" w:sz="4" w:space="0" w:color="auto"/>
              <w:right w:val="single" w:sz="4" w:space="0" w:color="auto"/>
            </w:tcBorders>
            <w:shd w:val="clear" w:color="auto" w:fill="auto"/>
            <w:noWrap/>
            <w:vAlign w:val="center"/>
            <w:hideMark/>
          </w:tcPr>
          <w:p w14:paraId="5CE1B13D" w14:textId="77777777" w:rsidR="00F50B5D" w:rsidRPr="00724AB0" w:rsidRDefault="00F50B5D" w:rsidP="00724AB0">
            <w:pPr>
              <w:spacing w:after="0"/>
              <w:rPr>
                <w:rFonts w:cstheme="minorHAnsi"/>
                <w:color w:val="000000"/>
                <w:sz w:val="20"/>
                <w:szCs w:val="20"/>
                <w:lang w:val="sq-AL"/>
                <w14:ligatures w14:val="none"/>
              </w:rPr>
            </w:pPr>
            <w:r w:rsidRPr="00724AB0">
              <w:rPr>
                <w:rFonts w:cstheme="minorHAnsi"/>
                <w:color w:val="000000"/>
                <w:sz w:val="20"/>
                <w:szCs w:val="20"/>
                <w:lang w:val="sq-AL"/>
                <w14:ligatures w14:val="none"/>
              </w:rPr>
              <w:t>P 5.4</w:t>
            </w:r>
          </w:p>
        </w:tc>
        <w:tc>
          <w:tcPr>
            <w:tcW w:w="2532" w:type="pct"/>
            <w:tcBorders>
              <w:top w:val="single" w:sz="4" w:space="0" w:color="auto"/>
              <w:left w:val="nil"/>
              <w:bottom w:val="single" w:sz="4" w:space="0" w:color="auto"/>
              <w:right w:val="single" w:sz="4" w:space="0" w:color="auto"/>
            </w:tcBorders>
            <w:shd w:val="clear" w:color="auto" w:fill="auto"/>
            <w:noWrap/>
            <w:vAlign w:val="center"/>
            <w:hideMark/>
          </w:tcPr>
          <w:p w14:paraId="5959605A" w14:textId="5E08AA2F" w:rsidR="00F50B5D" w:rsidRPr="00724AB0" w:rsidRDefault="00F50B5D" w:rsidP="00724AB0">
            <w:pPr>
              <w:spacing w:after="0"/>
              <w:rPr>
                <w:rFonts w:cstheme="minorHAnsi"/>
                <w:color w:val="000000"/>
                <w:sz w:val="20"/>
                <w:szCs w:val="20"/>
                <w:lang w:val="sq-AL"/>
                <w14:ligatures w14:val="none"/>
              </w:rPr>
            </w:pPr>
            <w:r w:rsidRPr="00724AB0">
              <w:rPr>
                <w:rFonts w:eastAsia="Segoe UI Symbol" w:cstheme="minorHAnsi"/>
                <w:sz w:val="20"/>
                <w:szCs w:val="20"/>
                <w:lang w:val="sq-AL" w:eastAsia="ja-JP"/>
              </w:rPr>
              <w:t>Leht</w:t>
            </w:r>
            <w:r w:rsidR="00F96791" w:rsidRPr="00724AB0">
              <w:rPr>
                <w:rFonts w:eastAsia="Segoe UI Symbol" w:cstheme="minorHAnsi"/>
                <w:sz w:val="20"/>
                <w:szCs w:val="20"/>
                <w:lang w:val="sq-AL" w:eastAsia="ja-JP"/>
              </w:rPr>
              <w:t>ë</w:t>
            </w:r>
            <w:r w:rsidRPr="00724AB0">
              <w:rPr>
                <w:rFonts w:eastAsia="Segoe UI Symbol" w:cstheme="minorHAnsi"/>
                <w:sz w:val="20"/>
                <w:szCs w:val="20"/>
                <w:lang w:val="sq-AL" w:eastAsia="ja-JP"/>
              </w:rPr>
              <w:t>sirat fiskale dhe ulja e taksave per makinat e reja hibride dhe elektrike.</w:t>
            </w:r>
          </w:p>
        </w:tc>
        <w:tc>
          <w:tcPr>
            <w:tcW w:w="845" w:type="pct"/>
            <w:tcBorders>
              <w:top w:val="nil"/>
              <w:left w:val="nil"/>
              <w:bottom w:val="single" w:sz="4" w:space="0" w:color="auto"/>
              <w:right w:val="single" w:sz="4" w:space="0" w:color="auto"/>
            </w:tcBorders>
            <w:shd w:val="clear" w:color="auto" w:fill="auto"/>
            <w:vAlign w:val="center"/>
            <w:hideMark/>
          </w:tcPr>
          <w:p w14:paraId="54D24BD0" w14:textId="77777777" w:rsidR="00F50B5D" w:rsidRPr="00724AB0" w:rsidRDefault="00F50B5D" w:rsidP="00724AB0">
            <w:pPr>
              <w:spacing w:after="0"/>
              <w:rPr>
                <w:rFonts w:cstheme="minorHAnsi"/>
                <w:color w:val="000000"/>
                <w:sz w:val="20"/>
                <w:szCs w:val="20"/>
                <w:lang w:val="sq-AL"/>
                <w14:ligatures w14:val="none"/>
              </w:rPr>
            </w:pPr>
            <w:r w:rsidRPr="00724AB0">
              <w:rPr>
                <w:rFonts w:cstheme="minorHAnsi"/>
                <w:color w:val="000000"/>
                <w:sz w:val="20"/>
                <w:szCs w:val="20"/>
                <w:lang w:val="sq-AL"/>
                <w14:ligatures w14:val="none"/>
              </w:rPr>
              <w:t>Masë jo-strukturore</w:t>
            </w:r>
          </w:p>
        </w:tc>
        <w:tc>
          <w:tcPr>
            <w:tcW w:w="856" w:type="pct"/>
            <w:tcBorders>
              <w:top w:val="nil"/>
              <w:left w:val="nil"/>
              <w:bottom w:val="single" w:sz="4" w:space="0" w:color="auto"/>
              <w:right w:val="single" w:sz="4" w:space="0" w:color="auto"/>
            </w:tcBorders>
            <w:shd w:val="clear" w:color="auto" w:fill="auto"/>
            <w:vAlign w:val="center"/>
            <w:hideMark/>
          </w:tcPr>
          <w:p w14:paraId="22B352B7" w14:textId="6AEBDB42" w:rsidR="00F50B5D" w:rsidRPr="00724AB0" w:rsidRDefault="00F50B5D" w:rsidP="00724AB0">
            <w:pPr>
              <w:spacing w:after="0"/>
              <w:rPr>
                <w:rFonts w:cstheme="minorHAnsi"/>
                <w:color w:val="000000"/>
                <w:sz w:val="20"/>
                <w:szCs w:val="20"/>
                <w:lang w:val="sq-AL"/>
                <w14:ligatures w14:val="none"/>
              </w:rPr>
            </w:pPr>
            <w:r w:rsidRPr="00724AB0">
              <w:rPr>
                <w:rFonts w:cstheme="minorHAnsi"/>
                <w:color w:val="000000"/>
                <w:sz w:val="20"/>
                <w:szCs w:val="20"/>
                <w:lang w:val="sq-AL"/>
                <w14:ligatures w14:val="none"/>
              </w:rPr>
              <w:t>Makina te blera hibride t</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reja ose elektrike me leht</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sira fiskale</w:t>
            </w:r>
          </w:p>
        </w:tc>
      </w:tr>
      <w:tr w:rsidR="00F50B5D" w:rsidRPr="00E826E0" w14:paraId="28E6C3E2" w14:textId="77777777" w:rsidTr="00724AB0">
        <w:trPr>
          <w:trHeight w:val="20"/>
        </w:trPr>
        <w:tc>
          <w:tcPr>
            <w:tcW w:w="767" w:type="pct"/>
            <w:tcBorders>
              <w:top w:val="nil"/>
              <w:left w:val="single" w:sz="4" w:space="0" w:color="auto"/>
              <w:bottom w:val="single" w:sz="4" w:space="0" w:color="auto"/>
              <w:right w:val="single" w:sz="4" w:space="0" w:color="auto"/>
            </w:tcBorders>
            <w:shd w:val="clear" w:color="auto" w:fill="auto"/>
            <w:noWrap/>
            <w:vAlign w:val="center"/>
          </w:tcPr>
          <w:p w14:paraId="40774DDD" w14:textId="77777777" w:rsidR="00F50B5D" w:rsidRPr="00724AB0" w:rsidRDefault="00F50B5D" w:rsidP="00724AB0">
            <w:pPr>
              <w:spacing w:after="0"/>
              <w:rPr>
                <w:rFonts w:cstheme="minorHAnsi"/>
                <w:color w:val="000000"/>
                <w:sz w:val="20"/>
                <w:szCs w:val="20"/>
                <w:lang w:val="sq-AL"/>
                <w14:ligatures w14:val="none"/>
              </w:rPr>
            </w:pPr>
            <w:r w:rsidRPr="00724AB0">
              <w:rPr>
                <w:rFonts w:cstheme="minorHAnsi"/>
                <w:color w:val="000000"/>
                <w:sz w:val="20"/>
                <w:szCs w:val="20"/>
                <w:lang w:val="sq-AL"/>
                <w14:ligatures w14:val="none"/>
              </w:rPr>
              <w:t>P.5.5</w:t>
            </w:r>
          </w:p>
        </w:tc>
        <w:tc>
          <w:tcPr>
            <w:tcW w:w="2532" w:type="pct"/>
            <w:tcBorders>
              <w:top w:val="single" w:sz="4" w:space="0" w:color="auto"/>
              <w:left w:val="nil"/>
              <w:bottom w:val="single" w:sz="4" w:space="0" w:color="auto"/>
              <w:right w:val="single" w:sz="4" w:space="0" w:color="auto"/>
            </w:tcBorders>
            <w:shd w:val="clear" w:color="auto" w:fill="auto"/>
            <w:noWrap/>
            <w:vAlign w:val="center"/>
          </w:tcPr>
          <w:p w14:paraId="3BF2E057" w14:textId="1E815576" w:rsidR="00F50B5D" w:rsidRPr="00724AB0" w:rsidRDefault="00F50B5D" w:rsidP="00724AB0">
            <w:pPr>
              <w:spacing w:after="0"/>
              <w:rPr>
                <w:rFonts w:eastAsia="Segoe UI Symbol" w:cstheme="minorHAnsi"/>
                <w:sz w:val="20"/>
                <w:szCs w:val="20"/>
                <w:lang w:val="sq-AL" w:eastAsia="ja-JP"/>
              </w:rPr>
            </w:pPr>
            <w:r w:rsidRPr="00724AB0">
              <w:rPr>
                <w:rFonts w:eastAsia="Segoe UI Symbol" w:cstheme="minorHAnsi"/>
                <w:sz w:val="20"/>
                <w:szCs w:val="20"/>
                <w:lang w:val="sq-AL" w:eastAsia="ja-JP"/>
              </w:rPr>
              <w:t>Nd</w:t>
            </w:r>
            <w:r w:rsidR="00F96791" w:rsidRPr="00724AB0">
              <w:rPr>
                <w:rFonts w:eastAsia="Segoe UI Symbol" w:cstheme="minorHAnsi"/>
                <w:sz w:val="20"/>
                <w:szCs w:val="20"/>
                <w:lang w:val="sq-AL" w:eastAsia="ja-JP"/>
              </w:rPr>
              <w:t>ë</w:t>
            </w:r>
            <w:r w:rsidRPr="00724AB0">
              <w:rPr>
                <w:rFonts w:eastAsia="Segoe UI Symbol" w:cstheme="minorHAnsi"/>
                <w:sz w:val="20"/>
                <w:szCs w:val="20"/>
                <w:lang w:val="sq-AL" w:eastAsia="ja-JP"/>
              </w:rPr>
              <w:t>rtimi</w:t>
            </w:r>
            <w:r w:rsidR="00AB5819">
              <w:rPr>
                <w:rFonts w:eastAsia="Segoe UI Symbol" w:cstheme="minorHAnsi"/>
                <w:sz w:val="20"/>
                <w:szCs w:val="20"/>
                <w:lang w:val="sq-AL" w:eastAsia="ja-JP"/>
              </w:rPr>
              <w:t xml:space="preserve"> i </w:t>
            </w:r>
            <w:r w:rsidRPr="00724AB0">
              <w:rPr>
                <w:rFonts w:eastAsia="Segoe UI Symbol" w:cstheme="minorHAnsi"/>
                <w:sz w:val="20"/>
                <w:szCs w:val="20"/>
                <w:lang w:val="sq-AL" w:eastAsia="ja-JP"/>
              </w:rPr>
              <w:t xml:space="preserve">3 stracioneve per karikimin e makinave elektrike. </w:t>
            </w:r>
          </w:p>
        </w:tc>
        <w:tc>
          <w:tcPr>
            <w:tcW w:w="845" w:type="pct"/>
            <w:tcBorders>
              <w:top w:val="nil"/>
              <w:left w:val="nil"/>
              <w:bottom w:val="single" w:sz="4" w:space="0" w:color="auto"/>
              <w:right w:val="single" w:sz="4" w:space="0" w:color="auto"/>
            </w:tcBorders>
            <w:shd w:val="clear" w:color="auto" w:fill="auto"/>
            <w:vAlign w:val="center"/>
          </w:tcPr>
          <w:p w14:paraId="6F954743" w14:textId="774300D8" w:rsidR="00F50B5D" w:rsidRPr="00724AB0" w:rsidRDefault="00F50B5D" w:rsidP="00724AB0">
            <w:pPr>
              <w:spacing w:after="0"/>
              <w:rPr>
                <w:rFonts w:cstheme="minorHAnsi"/>
                <w:color w:val="000000"/>
                <w:sz w:val="20"/>
                <w:szCs w:val="20"/>
                <w:lang w:val="sq-AL"/>
                <w14:ligatures w14:val="none"/>
              </w:rPr>
            </w:pPr>
            <w:r w:rsidRPr="00724AB0">
              <w:rPr>
                <w:rFonts w:cstheme="minorHAnsi"/>
                <w:color w:val="000000"/>
                <w:sz w:val="20"/>
                <w:szCs w:val="20"/>
                <w:lang w:val="sq-AL"/>
                <w14:ligatures w14:val="none"/>
              </w:rPr>
              <w:t>Mas</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Rregullore Udh</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zim</w:t>
            </w:r>
          </w:p>
        </w:tc>
        <w:tc>
          <w:tcPr>
            <w:tcW w:w="856" w:type="pct"/>
            <w:tcBorders>
              <w:top w:val="nil"/>
              <w:left w:val="nil"/>
              <w:bottom w:val="single" w:sz="4" w:space="0" w:color="auto"/>
              <w:right w:val="single" w:sz="4" w:space="0" w:color="auto"/>
            </w:tcBorders>
            <w:shd w:val="clear" w:color="auto" w:fill="auto"/>
            <w:vAlign w:val="center"/>
          </w:tcPr>
          <w:p w14:paraId="4CDBD77D" w14:textId="52C8EBDE" w:rsidR="00F50B5D" w:rsidRPr="00724AB0" w:rsidRDefault="00F50B5D" w:rsidP="00724AB0">
            <w:pPr>
              <w:spacing w:after="0"/>
              <w:rPr>
                <w:rFonts w:cstheme="minorHAnsi"/>
                <w:color w:val="000000"/>
                <w:sz w:val="20"/>
                <w:szCs w:val="20"/>
                <w:lang w:val="sq-AL"/>
                <w14:ligatures w14:val="none"/>
              </w:rPr>
            </w:pPr>
            <w:r w:rsidRPr="00724AB0">
              <w:rPr>
                <w:rFonts w:cstheme="minorHAnsi"/>
                <w:color w:val="000000"/>
                <w:sz w:val="20"/>
                <w:szCs w:val="20"/>
                <w:lang w:val="sq-AL"/>
                <w14:ligatures w14:val="none"/>
              </w:rPr>
              <w:t>Numri eurokodet e nd</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rtimit.</w:t>
            </w:r>
          </w:p>
        </w:tc>
      </w:tr>
      <w:tr w:rsidR="00F50B5D" w:rsidRPr="00E826E0" w14:paraId="220AF26E" w14:textId="77777777" w:rsidTr="00724AB0">
        <w:trPr>
          <w:trHeight w:val="20"/>
        </w:trPr>
        <w:tc>
          <w:tcPr>
            <w:tcW w:w="767" w:type="pct"/>
            <w:tcBorders>
              <w:top w:val="nil"/>
              <w:left w:val="single" w:sz="4" w:space="0" w:color="auto"/>
              <w:bottom w:val="single" w:sz="4" w:space="0" w:color="auto"/>
              <w:right w:val="single" w:sz="4" w:space="0" w:color="auto"/>
            </w:tcBorders>
            <w:shd w:val="clear" w:color="auto" w:fill="auto"/>
            <w:noWrap/>
            <w:vAlign w:val="center"/>
          </w:tcPr>
          <w:p w14:paraId="37F5770A" w14:textId="77777777" w:rsidR="00F50B5D" w:rsidRPr="00724AB0" w:rsidRDefault="00F50B5D" w:rsidP="00724AB0">
            <w:pPr>
              <w:spacing w:after="0"/>
              <w:rPr>
                <w:rFonts w:cstheme="minorHAnsi"/>
                <w:color w:val="000000"/>
                <w:sz w:val="20"/>
                <w:szCs w:val="20"/>
                <w:lang w:val="sq-AL"/>
                <w14:ligatures w14:val="none"/>
              </w:rPr>
            </w:pPr>
            <w:r w:rsidRPr="00724AB0">
              <w:rPr>
                <w:rFonts w:cstheme="minorHAnsi"/>
                <w:color w:val="000000"/>
                <w:sz w:val="20"/>
                <w:szCs w:val="20"/>
                <w:lang w:val="sq-AL"/>
                <w14:ligatures w14:val="none"/>
              </w:rPr>
              <w:t>P 5.6</w:t>
            </w:r>
          </w:p>
        </w:tc>
        <w:tc>
          <w:tcPr>
            <w:tcW w:w="2532" w:type="pct"/>
            <w:tcBorders>
              <w:top w:val="single" w:sz="4" w:space="0" w:color="auto"/>
              <w:left w:val="nil"/>
              <w:bottom w:val="single" w:sz="4" w:space="0" w:color="auto"/>
              <w:right w:val="single" w:sz="4" w:space="0" w:color="auto"/>
            </w:tcBorders>
            <w:shd w:val="clear" w:color="auto" w:fill="auto"/>
            <w:noWrap/>
            <w:vAlign w:val="center"/>
          </w:tcPr>
          <w:p w14:paraId="5EE48E7A" w14:textId="62B844EA" w:rsidR="00F50B5D" w:rsidRPr="00724AB0" w:rsidRDefault="00F50B5D" w:rsidP="00724AB0">
            <w:pPr>
              <w:spacing w:after="0"/>
              <w:rPr>
                <w:sz w:val="20"/>
                <w:szCs w:val="20"/>
                <w:lang w:val="sq-AL" w:eastAsia="ja-JP"/>
              </w:rPr>
            </w:pPr>
            <w:r w:rsidRPr="00724AB0">
              <w:rPr>
                <w:sz w:val="20"/>
                <w:szCs w:val="20"/>
                <w:lang w:val="sq-AL" w:eastAsia="ja-JP"/>
              </w:rPr>
              <w:t>Promovimi</w:t>
            </w:r>
            <w:r w:rsidR="00AB5819">
              <w:rPr>
                <w:sz w:val="20"/>
                <w:szCs w:val="20"/>
                <w:lang w:val="sq-AL" w:eastAsia="ja-JP"/>
              </w:rPr>
              <w:t xml:space="preserve"> i </w:t>
            </w:r>
            <w:r w:rsidRPr="00724AB0">
              <w:rPr>
                <w:sz w:val="20"/>
                <w:szCs w:val="20"/>
                <w:lang w:val="sq-AL" w:eastAsia="ja-JP"/>
              </w:rPr>
              <w:t>m</w:t>
            </w:r>
            <w:r w:rsidR="00F96791" w:rsidRPr="00724AB0">
              <w:rPr>
                <w:sz w:val="20"/>
                <w:szCs w:val="20"/>
                <w:lang w:val="sq-AL" w:eastAsia="ja-JP"/>
              </w:rPr>
              <w:t>ë</w:t>
            </w:r>
            <w:r w:rsidRPr="00724AB0">
              <w:rPr>
                <w:sz w:val="20"/>
                <w:szCs w:val="20"/>
                <w:lang w:val="sq-AL" w:eastAsia="ja-JP"/>
              </w:rPr>
              <w:t>nyrave te transportit te pamotorizuar.</w:t>
            </w:r>
          </w:p>
          <w:p w14:paraId="013AC1FB" w14:textId="77777777" w:rsidR="00F50B5D" w:rsidRPr="00724AB0" w:rsidRDefault="00F50B5D" w:rsidP="00724AB0">
            <w:pPr>
              <w:spacing w:after="0"/>
              <w:rPr>
                <w:sz w:val="20"/>
                <w:szCs w:val="20"/>
                <w:lang w:val="sq-AL" w:eastAsia="ja-JP"/>
              </w:rPr>
            </w:pPr>
          </w:p>
        </w:tc>
        <w:tc>
          <w:tcPr>
            <w:tcW w:w="845" w:type="pct"/>
            <w:tcBorders>
              <w:top w:val="nil"/>
              <w:left w:val="nil"/>
              <w:bottom w:val="single" w:sz="4" w:space="0" w:color="auto"/>
              <w:right w:val="single" w:sz="4" w:space="0" w:color="auto"/>
            </w:tcBorders>
            <w:shd w:val="clear" w:color="auto" w:fill="auto"/>
            <w:vAlign w:val="center"/>
          </w:tcPr>
          <w:p w14:paraId="46305DA0" w14:textId="21AFE9DD" w:rsidR="00F50B5D" w:rsidRPr="00724AB0" w:rsidRDefault="00F50B5D" w:rsidP="00724AB0">
            <w:pPr>
              <w:spacing w:after="0"/>
              <w:rPr>
                <w:rFonts w:cstheme="minorHAnsi"/>
                <w:color w:val="000000"/>
                <w:sz w:val="20"/>
                <w:szCs w:val="20"/>
                <w:lang w:val="sq-AL"/>
                <w14:ligatures w14:val="none"/>
              </w:rPr>
            </w:pPr>
            <w:r w:rsidRPr="00724AB0">
              <w:rPr>
                <w:rFonts w:cstheme="minorHAnsi"/>
                <w:color w:val="000000"/>
                <w:sz w:val="20"/>
                <w:szCs w:val="20"/>
                <w:lang w:val="sq-AL"/>
                <w14:ligatures w14:val="none"/>
              </w:rPr>
              <w:t>Mas</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w:t>
            </w:r>
          </w:p>
        </w:tc>
        <w:tc>
          <w:tcPr>
            <w:tcW w:w="856" w:type="pct"/>
            <w:tcBorders>
              <w:top w:val="nil"/>
              <w:left w:val="nil"/>
              <w:bottom w:val="single" w:sz="4" w:space="0" w:color="auto"/>
              <w:right w:val="single" w:sz="4" w:space="0" w:color="auto"/>
            </w:tcBorders>
            <w:shd w:val="clear" w:color="auto" w:fill="auto"/>
            <w:vAlign w:val="center"/>
          </w:tcPr>
          <w:p w14:paraId="488499BE" w14:textId="5238B5ED" w:rsidR="00F50B5D" w:rsidRPr="00724AB0" w:rsidRDefault="00F50B5D" w:rsidP="00724AB0">
            <w:pPr>
              <w:spacing w:after="0"/>
              <w:rPr>
                <w:rFonts w:cstheme="minorHAnsi"/>
                <w:color w:val="000000"/>
                <w:sz w:val="20"/>
                <w:szCs w:val="20"/>
                <w:lang w:val="sq-AL"/>
                <w14:ligatures w14:val="none"/>
              </w:rPr>
            </w:pPr>
            <w:r w:rsidRPr="00724AB0">
              <w:rPr>
                <w:rFonts w:cstheme="minorHAnsi"/>
                <w:color w:val="000000"/>
                <w:sz w:val="20"/>
                <w:szCs w:val="20"/>
                <w:lang w:val="sq-AL"/>
                <w14:ligatures w14:val="none"/>
              </w:rPr>
              <w:t>Zhvillimi</w:t>
            </w:r>
            <w:r w:rsidR="00AB5819">
              <w:rPr>
                <w:rFonts w:cstheme="minorHAnsi"/>
                <w:color w:val="000000"/>
                <w:sz w:val="20"/>
                <w:szCs w:val="20"/>
                <w:lang w:val="sq-AL"/>
                <w14:ligatures w14:val="none"/>
              </w:rPr>
              <w:t xml:space="preserve"> i </w:t>
            </w:r>
            <w:r w:rsidRPr="00724AB0">
              <w:rPr>
                <w:rFonts w:cstheme="minorHAnsi"/>
                <w:color w:val="000000"/>
                <w:sz w:val="20"/>
                <w:szCs w:val="20"/>
                <w:lang w:val="sq-AL"/>
                <w14:ligatures w14:val="none"/>
              </w:rPr>
              <w:t>2 aktiviteteve te promovimit t</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l</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vizshm</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ris</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miasore me mjedisin </w:t>
            </w:r>
          </w:p>
        </w:tc>
      </w:tr>
      <w:tr w:rsidR="00F50B5D" w:rsidRPr="00E826E0" w14:paraId="4DB79782" w14:textId="77777777" w:rsidTr="00724AB0">
        <w:trPr>
          <w:trHeight w:val="20"/>
        </w:trPr>
        <w:tc>
          <w:tcPr>
            <w:tcW w:w="767" w:type="pct"/>
            <w:tcBorders>
              <w:top w:val="nil"/>
              <w:left w:val="single" w:sz="4" w:space="0" w:color="auto"/>
              <w:bottom w:val="single" w:sz="4" w:space="0" w:color="auto"/>
              <w:right w:val="single" w:sz="4" w:space="0" w:color="auto"/>
            </w:tcBorders>
            <w:shd w:val="clear" w:color="auto" w:fill="auto"/>
            <w:noWrap/>
            <w:vAlign w:val="center"/>
            <w:hideMark/>
          </w:tcPr>
          <w:p w14:paraId="190328BA" w14:textId="77777777" w:rsidR="00F50B5D" w:rsidRPr="00724AB0" w:rsidRDefault="00F50B5D" w:rsidP="00724AB0">
            <w:pPr>
              <w:spacing w:after="0"/>
              <w:rPr>
                <w:rFonts w:cstheme="minorHAnsi"/>
                <w:color w:val="000000"/>
                <w:sz w:val="20"/>
                <w:szCs w:val="20"/>
                <w:lang w:val="sq-AL"/>
                <w14:ligatures w14:val="none"/>
              </w:rPr>
            </w:pPr>
            <w:r w:rsidRPr="00724AB0">
              <w:rPr>
                <w:rFonts w:cstheme="minorHAnsi"/>
                <w:color w:val="000000"/>
                <w:sz w:val="20"/>
                <w:szCs w:val="20"/>
                <w:lang w:val="sq-AL"/>
                <w14:ligatures w14:val="none"/>
              </w:rPr>
              <w:t>Kosto Totale</w:t>
            </w:r>
          </w:p>
        </w:tc>
        <w:tc>
          <w:tcPr>
            <w:tcW w:w="4233" w:type="pct"/>
            <w:gridSpan w:val="3"/>
            <w:tcBorders>
              <w:top w:val="single" w:sz="4" w:space="0" w:color="auto"/>
              <w:left w:val="nil"/>
              <w:bottom w:val="single" w:sz="4" w:space="0" w:color="auto"/>
              <w:right w:val="single" w:sz="4" w:space="0" w:color="auto"/>
            </w:tcBorders>
            <w:shd w:val="clear" w:color="auto" w:fill="auto"/>
            <w:noWrap/>
            <w:vAlign w:val="center"/>
            <w:hideMark/>
          </w:tcPr>
          <w:p w14:paraId="293E14FB" w14:textId="77777777" w:rsidR="00F50B5D" w:rsidRPr="00724AB0" w:rsidRDefault="00F50B5D" w:rsidP="00724AB0">
            <w:pPr>
              <w:spacing w:after="0"/>
              <w:rPr>
                <w:rFonts w:cstheme="minorHAnsi"/>
                <w:color w:val="000000"/>
                <w:sz w:val="20"/>
                <w:szCs w:val="20"/>
                <w:lang w:val="sq-AL"/>
                <w14:ligatures w14:val="none"/>
              </w:rPr>
            </w:pPr>
            <w:r w:rsidRPr="00724AB0">
              <w:rPr>
                <w:rFonts w:cstheme="minorHAnsi"/>
                <w:color w:val="000000"/>
                <w:sz w:val="20"/>
                <w:szCs w:val="20"/>
                <w:lang w:val="sq-AL"/>
                <w14:ligatures w14:val="none"/>
              </w:rPr>
              <w:t>Shih Planin e veprimit </w:t>
            </w:r>
          </w:p>
        </w:tc>
      </w:tr>
      <w:tr w:rsidR="00F50B5D" w:rsidRPr="00E826E0" w14:paraId="3786129B" w14:textId="77777777" w:rsidTr="00724AB0">
        <w:trPr>
          <w:trHeight w:val="20"/>
        </w:trPr>
        <w:tc>
          <w:tcPr>
            <w:tcW w:w="767" w:type="pct"/>
            <w:tcBorders>
              <w:top w:val="nil"/>
              <w:left w:val="single" w:sz="4" w:space="0" w:color="auto"/>
              <w:bottom w:val="single" w:sz="4" w:space="0" w:color="auto"/>
              <w:right w:val="single" w:sz="4" w:space="0" w:color="auto"/>
            </w:tcBorders>
            <w:shd w:val="clear" w:color="auto" w:fill="auto"/>
            <w:noWrap/>
            <w:vAlign w:val="center"/>
            <w:hideMark/>
          </w:tcPr>
          <w:p w14:paraId="173C2428" w14:textId="77777777" w:rsidR="00F50B5D" w:rsidRPr="00724AB0" w:rsidRDefault="00F50B5D" w:rsidP="00724AB0">
            <w:pPr>
              <w:spacing w:after="0"/>
              <w:rPr>
                <w:rFonts w:cstheme="minorHAnsi"/>
                <w:color w:val="000000"/>
                <w:sz w:val="20"/>
                <w:szCs w:val="20"/>
                <w:lang w:val="sq-AL"/>
                <w14:ligatures w14:val="none"/>
              </w:rPr>
            </w:pPr>
            <w:r w:rsidRPr="00724AB0">
              <w:rPr>
                <w:rFonts w:cstheme="minorHAnsi"/>
                <w:color w:val="000000"/>
                <w:sz w:val="20"/>
                <w:szCs w:val="20"/>
                <w:lang w:val="sq-AL"/>
                <w14:ligatures w14:val="none"/>
              </w:rPr>
              <w:t>Kohëzgjatja</w:t>
            </w:r>
          </w:p>
        </w:tc>
        <w:tc>
          <w:tcPr>
            <w:tcW w:w="4233" w:type="pct"/>
            <w:gridSpan w:val="3"/>
            <w:tcBorders>
              <w:top w:val="single" w:sz="4" w:space="0" w:color="auto"/>
              <w:left w:val="nil"/>
              <w:bottom w:val="single" w:sz="4" w:space="0" w:color="auto"/>
              <w:right w:val="single" w:sz="4" w:space="0" w:color="auto"/>
            </w:tcBorders>
            <w:shd w:val="clear" w:color="auto" w:fill="auto"/>
            <w:noWrap/>
            <w:vAlign w:val="center"/>
            <w:hideMark/>
          </w:tcPr>
          <w:p w14:paraId="7943C268" w14:textId="77777777" w:rsidR="00F50B5D" w:rsidRPr="00724AB0" w:rsidRDefault="00F50B5D" w:rsidP="00724AB0">
            <w:pPr>
              <w:spacing w:after="0"/>
              <w:rPr>
                <w:rFonts w:cstheme="minorHAnsi"/>
                <w:color w:val="000000"/>
                <w:sz w:val="20"/>
                <w:szCs w:val="20"/>
                <w:lang w:val="sq-AL"/>
                <w14:ligatures w14:val="none"/>
              </w:rPr>
            </w:pPr>
            <w:r w:rsidRPr="00724AB0">
              <w:rPr>
                <w:rFonts w:cstheme="minorHAnsi"/>
                <w:color w:val="000000"/>
                <w:sz w:val="20"/>
                <w:szCs w:val="20"/>
                <w:lang w:val="sq-AL"/>
                <w14:ligatures w14:val="none"/>
              </w:rPr>
              <w:t>2025-2028</w:t>
            </w:r>
          </w:p>
        </w:tc>
      </w:tr>
      <w:tr w:rsidR="00F50B5D" w:rsidRPr="00E826E0" w14:paraId="74F83666" w14:textId="77777777" w:rsidTr="00724AB0">
        <w:trPr>
          <w:trHeight w:val="20"/>
        </w:trPr>
        <w:tc>
          <w:tcPr>
            <w:tcW w:w="7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84A3D8" w14:textId="77777777" w:rsidR="00F50B5D" w:rsidRPr="00724AB0" w:rsidRDefault="00F50B5D" w:rsidP="00724AB0">
            <w:pPr>
              <w:spacing w:after="0"/>
              <w:rPr>
                <w:rFonts w:cstheme="minorHAnsi"/>
                <w:color w:val="000000"/>
                <w:sz w:val="20"/>
                <w:szCs w:val="20"/>
                <w:lang w:val="sq-AL"/>
                <w14:ligatures w14:val="none"/>
              </w:rPr>
            </w:pPr>
            <w:r w:rsidRPr="00724AB0">
              <w:rPr>
                <w:rFonts w:cstheme="minorHAnsi"/>
                <w:color w:val="000000"/>
                <w:sz w:val="20"/>
                <w:szCs w:val="20"/>
                <w:lang w:val="sq-AL"/>
                <w14:ligatures w14:val="none"/>
              </w:rPr>
              <w:t>Prioritarizimi</w:t>
            </w:r>
          </w:p>
        </w:tc>
        <w:tc>
          <w:tcPr>
            <w:tcW w:w="4233" w:type="pct"/>
            <w:gridSpan w:val="3"/>
            <w:tcBorders>
              <w:top w:val="single" w:sz="4" w:space="0" w:color="auto"/>
              <w:left w:val="nil"/>
              <w:bottom w:val="single" w:sz="4" w:space="0" w:color="auto"/>
              <w:right w:val="single" w:sz="4" w:space="0" w:color="auto"/>
            </w:tcBorders>
            <w:shd w:val="clear" w:color="auto" w:fill="auto"/>
            <w:noWrap/>
            <w:vAlign w:val="center"/>
          </w:tcPr>
          <w:p w14:paraId="548E5FA6" w14:textId="08608308" w:rsidR="00F50B5D" w:rsidRPr="00724AB0" w:rsidRDefault="00F50B5D" w:rsidP="00724AB0">
            <w:pPr>
              <w:spacing w:after="0"/>
              <w:jc w:val="both"/>
              <w:rPr>
                <w:rFonts w:cstheme="minorHAnsi"/>
                <w:color w:val="000000"/>
                <w:sz w:val="20"/>
                <w:szCs w:val="20"/>
                <w:lang w:val="sq-AL"/>
                <w14:ligatures w14:val="none"/>
              </w:rPr>
            </w:pPr>
            <w:r w:rsidRPr="00724AB0">
              <w:rPr>
                <w:rFonts w:cstheme="minorHAnsi"/>
                <w:color w:val="000000"/>
                <w:sz w:val="20"/>
                <w:szCs w:val="20"/>
                <w:lang w:val="sq-AL"/>
                <w14:ligatures w14:val="none"/>
              </w:rPr>
              <w:t>N</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k</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t</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kontekst prioritare shihen  blerja e automejteve te reja p</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r pastrimin e qytetit dhe blerja e automjeteve te reja hibride apo elektrike p</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r institucionin e Komun</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s Junik. M</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pas aktivitetet e tjera do te implementohen deri ne fund t</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ligjshm</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ris</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s</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planit.</w:t>
            </w:r>
          </w:p>
        </w:tc>
      </w:tr>
    </w:tbl>
    <w:p w14:paraId="714BD1C0" w14:textId="77777777" w:rsidR="00F50B5D" w:rsidRPr="00724AB0" w:rsidRDefault="00F50B5D" w:rsidP="00F50B5D">
      <w:pPr>
        <w:rPr>
          <w:rFonts w:ascii="Segoe UI Symbol" w:eastAsia="Segoe UI Symbol" w:hAnsi="Segoe UI Symbol"/>
          <w:lang w:val="sq-AL" w:eastAsia="ja-JP"/>
        </w:rPr>
      </w:pPr>
    </w:p>
    <w:tbl>
      <w:tblPr>
        <w:tblW w:w="5000" w:type="pct"/>
        <w:tblLayout w:type="fixed"/>
        <w:tblLook w:val="04A0" w:firstRow="1" w:lastRow="0" w:firstColumn="1" w:lastColumn="0" w:noHBand="0" w:noVBand="1"/>
      </w:tblPr>
      <w:tblGrid>
        <w:gridCol w:w="1434"/>
        <w:gridCol w:w="4735"/>
        <w:gridCol w:w="1580"/>
        <w:gridCol w:w="1601"/>
      </w:tblGrid>
      <w:tr w:rsidR="00F50B5D" w:rsidRPr="00225C43" w14:paraId="5A2F4591" w14:textId="77777777" w:rsidTr="00724AB0">
        <w:trPr>
          <w:trHeight w:val="20"/>
        </w:trPr>
        <w:tc>
          <w:tcPr>
            <w:tcW w:w="767" w:type="pct"/>
            <w:tcBorders>
              <w:top w:val="single" w:sz="4" w:space="0" w:color="auto"/>
              <w:left w:val="single" w:sz="4" w:space="0" w:color="auto"/>
              <w:right w:val="single" w:sz="4" w:space="0" w:color="auto"/>
            </w:tcBorders>
            <w:shd w:val="clear" w:color="auto" w:fill="auto"/>
            <w:noWrap/>
            <w:vAlign w:val="center"/>
            <w:hideMark/>
          </w:tcPr>
          <w:p w14:paraId="04BAA5C5" w14:textId="77777777" w:rsidR="00F50B5D" w:rsidRPr="00724AB0" w:rsidRDefault="00F50B5D" w:rsidP="00724AB0">
            <w:pPr>
              <w:spacing w:after="0" w:line="240" w:lineRule="auto"/>
              <w:rPr>
                <w:rFonts w:cstheme="minorHAnsi"/>
                <w:b/>
                <w:bCs/>
                <w:color w:val="000000"/>
                <w:sz w:val="20"/>
                <w:szCs w:val="20"/>
                <w:lang w:val="en-GB"/>
                <w14:ligatures w14:val="none"/>
              </w:rPr>
            </w:pPr>
            <w:r w:rsidRPr="00724AB0">
              <w:rPr>
                <w:rFonts w:cstheme="minorHAnsi"/>
                <w:b/>
                <w:bCs/>
                <w:color w:val="000000"/>
                <w:sz w:val="20"/>
                <w:szCs w:val="20"/>
                <w:lang w:val="en-GB"/>
                <w14:ligatures w14:val="none"/>
              </w:rPr>
              <w:t>PS.6</w:t>
            </w:r>
          </w:p>
        </w:tc>
        <w:tc>
          <w:tcPr>
            <w:tcW w:w="4233" w:type="pct"/>
            <w:gridSpan w:val="3"/>
            <w:tcBorders>
              <w:top w:val="single" w:sz="4" w:space="0" w:color="auto"/>
              <w:left w:val="nil"/>
              <w:right w:val="single" w:sz="4" w:space="0" w:color="auto"/>
            </w:tcBorders>
            <w:shd w:val="clear" w:color="auto" w:fill="auto"/>
            <w:vAlign w:val="center"/>
          </w:tcPr>
          <w:p w14:paraId="07762327" w14:textId="64A814AB" w:rsidR="00F50B5D" w:rsidRPr="00724AB0" w:rsidRDefault="00F50B5D" w:rsidP="00724AB0">
            <w:pPr>
              <w:spacing w:after="0" w:line="240" w:lineRule="auto"/>
              <w:rPr>
                <w:rFonts w:cstheme="minorHAnsi"/>
                <w:b/>
                <w:bCs/>
                <w:color w:val="000000"/>
                <w:sz w:val="20"/>
                <w:szCs w:val="20"/>
                <w:lang w:val="en-GB"/>
                <w14:ligatures w14:val="none"/>
              </w:rPr>
            </w:pPr>
            <w:proofErr w:type="spellStart"/>
            <w:r w:rsidRPr="00724AB0">
              <w:rPr>
                <w:rFonts w:cstheme="minorHAnsi"/>
                <w:b/>
                <w:bCs/>
                <w:color w:val="000000"/>
                <w:sz w:val="20"/>
                <w:szCs w:val="20"/>
                <w:lang w:val="en-GB"/>
                <w14:ligatures w14:val="none"/>
              </w:rPr>
              <w:t>Programi</w:t>
            </w:r>
            <w:proofErr w:type="spellEnd"/>
            <w:r w:rsidRPr="00724AB0">
              <w:rPr>
                <w:rFonts w:cstheme="minorHAnsi"/>
                <w:b/>
                <w:bCs/>
                <w:color w:val="000000"/>
                <w:sz w:val="20"/>
                <w:szCs w:val="20"/>
                <w:lang w:val="en-GB"/>
                <w14:ligatures w14:val="none"/>
              </w:rPr>
              <w:t xml:space="preserve"> </w:t>
            </w:r>
            <w:proofErr w:type="spellStart"/>
            <w:r w:rsidRPr="00724AB0">
              <w:rPr>
                <w:rFonts w:cstheme="minorHAnsi"/>
                <w:b/>
                <w:bCs/>
                <w:color w:val="000000"/>
                <w:sz w:val="20"/>
                <w:szCs w:val="20"/>
                <w:lang w:val="en-GB"/>
                <w14:ligatures w14:val="none"/>
              </w:rPr>
              <w:t>p</w:t>
            </w:r>
            <w:r w:rsidR="00F96791" w:rsidRPr="00724AB0">
              <w:rPr>
                <w:rFonts w:cstheme="minorHAnsi"/>
                <w:b/>
                <w:bCs/>
                <w:color w:val="000000"/>
                <w:sz w:val="20"/>
                <w:szCs w:val="20"/>
                <w:lang w:val="en-GB"/>
                <w14:ligatures w14:val="none"/>
              </w:rPr>
              <w:t>ë</w:t>
            </w:r>
            <w:r w:rsidRPr="00724AB0">
              <w:rPr>
                <w:rFonts w:cstheme="minorHAnsi"/>
                <w:b/>
                <w:bCs/>
                <w:color w:val="000000"/>
                <w:sz w:val="20"/>
                <w:szCs w:val="20"/>
                <w:lang w:val="en-GB"/>
                <w14:ligatures w14:val="none"/>
              </w:rPr>
              <w:t>r</w:t>
            </w:r>
            <w:proofErr w:type="spellEnd"/>
            <w:r w:rsidRPr="00724AB0">
              <w:rPr>
                <w:rFonts w:cstheme="minorHAnsi"/>
                <w:b/>
                <w:bCs/>
                <w:color w:val="000000"/>
                <w:sz w:val="20"/>
                <w:szCs w:val="20"/>
                <w:lang w:val="en-GB"/>
                <w14:ligatures w14:val="none"/>
              </w:rPr>
              <w:t xml:space="preserve"> </w:t>
            </w:r>
            <w:proofErr w:type="spellStart"/>
            <w:r w:rsidRPr="00724AB0">
              <w:rPr>
                <w:rFonts w:cstheme="minorHAnsi"/>
                <w:b/>
                <w:bCs/>
                <w:color w:val="000000"/>
                <w:sz w:val="20"/>
                <w:szCs w:val="20"/>
                <w:lang w:val="en-GB"/>
                <w14:ligatures w14:val="none"/>
              </w:rPr>
              <w:t>nxitjen</w:t>
            </w:r>
            <w:proofErr w:type="spellEnd"/>
            <w:r w:rsidRPr="00724AB0">
              <w:rPr>
                <w:rFonts w:cstheme="minorHAnsi"/>
                <w:b/>
                <w:bCs/>
                <w:color w:val="000000"/>
                <w:sz w:val="20"/>
                <w:szCs w:val="20"/>
                <w:lang w:val="en-GB"/>
                <w14:ligatures w14:val="none"/>
              </w:rPr>
              <w:t xml:space="preserve"> e </w:t>
            </w:r>
            <w:proofErr w:type="spellStart"/>
            <w:r w:rsidRPr="00724AB0">
              <w:rPr>
                <w:rFonts w:cstheme="minorHAnsi"/>
                <w:b/>
                <w:bCs/>
                <w:color w:val="000000"/>
                <w:sz w:val="20"/>
                <w:szCs w:val="20"/>
                <w:lang w:val="en-GB"/>
                <w14:ligatures w14:val="none"/>
              </w:rPr>
              <w:t>parimeve</w:t>
            </w:r>
            <w:proofErr w:type="spellEnd"/>
            <w:r w:rsidR="00102344" w:rsidRPr="00724AB0">
              <w:rPr>
                <w:rFonts w:cstheme="minorHAnsi"/>
                <w:b/>
                <w:bCs/>
                <w:color w:val="000000"/>
                <w:sz w:val="20"/>
                <w:szCs w:val="20"/>
                <w:lang w:val="en-GB"/>
                <w14:ligatures w14:val="none"/>
              </w:rPr>
              <w:t xml:space="preserve"> </w:t>
            </w:r>
            <w:proofErr w:type="spellStart"/>
            <w:r w:rsidR="00102344" w:rsidRPr="00724AB0">
              <w:rPr>
                <w:rFonts w:cstheme="minorHAnsi"/>
                <w:b/>
                <w:bCs/>
                <w:color w:val="000000"/>
                <w:sz w:val="20"/>
                <w:szCs w:val="20"/>
                <w:lang w:val="en-GB"/>
                <w14:ligatures w14:val="none"/>
              </w:rPr>
              <w:t>efiç</w:t>
            </w:r>
            <w:r w:rsidRPr="00724AB0">
              <w:rPr>
                <w:rFonts w:cstheme="minorHAnsi"/>
                <w:b/>
                <w:bCs/>
                <w:color w:val="000000"/>
                <w:sz w:val="20"/>
                <w:szCs w:val="20"/>
                <w:lang w:val="en-GB"/>
                <w14:ligatures w14:val="none"/>
              </w:rPr>
              <w:t>enc</w:t>
            </w:r>
            <w:r w:rsidR="00F96791" w:rsidRPr="00724AB0">
              <w:rPr>
                <w:rFonts w:cstheme="minorHAnsi"/>
                <w:b/>
                <w:bCs/>
                <w:color w:val="000000"/>
                <w:sz w:val="20"/>
                <w:szCs w:val="20"/>
                <w:lang w:val="en-GB"/>
                <w14:ligatures w14:val="none"/>
              </w:rPr>
              <w:t>ë</w:t>
            </w:r>
            <w:r w:rsidRPr="00724AB0">
              <w:rPr>
                <w:rFonts w:cstheme="minorHAnsi"/>
                <w:b/>
                <w:bCs/>
                <w:color w:val="000000"/>
                <w:sz w:val="20"/>
                <w:szCs w:val="20"/>
                <w:lang w:val="en-GB"/>
                <w14:ligatures w14:val="none"/>
              </w:rPr>
              <w:t>s</w:t>
            </w:r>
            <w:proofErr w:type="spellEnd"/>
            <w:r w:rsidRPr="00724AB0">
              <w:rPr>
                <w:rFonts w:cstheme="minorHAnsi"/>
                <w:b/>
                <w:bCs/>
                <w:color w:val="000000"/>
                <w:sz w:val="20"/>
                <w:szCs w:val="20"/>
                <w:lang w:val="en-GB"/>
                <w14:ligatures w14:val="none"/>
              </w:rPr>
              <w:t xml:space="preserve"> </w:t>
            </w:r>
            <w:proofErr w:type="spellStart"/>
            <w:r w:rsidRPr="00724AB0">
              <w:rPr>
                <w:rFonts w:cstheme="minorHAnsi"/>
                <w:b/>
                <w:bCs/>
                <w:color w:val="000000"/>
                <w:sz w:val="20"/>
                <w:szCs w:val="20"/>
                <w:lang w:val="en-GB"/>
                <w14:ligatures w14:val="none"/>
              </w:rPr>
              <w:t>s</w:t>
            </w:r>
            <w:r w:rsidR="00F96791" w:rsidRPr="00724AB0">
              <w:rPr>
                <w:rFonts w:cstheme="minorHAnsi"/>
                <w:b/>
                <w:bCs/>
                <w:color w:val="000000"/>
                <w:sz w:val="20"/>
                <w:szCs w:val="20"/>
                <w:lang w:val="en-GB"/>
                <w14:ligatures w14:val="none"/>
              </w:rPr>
              <w:t>ë</w:t>
            </w:r>
            <w:proofErr w:type="spellEnd"/>
            <w:r w:rsidRPr="00724AB0">
              <w:rPr>
                <w:rFonts w:cstheme="minorHAnsi"/>
                <w:b/>
                <w:bCs/>
                <w:color w:val="000000"/>
                <w:sz w:val="20"/>
                <w:szCs w:val="20"/>
                <w:lang w:val="en-GB"/>
                <w14:ligatures w14:val="none"/>
              </w:rPr>
              <w:t xml:space="preserve"> </w:t>
            </w:r>
            <w:proofErr w:type="spellStart"/>
            <w:r w:rsidRPr="00724AB0">
              <w:rPr>
                <w:rFonts w:cstheme="minorHAnsi"/>
                <w:b/>
                <w:bCs/>
                <w:color w:val="000000"/>
                <w:sz w:val="20"/>
                <w:szCs w:val="20"/>
                <w:lang w:val="en-GB"/>
                <w14:ligatures w14:val="none"/>
              </w:rPr>
              <w:t>energjis</w:t>
            </w:r>
            <w:r w:rsidR="00F96791" w:rsidRPr="00724AB0">
              <w:rPr>
                <w:rFonts w:cstheme="minorHAnsi"/>
                <w:b/>
                <w:bCs/>
                <w:color w:val="000000"/>
                <w:sz w:val="20"/>
                <w:szCs w:val="20"/>
                <w:lang w:val="en-GB"/>
                <w14:ligatures w14:val="none"/>
              </w:rPr>
              <w:t>ë</w:t>
            </w:r>
            <w:proofErr w:type="spellEnd"/>
            <w:r w:rsidRPr="00724AB0">
              <w:rPr>
                <w:rFonts w:cstheme="minorHAnsi"/>
                <w:b/>
                <w:bCs/>
                <w:color w:val="000000"/>
                <w:sz w:val="20"/>
                <w:szCs w:val="20"/>
                <w:lang w:val="en-GB"/>
                <w14:ligatures w14:val="none"/>
              </w:rPr>
              <w:t xml:space="preserve"> </w:t>
            </w:r>
            <w:proofErr w:type="spellStart"/>
            <w:r w:rsidRPr="00724AB0">
              <w:rPr>
                <w:rFonts w:cstheme="minorHAnsi"/>
                <w:b/>
                <w:bCs/>
                <w:color w:val="000000"/>
                <w:sz w:val="20"/>
                <w:szCs w:val="20"/>
                <w:lang w:val="en-GB"/>
                <w14:ligatures w14:val="none"/>
              </w:rPr>
              <w:t>n</w:t>
            </w:r>
            <w:r w:rsidR="00F96791" w:rsidRPr="00724AB0">
              <w:rPr>
                <w:rFonts w:cstheme="minorHAnsi"/>
                <w:b/>
                <w:bCs/>
                <w:color w:val="000000"/>
                <w:sz w:val="20"/>
                <w:szCs w:val="20"/>
                <w:lang w:val="en-GB"/>
                <w14:ligatures w14:val="none"/>
              </w:rPr>
              <w:t>ë</w:t>
            </w:r>
            <w:proofErr w:type="spellEnd"/>
            <w:r w:rsidRPr="00724AB0">
              <w:rPr>
                <w:rFonts w:cstheme="minorHAnsi"/>
                <w:b/>
                <w:bCs/>
                <w:color w:val="000000"/>
                <w:sz w:val="20"/>
                <w:szCs w:val="20"/>
                <w:lang w:val="en-GB"/>
                <w14:ligatures w14:val="none"/>
              </w:rPr>
              <w:t xml:space="preserve"> </w:t>
            </w:r>
            <w:proofErr w:type="spellStart"/>
            <w:r w:rsidRPr="00724AB0">
              <w:rPr>
                <w:rFonts w:cstheme="minorHAnsi"/>
                <w:b/>
                <w:bCs/>
                <w:color w:val="000000"/>
                <w:sz w:val="20"/>
                <w:szCs w:val="20"/>
                <w:lang w:val="en-GB"/>
                <w14:ligatures w14:val="none"/>
              </w:rPr>
              <w:t>nivel</w:t>
            </w:r>
            <w:proofErr w:type="spellEnd"/>
            <w:r w:rsidRPr="00724AB0">
              <w:rPr>
                <w:rFonts w:cstheme="minorHAnsi"/>
                <w:b/>
                <w:bCs/>
                <w:color w:val="000000"/>
                <w:sz w:val="20"/>
                <w:szCs w:val="20"/>
                <w:lang w:val="en-GB"/>
                <w14:ligatures w14:val="none"/>
              </w:rPr>
              <w:t xml:space="preserve"> </w:t>
            </w:r>
            <w:proofErr w:type="spellStart"/>
            <w:r w:rsidRPr="00724AB0">
              <w:rPr>
                <w:rFonts w:cstheme="minorHAnsi"/>
                <w:b/>
                <w:bCs/>
                <w:color w:val="000000"/>
                <w:sz w:val="20"/>
                <w:szCs w:val="20"/>
                <w:lang w:val="en-GB"/>
                <w14:ligatures w14:val="none"/>
              </w:rPr>
              <w:t>lokal</w:t>
            </w:r>
            <w:proofErr w:type="spellEnd"/>
          </w:p>
        </w:tc>
      </w:tr>
      <w:tr w:rsidR="00F50B5D" w:rsidRPr="00225C43" w14:paraId="2FC9A8BB" w14:textId="77777777" w:rsidTr="00724AB0">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7F8D329" w14:textId="3E0D5C4A" w:rsidR="00F50B5D" w:rsidRPr="00724AB0" w:rsidRDefault="00F50B5D" w:rsidP="00724AB0">
            <w:pPr>
              <w:spacing w:after="0"/>
              <w:rPr>
                <w:rFonts w:cstheme="minorHAnsi"/>
                <w:color w:val="000000"/>
                <w:sz w:val="20"/>
                <w:szCs w:val="20"/>
                <w:lang w:val="sq-AL"/>
                <w14:ligatures w14:val="none"/>
              </w:rPr>
            </w:pPr>
            <w:r w:rsidRPr="00724AB0">
              <w:rPr>
                <w:rFonts w:cstheme="minorHAnsi"/>
                <w:color w:val="000000"/>
                <w:sz w:val="20"/>
                <w:szCs w:val="20"/>
                <w:lang w:val="sq-AL"/>
                <w14:ligatures w14:val="none"/>
              </w:rPr>
              <w:t>Ky program strategjik synon nd</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rgjegjsimin e popullat</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s dhe e aktor</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ve t</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ndrysh</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m n</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territor benefitet q</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mbart</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p</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r mjedisin rritja e performanc</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s energjitik</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n</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sektor</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t</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ndrsh</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m duke reduktuar emetimin e GS n</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atmosphere. Ky program strategjik mbart verpime konkrete edhe n</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nxitjen e k</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tyre politikave drejt</w:t>
            </w:r>
            <w:r w:rsidR="00102344" w:rsidRPr="00724AB0">
              <w:rPr>
                <w:rFonts w:cstheme="minorHAnsi"/>
                <w:color w:val="000000"/>
                <w:sz w:val="20"/>
                <w:szCs w:val="20"/>
                <w:lang w:val="sq-AL"/>
                <w14:ligatures w14:val="none"/>
              </w:rPr>
              <w:t xml:space="preserve"> efiç</w:t>
            </w:r>
            <w:r w:rsidRPr="00724AB0">
              <w:rPr>
                <w:rFonts w:cstheme="minorHAnsi"/>
                <w:color w:val="000000"/>
                <w:sz w:val="20"/>
                <w:szCs w:val="20"/>
                <w:lang w:val="sq-AL"/>
                <w14:ligatures w14:val="none"/>
              </w:rPr>
              <w:t>enc</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s s</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energjis</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duke synuar arritjen e targetave komb</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tar deri n</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vitin 2030.</w:t>
            </w:r>
          </w:p>
        </w:tc>
      </w:tr>
      <w:tr w:rsidR="00F50B5D" w:rsidRPr="00225C43" w14:paraId="0444E7F2" w14:textId="77777777" w:rsidTr="00724AB0">
        <w:trPr>
          <w:trHeight w:val="20"/>
        </w:trPr>
        <w:tc>
          <w:tcPr>
            <w:tcW w:w="329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5AE9CB" w14:textId="77777777" w:rsidR="00F50B5D" w:rsidRPr="00724AB0" w:rsidRDefault="00F50B5D" w:rsidP="00724AB0">
            <w:pPr>
              <w:spacing w:after="0"/>
              <w:rPr>
                <w:rFonts w:cstheme="minorHAnsi"/>
                <w:b/>
                <w:bCs/>
                <w:color w:val="000000"/>
                <w:sz w:val="20"/>
                <w:szCs w:val="20"/>
                <w:lang w:val="sq-AL"/>
                <w14:ligatures w14:val="none"/>
              </w:rPr>
            </w:pPr>
            <w:r w:rsidRPr="00724AB0">
              <w:rPr>
                <w:rFonts w:cstheme="minorHAnsi"/>
                <w:b/>
                <w:bCs/>
                <w:color w:val="000000"/>
                <w:sz w:val="20"/>
                <w:szCs w:val="20"/>
                <w:lang w:val="sq-AL"/>
                <w14:ligatures w14:val="none"/>
              </w:rPr>
              <w:t>Projekti / Masa</w:t>
            </w:r>
          </w:p>
        </w:tc>
        <w:tc>
          <w:tcPr>
            <w:tcW w:w="845" w:type="pct"/>
            <w:tcBorders>
              <w:top w:val="nil"/>
              <w:left w:val="nil"/>
              <w:bottom w:val="single" w:sz="4" w:space="0" w:color="auto"/>
              <w:right w:val="single" w:sz="4" w:space="0" w:color="auto"/>
            </w:tcBorders>
            <w:shd w:val="clear" w:color="auto" w:fill="auto"/>
            <w:noWrap/>
            <w:vAlign w:val="center"/>
            <w:hideMark/>
          </w:tcPr>
          <w:p w14:paraId="48C8051C" w14:textId="219A6A83" w:rsidR="00F50B5D" w:rsidRPr="00724AB0" w:rsidRDefault="00F50B5D" w:rsidP="00724AB0">
            <w:pPr>
              <w:spacing w:after="0"/>
              <w:rPr>
                <w:rFonts w:cstheme="minorHAnsi"/>
                <w:b/>
                <w:bCs/>
                <w:color w:val="000000"/>
                <w:sz w:val="20"/>
                <w:szCs w:val="20"/>
                <w:lang w:val="sq-AL"/>
                <w14:ligatures w14:val="none"/>
              </w:rPr>
            </w:pPr>
            <w:r w:rsidRPr="00724AB0">
              <w:rPr>
                <w:rFonts w:cstheme="minorHAnsi"/>
                <w:b/>
                <w:bCs/>
                <w:color w:val="000000"/>
                <w:sz w:val="20"/>
                <w:szCs w:val="20"/>
                <w:lang w:val="sq-AL"/>
                <w14:ligatures w14:val="none"/>
              </w:rPr>
              <w:t>Lloji</w:t>
            </w:r>
            <w:r w:rsidR="00AB5819" w:rsidRPr="00724AB0">
              <w:rPr>
                <w:rFonts w:cstheme="minorHAnsi"/>
                <w:b/>
                <w:bCs/>
                <w:color w:val="000000"/>
                <w:sz w:val="20"/>
                <w:szCs w:val="20"/>
                <w:lang w:val="sq-AL"/>
                <w14:ligatures w14:val="none"/>
              </w:rPr>
              <w:t xml:space="preserve"> i </w:t>
            </w:r>
            <w:r w:rsidRPr="00724AB0">
              <w:rPr>
                <w:rFonts w:cstheme="minorHAnsi"/>
                <w:b/>
                <w:bCs/>
                <w:color w:val="000000"/>
                <w:sz w:val="20"/>
                <w:szCs w:val="20"/>
                <w:lang w:val="sq-AL"/>
                <w14:ligatures w14:val="none"/>
              </w:rPr>
              <w:t>masës</w:t>
            </w:r>
          </w:p>
        </w:tc>
        <w:tc>
          <w:tcPr>
            <w:tcW w:w="856" w:type="pct"/>
            <w:tcBorders>
              <w:top w:val="nil"/>
              <w:left w:val="nil"/>
              <w:bottom w:val="single" w:sz="4" w:space="0" w:color="auto"/>
              <w:right w:val="single" w:sz="4" w:space="0" w:color="auto"/>
            </w:tcBorders>
            <w:shd w:val="clear" w:color="auto" w:fill="auto"/>
            <w:noWrap/>
            <w:vAlign w:val="center"/>
            <w:hideMark/>
          </w:tcPr>
          <w:p w14:paraId="3C78E062" w14:textId="77777777" w:rsidR="00F50B5D" w:rsidRPr="00724AB0" w:rsidRDefault="00F50B5D" w:rsidP="00724AB0">
            <w:pPr>
              <w:spacing w:after="0"/>
              <w:rPr>
                <w:rFonts w:cstheme="minorHAnsi"/>
                <w:b/>
                <w:bCs/>
                <w:color w:val="000000"/>
                <w:sz w:val="20"/>
                <w:szCs w:val="20"/>
                <w:lang w:val="sq-AL"/>
                <w14:ligatures w14:val="none"/>
              </w:rPr>
            </w:pPr>
            <w:r w:rsidRPr="00724AB0">
              <w:rPr>
                <w:rFonts w:cstheme="minorHAnsi"/>
                <w:b/>
                <w:bCs/>
                <w:color w:val="000000"/>
                <w:sz w:val="20"/>
                <w:szCs w:val="20"/>
                <w:lang w:val="sq-AL"/>
                <w14:ligatures w14:val="none"/>
              </w:rPr>
              <w:t>Indikator</w:t>
            </w:r>
          </w:p>
        </w:tc>
      </w:tr>
      <w:tr w:rsidR="00F50B5D" w:rsidRPr="00225C43" w14:paraId="2067D47E" w14:textId="77777777" w:rsidTr="00724AB0">
        <w:trPr>
          <w:trHeight w:val="20"/>
        </w:trPr>
        <w:tc>
          <w:tcPr>
            <w:tcW w:w="767" w:type="pct"/>
            <w:tcBorders>
              <w:top w:val="nil"/>
              <w:left w:val="single" w:sz="4" w:space="0" w:color="auto"/>
              <w:bottom w:val="single" w:sz="4" w:space="0" w:color="auto"/>
              <w:right w:val="single" w:sz="4" w:space="0" w:color="auto"/>
            </w:tcBorders>
            <w:shd w:val="clear" w:color="auto" w:fill="auto"/>
            <w:noWrap/>
            <w:vAlign w:val="center"/>
            <w:hideMark/>
          </w:tcPr>
          <w:p w14:paraId="6282E84F" w14:textId="77777777" w:rsidR="00F50B5D" w:rsidRPr="00724AB0" w:rsidRDefault="00F50B5D" w:rsidP="00724AB0">
            <w:pPr>
              <w:spacing w:after="0"/>
              <w:rPr>
                <w:rFonts w:cstheme="minorHAnsi"/>
                <w:color w:val="000000"/>
                <w:sz w:val="20"/>
                <w:szCs w:val="20"/>
                <w:lang w:val="sq-AL"/>
                <w14:ligatures w14:val="none"/>
              </w:rPr>
            </w:pPr>
            <w:r w:rsidRPr="00724AB0">
              <w:rPr>
                <w:rFonts w:cstheme="minorHAnsi"/>
                <w:color w:val="000000"/>
                <w:sz w:val="20"/>
                <w:szCs w:val="20"/>
                <w:lang w:val="sq-AL"/>
                <w14:ligatures w14:val="none"/>
              </w:rPr>
              <w:t>P 6.1</w:t>
            </w:r>
          </w:p>
        </w:tc>
        <w:tc>
          <w:tcPr>
            <w:tcW w:w="2532" w:type="pct"/>
            <w:tcBorders>
              <w:top w:val="single" w:sz="4" w:space="0" w:color="auto"/>
              <w:left w:val="nil"/>
              <w:bottom w:val="single" w:sz="4" w:space="0" w:color="auto"/>
              <w:right w:val="single" w:sz="4" w:space="0" w:color="auto"/>
            </w:tcBorders>
            <w:shd w:val="clear" w:color="auto" w:fill="auto"/>
            <w:vAlign w:val="center"/>
            <w:hideMark/>
          </w:tcPr>
          <w:p w14:paraId="5316FDC8" w14:textId="3BF4DF15" w:rsidR="00F50B5D" w:rsidRPr="00724AB0" w:rsidRDefault="00F50B5D" w:rsidP="00724AB0">
            <w:pPr>
              <w:spacing w:after="0"/>
              <w:rPr>
                <w:rFonts w:cstheme="minorHAnsi"/>
                <w:color w:val="000000"/>
                <w:sz w:val="20"/>
                <w:szCs w:val="20"/>
                <w:lang w:val="sq-AL"/>
                <w14:ligatures w14:val="none"/>
              </w:rPr>
            </w:pPr>
            <w:r w:rsidRPr="00724AB0">
              <w:rPr>
                <w:rFonts w:cstheme="minorHAnsi"/>
                <w:kern w:val="0"/>
                <w:sz w:val="20"/>
                <w:szCs w:val="20"/>
                <w:lang w:val="sq-AL"/>
              </w:rPr>
              <w:t>Përditësimi</w:t>
            </w:r>
            <w:r w:rsidR="00AB5819" w:rsidRPr="00724AB0">
              <w:rPr>
                <w:rFonts w:cstheme="minorHAnsi"/>
                <w:kern w:val="0"/>
                <w:sz w:val="20"/>
                <w:szCs w:val="20"/>
                <w:lang w:val="sq-AL"/>
              </w:rPr>
              <w:t xml:space="preserve"> i </w:t>
            </w:r>
            <w:r w:rsidRPr="00724AB0">
              <w:rPr>
                <w:rFonts w:cstheme="minorHAnsi"/>
                <w:kern w:val="0"/>
                <w:sz w:val="20"/>
                <w:szCs w:val="20"/>
                <w:lang w:val="sq-AL"/>
              </w:rPr>
              <w:t>studimeve të fizibilitetit për RE(solare, erë) dhe prezantim para financuesve, investitorëve, donatorëve</w:t>
            </w:r>
          </w:p>
        </w:tc>
        <w:tc>
          <w:tcPr>
            <w:tcW w:w="845" w:type="pct"/>
            <w:tcBorders>
              <w:top w:val="nil"/>
              <w:left w:val="nil"/>
              <w:bottom w:val="single" w:sz="4" w:space="0" w:color="auto"/>
              <w:right w:val="single" w:sz="4" w:space="0" w:color="auto"/>
            </w:tcBorders>
            <w:shd w:val="clear" w:color="auto" w:fill="auto"/>
            <w:noWrap/>
            <w:vAlign w:val="center"/>
            <w:hideMark/>
          </w:tcPr>
          <w:p w14:paraId="3412CEC1" w14:textId="006B8A3A" w:rsidR="00F50B5D" w:rsidRPr="00724AB0" w:rsidRDefault="00F50B5D" w:rsidP="00724AB0">
            <w:pPr>
              <w:spacing w:after="0"/>
              <w:rPr>
                <w:rFonts w:cstheme="minorHAnsi"/>
                <w:color w:val="000000"/>
                <w:sz w:val="20"/>
                <w:szCs w:val="20"/>
                <w:lang w:val="sq-AL"/>
                <w14:ligatures w14:val="none"/>
              </w:rPr>
            </w:pPr>
            <w:r w:rsidRPr="00724AB0">
              <w:rPr>
                <w:rFonts w:cstheme="minorHAnsi"/>
                <w:color w:val="000000"/>
                <w:sz w:val="20"/>
                <w:szCs w:val="20"/>
                <w:lang w:val="sq-AL"/>
                <w14:ligatures w14:val="none"/>
              </w:rPr>
              <w:t>Mas</w:t>
            </w:r>
            <w:r w:rsidR="00F96791" w:rsidRPr="00724AB0">
              <w:rPr>
                <w:rFonts w:cstheme="minorHAnsi"/>
                <w:color w:val="000000"/>
                <w:sz w:val="20"/>
                <w:szCs w:val="20"/>
                <w:lang w:val="sq-AL"/>
                <w14:ligatures w14:val="none"/>
              </w:rPr>
              <w:t>ë</w:t>
            </w:r>
          </w:p>
        </w:tc>
        <w:tc>
          <w:tcPr>
            <w:tcW w:w="856" w:type="pct"/>
            <w:tcBorders>
              <w:top w:val="nil"/>
              <w:left w:val="nil"/>
              <w:bottom w:val="single" w:sz="4" w:space="0" w:color="auto"/>
              <w:right w:val="single" w:sz="4" w:space="0" w:color="auto"/>
            </w:tcBorders>
            <w:shd w:val="clear" w:color="auto" w:fill="auto"/>
            <w:vAlign w:val="center"/>
            <w:hideMark/>
          </w:tcPr>
          <w:p w14:paraId="50928792" w14:textId="3C1F0B03" w:rsidR="00F50B5D" w:rsidRPr="00724AB0" w:rsidRDefault="00F50B5D" w:rsidP="00724AB0">
            <w:pPr>
              <w:spacing w:after="0"/>
              <w:rPr>
                <w:rFonts w:cstheme="minorHAnsi"/>
                <w:color w:val="000000"/>
                <w:sz w:val="20"/>
                <w:szCs w:val="20"/>
                <w:lang w:val="sq-AL"/>
                <w14:ligatures w14:val="none"/>
              </w:rPr>
            </w:pPr>
            <w:r w:rsidRPr="00724AB0">
              <w:rPr>
                <w:rFonts w:cstheme="minorHAnsi"/>
                <w:color w:val="000000"/>
                <w:sz w:val="20"/>
                <w:szCs w:val="20"/>
                <w:lang w:val="sq-AL"/>
                <w14:ligatures w14:val="none"/>
              </w:rPr>
              <w:t>Numri</w:t>
            </w:r>
            <w:r w:rsidR="00AB5819" w:rsidRPr="00724AB0">
              <w:rPr>
                <w:rFonts w:cstheme="minorHAnsi"/>
                <w:color w:val="000000"/>
                <w:sz w:val="20"/>
                <w:szCs w:val="20"/>
                <w:lang w:val="sq-AL"/>
                <w14:ligatures w14:val="none"/>
              </w:rPr>
              <w:t xml:space="preserve"> i </w:t>
            </w:r>
            <w:r w:rsidRPr="00724AB0">
              <w:rPr>
                <w:rFonts w:cstheme="minorHAnsi"/>
                <w:color w:val="000000"/>
                <w:sz w:val="20"/>
                <w:szCs w:val="20"/>
                <w:lang w:val="sq-AL"/>
                <w14:ligatures w14:val="none"/>
              </w:rPr>
              <w:t>studimeve t</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fizibilitetit</w:t>
            </w:r>
          </w:p>
        </w:tc>
      </w:tr>
      <w:tr w:rsidR="00F50B5D" w:rsidRPr="00225C43" w14:paraId="589538EE" w14:textId="77777777" w:rsidTr="00724AB0">
        <w:trPr>
          <w:trHeight w:val="20"/>
        </w:trPr>
        <w:tc>
          <w:tcPr>
            <w:tcW w:w="767" w:type="pct"/>
            <w:tcBorders>
              <w:top w:val="nil"/>
              <w:left w:val="single" w:sz="4" w:space="0" w:color="auto"/>
              <w:bottom w:val="single" w:sz="4" w:space="0" w:color="auto"/>
              <w:right w:val="single" w:sz="4" w:space="0" w:color="auto"/>
            </w:tcBorders>
            <w:shd w:val="clear" w:color="auto" w:fill="auto"/>
            <w:noWrap/>
            <w:vAlign w:val="center"/>
            <w:hideMark/>
          </w:tcPr>
          <w:p w14:paraId="4A4FA131" w14:textId="77777777" w:rsidR="00F50B5D" w:rsidRPr="00724AB0" w:rsidRDefault="00F50B5D" w:rsidP="00724AB0">
            <w:pPr>
              <w:spacing w:after="0"/>
              <w:rPr>
                <w:rFonts w:cstheme="minorHAnsi"/>
                <w:color w:val="000000"/>
                <w:sz w:val="20"/>
                <w:szCs w:val="20"/>
                <w:lang w:val="sq-AL"/>
                <w14:ligatures w14:val="none"/>
              </w:rPr>
            </w:pPr>
            <w:r w:rsidRPr="00724AB0">
              <w:rPr>
                <w:rFonts w:cstheme="minorHAnsi"/>
                <w:color w:val="000000"/>
                <w:sz w:val="20"/>
                <w:szCs w:val="20"/>
                <w:lang w:val="sq-AL"/>
                <w14:ligatures w14:val="none"/>
              </w:rPr>
              <w:t>P.6.2</w:t>
            </w:r>
          </w:p>
        </w:tc>
        <w:tc>
          <w:tcPr>
            <w:tcW w:w="2532" w:type="pct"/>
            <w:tcBorders>
              <w:top w:val="single" w:sz="4" w:space="0" w:color="auto"/>
              <w:left w:val="nil"/>
              <w:bottom w:val="single" w:sz="4" w:space="0" w:color="auto"/>
              <w:right w:val="single" w:sz="4" w:space="0" w:color="auto"/>
            </w:tcBorders>
            <w:shd w:val="clear" w:color="auto" w:fill="auto"/>
            <w:vAlign w:val="center"/>
            <w:hideMark/>
          </w:tcPr>
          <w:p w14:paraId="6BE7B036" w14:textId="0DF63887" w:rsidR="00F50B5D" w:rsidRPr="00724AB0" w:rsidRDefault="00F50B5D" w:rsidP="00724AB0">
            <w:pPr>
              <w:spacing w:after="0"/>
              <w:rPr>
                <w:rFonts w:cstheme="minorHAnsi"/>
                <w:color w:val="000000"/>
                <w:sz w:val="20"/>
                <w:szCs w:val="20"/>
                <w:lang w:val="sq-AL"/>
                <w14:ligatures w14:val="none"/>
              </w:rPr>
            </w:pPr>
            <w:r w:rsidRPr="00724AB0">
              <w:rPr>
                <w:rFonts w:cstheme="minorHAnsi"/>
                <w:kern w:val="0"/>
                <w:sz w:val="20"/>
                <w:szCs w:val="20"/>
                <w:lang w:val="sq-AL"/>
              </w:rPr>
              <w:t>Krijimi</w:t>
            </w:r>
            <w:r w:rsidR="00AB5819" w:rsidRPr="00724AB0">
              <w:rPr>
                <w:rFonts w:cstheme="minorHAnsi"/>
                <w:kern w:val="0"/>
                <w:sz w:val="20"/>
                <w:szCs w:val="20"/>
                <w:lang w:val="sq-AL"/>
              </w:rPr>
              <w:t xml:space="preserve"> i </w:t>
            </w:r>
            <w:r w:rsidRPr="00724AB0">
              <w:rPr>
                <w:rFonts w:cstheme="minorHAnsi"/>
                <w:kern w:val="0"/>
                <w:sz w:val="20"/>
                <w:szCs w:val="20"/>
                <w:lang w:val="sq-AL"/>
              </w:rPr>
              <w:t>një hartë diellore për të promovuar gjenerimin e burimeve të rinovueshme në komunë</w:t>
            </w:r>
          </w:p>
        </w:tc>
        <w:tc>
          <w:tcPr>
            <w:tcW w:w="845" w:type="pct"/>
            <w:tcBorders>
              <w:top w:val="nil"/>
              <w:left w:val="nil"/>
              <w:bottom w:val="single" w:sz="4" w:space="0" w:color="auto"/>
              <w:right w:val="single" w:sz="4" w:space="0" w:color="auto"/>
            </w:tcBorders>
            <w:shd w:val="clear" w:color="auto" w:fill="auto"/>
            <w:vAlign w:val="center"/>
            <w:hideMark/>
          </w:tcPr>
          <w:p w14:paraId="325FF889" w14:textId="454FDF34" w:rsidR="00F50B5D" w:rsidRPr="00724AB0" w:rsidRDefault="00F50B5D" w:rsidP="00724AB0">
            <w:pPr>
              <w:spacing w:after="0"/>
              <w:rPr>
                <w:rFonts w:cstheme="minorHAnsi"/>
                <w:color w:val="000000"/>
                <w:sz w:val="20"/>
                <w:szCs w:val="20"/>
                <w:lang w:val="sq-AL"/>
                <w14:ligatures w14:val="none"/>
              </w:rPr>
            </w:pPr>
            <w:r w:rsidRPr="00724AB0">
              <w:rPr>
                <w:rFonts w:cstheme="minorHAnsi"/>
                <w:color w:val="000000"/>
                <w:sz w:val="20"/>
                <w:szCs w:val="20"/>
                <w:lang w:val="sq-AL"/>
                <w14:ligatures w14:val="none"/>
              </w:rPr>
              <w:t>Mas</w:t>
            </w:r>
            <w:r w:rsidR="00F96791" w:rsidRPr="00724AB0">
              <w:rPr>
                <w:rFonts w:cstheme="minorHAnsi"/>
                <w:color w:val="000000"/>
                <w:sz w:val="20"/>
                <w:szCs w:val="20"/>
                <w:lang w:val="sq-AL"/>
                <w14:ligatures w14:val="none"/>
              </w:rPr>
              <w:t>ë</w:t>
            </w:r>
          </w:p>
        </w:tc>
        <w:tc>
          <w:tcPr>
            <w:tcW w:w="856" w:type="pct"/>
            <w:tcBorders>
              <w:top w:val="nil"/>
              <w:left w:val="nil"/>
              <w:bottom w:val="single" w:sz="4" w:space="0" w:color="auto"/>
              <w:right w:val="single" w:sz="4" w:space="0" w:color="auto"/>
            </w:tcBorders>
            <w:shd w:val="clear" w:color="auto" w:fill="auto"/>
            <w:vAlign w:val="center"/>
            <w:hideMark/>
          </w:tcPr>
          <w:p w14:paraId="26CE6F6C" w14:textId="39E33CA1" w:rsidR="00F50B5D" w:rsidRPr="00724AB0" w:rsidRDefault="00F50B5D" w:rsidP="00724AB0">
            <w:pPr>
              <w:spacing w:after="0"/>
              <w:rPr>
                <w:rFonts w:cstheme="minorHAnsi"/>
                <w:color w:val="000000"/>
                <w:sz w:val="20"/>
                <w:szCs w:val="20"/>
                <w:lang w:val="sq-AL"/>
                <w14:ligatures w14:val="none"/>
              </w:rPr>
            </w:pPr>
            <w:r w:rsidRPr="00724AB0">
              <w:rPr>
                <w:rFonts w:cstheme="minorHAnsi"/>
                <w:color w:val="000000"/>
                <w:sz w:val="20"/>
                <w:szCs w:val="20"/>
                <w:lang w:val="sq-AL"/>
                <w14:ligatures w14:val="none"/>
              </w:rPr>
              <w:t>Hartimi</w:t>
            </w:r>
            <w:r w:rsidR="00AB5819" w:rsidRPr="00724AB0">
              <w:rPr>
                <w:rFonts w:cstheme="minorHAnsi"/>
                <w:color w:val="000000"/>
                <w:sz w:val="20"/>
                <w:szCs w:val="20"/>
                <w:lang w:val="sq-AL"/>
                <w14:ligatures w14:val="none"/>
              </w:rPr>
              <w:t xml:space="preserve"> i </w:t>
            </w:r>
            <w:r w:rsidRPr="00724AB0">
              <w:rPr>
                <w:rFonts w:cstheme="minorHAnsi"/>
                <w:color w:val="000000"/>
                <w:sz w:val="20"/>
                <w:szCs w:val="20"/>
                <w:lang w:val="sq-AL"/>
                <w14:ligatures w14:val="none"/>
              </w:rPr>
              <w:t>studimit</w:t>
            </w:r>
          </w:p>
        </w:tc>
      </w:tr>
      <w:tr w:rsidR="00F50B5D" w:rsidRPr="00225C43" w14:paraId="53D1939F" w14:textId="77777777" w:rsidTr="00724AB0">
        <w:trPr>
          <w:trHeight w:val="20"/>
        </w:trPr>
        <w:tc>
          <w:tcPr>
            <w:tcW w:w="767" w:type="pct"/>
            <w:tcBorders>
              <w:top w:val="nil"/>
              <w:left w:val="single" w:sz="4" w:space="0" w:color="auto"/>
              <w:bottom w:val="single" w:sz="4" w:space="0" w:color="auto"/>
              <w:right w:val="single" w:sz="4" w:space="0" w:color="auto"/>
            </w:tcBorders>
            <w:shd w:val="clear" w:color="auto" w:fill="auto"/>
            <w:noWrap/>
            <w:vAlign w:val="center"/>
            <w:hideMark/>
          </w:tcPr>
          <w:p w14:paraId="6FB5F33A" w14:textId="77777777" w:rsidR="00F50B5D" w:rsidRPr="00724AB0" w:rsidRDefault="00F50B5D" w:rsidP="00724AB0">
            <w:pPr>
              <w:spacing w:after="0"/>
              <w:rPr>
                <w:rFonts w:cstheme="minorHAnsi"/>
                <w:color w:val="000000"/>
                <w:sz w:val="20"/>
                <w:szCs w:val="20"/>
                <w:lang w:val="sq-AL"/>
                <w14:ligatures w14:val="none"/>
              </w:rPr>
            </w:pPr>
            <w:r w:rsidRPr="00724AB0">
              <w:rPr>
                <w:rFonts w:cstheme="minorHAnsi"/>
                <w:color w:val="000000"/>
                <w:sz w:val="20"/>
                <w:szCs w:val="20"/>
                <w:lang w:val="sq-AL"/>
                <w14:ligatures w14:val="none"/>
              </w:rPr>
              <w:t>P 6.3</w:t>
            </w:r>
          </w:p>
        </w:tc>
        <w:tc>
          <w:tcPr>
            <w:tcW w:w="2532" w:type="pct"/>
            <w:tcBorders>
              <w:top w:val="single" w:sz="4" w:space="0" w:color="auto"/>
              <w:left w:val="nil"/>
              <w:bottom w:val="single" w:sz="4" w:space="0" w:color="auto"/>
              <w:right w:val="single" w:sz="4" w:space="0" w:color="auto"/>
            </w:tcBorders>
            <w:shd w:val="clear" w:color="auto" w:fill="auto"/>
            <w:vAlign w:val="center"/>
            <w:hideMark/>
          </w:tcPr>
          <w:p w14:paraId="3240E012" w14:textId="5D99BF0F" w:rsidR="00F50B5D" w:rsidRPr="00724AB0" w:rsidRDefault="00F50B5D" w:rsidP="00724AB0">
            <w:pPr>
              <w:spacing w:after="0"/>
              <w:rPr>
                <w:rFonts w:cstheme="minorHAnsi"/>
                <w:color w:val="000000"/>
                <w:sz w:val="20"/>
                <w:szCs w:val="20"/>
                <w:lang w:val="sq-AL"/>
                <w14:ligatures w14:val="none"/>
              </w:rPr>
            </w:pPr>
            <w:r w:rsidRPr="00724AB0">
              <w:rPr>
                <w:rFonts w:cstheme="minorHAnsi"/>
                <w:kern w:val="0"/>
                <w:sz w:val="20"/>
                <w:szCs w:val="20"/>
                <w:lang w:val="sq-AL"/>
              </w:rPr>
              <w:t>Monitorimi ndërsektorial dhe</w:t>
            </w:r>
            <w:r w:rsidR="00AB5819" w:rsidRPr="00724AB0">
              <w:rPr>
                <w:rFonts w:cstheme="minorHAnsi"/>
                <w:kern w:val="0"/>
                <w:sz w:val="20"/>
                <w:szCs w:val="20"/>
                <w:lang w:val="sq-AL"/>
              </w:rPr>
              <w:t xml:space="preserve"> i </w:t>
            </w:r>
            <w:r w:rsidRPr="00724AB0">
              <w:rPr>
                <w:rFonts w:cstheme="minorHAnsi"/>
                <w:kern w:val="0"/>
                <w:sz w:val="20"/>
                <w:szCs w:val="20"/>
                <w:lang w:val="sq-AL"/>
              </w:rPr>
              <w:t>konsumit të energjisë në mbarë qytetin</w:t>
            </w:r>
          </w:p>
        </w:tc>
        <w:tc>
          <w:tcPr>
            <w:tcW w:w="845" w:type="pct"/>
            <w:tcBorders>
              <w:top w:val="nil"/>
              <w:left w:val="nil"/>
              <w:bottom w:val="single" w:sz="4" w:space="0" w:color="auto"/>
              <w:right w:val="single" w:sz="4" w:space="0" w:color="auto"/>
            </w:tcBorders>
            <w:shd w:val="clear" w:color="auto" w:fill="auto"/>
            <w:vAlign w:val="center"/>
            <w:hideMark/>
          </w:tcPr>
          <w:p w14:paraId="7DE0F0DF" w14:textId="44769855" w:rsidR="00F50B5D" w:rsidRPr="00724AB0" w:rsidRDefault="00F50B5D" w:rsidP="00724AB0">
            <w:pPr>
              <w:spacing w:after="0"/>
              <w:rPr>
                <w:rFonts w:cstheme="minorHAnsi"/>
                <w:color w:val="000000"/>
                <w:sz w:val="20"/>
                <w:szCs w:val="20"/>
                <w:lang w:val="sq-AL"/>
                <w14:ligatures w14:val="none"/>
              </w:rPr>
            </w:pPr>
            <w:r w:rsidRPr="00724AB0">
              <w:rPr>
                <w:rFonts w:cstheme="minorHAnsi"/>
                <w:color w:val="000000"/>
                <w:sz w:val="20"/>
                <w:szCs w:val="20"/>
                <w:lang w:val="sq-AL"/>
                <w14:ligatures w14:val="none"/>
              </w:rPr>
              <w:t>Mas</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administatrive </w:t>
            </w:r>
          </w:p>
        </w:tc>
        <w:tc>
          <w:tcPr>
            <w:tcW w:w="856" w:type="pct"/>
            <w:tcBorders>
              <w:top w:val="nil"/>
              <w:left w:val="nil"/>
              <w:bottom w:val="single" w:sz="4" w:space="0" w:color="auto"/>
              <w:right w:val="single" w:sz="4" w:space="0" w:color="auto"/>
            </w:tcBorders>
            <w:shd w:val="clear" w:color="auto" w:fill="auto"/>
            <w:vAlign w:val="center"/>
            <w:hideMark/>
          </w:tcPr>
          <w:p w14:paraId="39858F27" w14:textId="6E4382BB" w:rsidR="00F50B5D" w:rsidRPr="00724AB0" w:rsidRDefault="00F50B5D" w:rsidP="00724AB0">
            <w:pPr>
              <w:spacing w:after="0"/>
              <w:rPr>
                <w:rFonts w:cstheme="minorHAnsi"/>
                <w:color w:val="000000"/>
                <w:sz w:val="20"/>
                <w:szCs w:val="20"/>
                <w:lang w:val="sq-AL"/>
                <w14:ligatures w14:val="none"/>
              </w:rPr>
            </w:pPr>
            <w:r w:rsidRPr="00724AB0">
              <w:rPr>
                <w:rFonts w:cstheme="minorHAnsi"/>
                <w:color w:val="000000"/>
                <w:sz w:val="20"/>
                <w:szCs w:val="20"/>
                <w:lang w:val="sq-AL"/>
                <w14:ligatures w14:val="none"/>
              </w:rPr>
              <w:t>Metodologjia e dhe zbatimi</w:t>
            </w:r>
            <w:r w:rsidR="00AB5819" w:rsidRPr="00724AB0">
              <w:rPr>
                <w:rFonts w:cstheme="minorHAnsi"/>
                <w:color w:val="000000"/>
                <w:sz w:val="20"/>
                <w:szCs w:val="20"/>
                <w:lang w:val="sq-AL"/>
                <w14:ligatures w14:val="none"/>
              </w:rPr>
              <w:t xml:space="preserve"> i </w:t>
            </w:r>
            <w:r w:rsidRPr="00724AB0">
              <w:rPr>
                <w:rFonts w:cstheme="minorHAnsi"/>
                <w:color w:val="000000"/>
                <w:sz w:val="20"/>
                <w:szCs w:val="20"/>
                <w:lang w:val="sq-AL"/>
                <w14:ligatures w14:val="none"/>
              </w:rPr>
              <w:t>metodologjis</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s</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monitorimit</w:t>
            </w:r>
          </w:p>
        </w:tc>
      </w:tr>
      <w:tr w:rsidR="00F50B5D" w:rsidRPr="00225C43" w14:paraId="784E8D8F" w14:textId="77777777" w:rsidTr="00724AB0">
        <w:trPr>
          <w:trHeight w:val="20"/>
        </w:trPr>
        <w:tc>
          <w:tcPr>
            <w:tcW w:w="767" w:type="pct"/>
            <w:tcBorders>
              <w:top w:val="nil"/>
              <w:left w:val="single" w:sz="4" w:space="0" w:color="auto"/>
              <w:bottom w:val="single" w:sz="4" w:space="0" w:color="auto"/>
              <w:right w:val="single" w:sz="4" w:space="0" w:color="auto"/>
            </w:tcBorders>
            <w:shd w:val="clear" w:color="auto" w:fill="auto"/>
            <w:noWrap/>
            <w:vAlign w:val="center"/>
            <w:hideMark/>
          </w:tcPr>
          <w:p w14:paraId="2A192D67" w14:textId="77777777" w:rsidR="00F50B5D" w:rsidRPr="00724AB0" w:rsidRDefault="00F50B5D" w:rsidP="00724AB0">
            <w:pPr>
              <w:spacing w:after="0"/>
              <w:rPr>
                <w:rFonts w:cstheme="minorHAnsi"/>
                <w:color w:val="000000"/>
                <w:sz w:val="20"/>
                <w:szCs w:val="20"/>
                <w:lang w:val="sq-AL"/>
                <w14:ligatures w14:val="none"/>
              </w:rPr>
            </w:pPr>
            <w:r w:rsidRPr="00724AB0">
              <w:rPr>
                <w:rFonts w:cstheme="minorHAnsi"/>
                <w:color w:val="000000"/>
                <w:sz w:val="20"/>
                <w:szCs w:val="20"/>
                <w:lang w:val="sq-AL"/>
                <w14:ligatures w14:val="none"/>
              </w:rPr>
              <w:lastRenderedPageBreak/>
              <w:t>P 6.4</w:t>
            </w:r>
          </w:p>
        </w:tc>
        <w:tc>
          <w:tcPr>
            <w:tcW w:w="2532" w:type="pct"/>
            <w:tcBorders>
              <w:top w:val="single" w:sz="4" w:space="0" w:color="auto"/>
              <w:left w:val="nil"/>
              <w:bottom w:val="single" w:sz="4" w:space="0" w:color="auto"/>
              <w:right w:val="single" w:sz="4" w:space="0" w:color="auto"/>
            </w:tcBorders>
            <w:shd w:val="clear" w:color="auto" w:fill="auto"/>
            <w:noWrap/>
            <w:vAlign w:val="center"/>
            <w:hideMark/>
          </w:tcPr>
          <w:p w14:paraId="22EF9ED0" w14:textId="74715792" w:rsidR="00F50B5D" w:rsidRPr="00724AB0" w:rsidRDefault="00F50B5D" w:rsidP="00724AB0">
            <w:pPr>
              <w:spacing w:after="0"/>
              <w:rPr>
                <w:rFonts w:cstheme="minorHAnsi"/>
                <w:color w:val="000000"/>
                <w:sz w:val="20"/>
                <w:szCs w:val="20"/>
                <w:lang w:val="sq-AL"/>
                <w14:ligatures w14:val="none"/>
              </w:rPr>
            </w:pPr>
            <w:r w:rsidRPr="00724AB0">
              <w:rPr>
                <w:rFonts w:cstheme="minorHAnsi"/>
                <w:kern w:val="0"/>
                <w:sz w:val="20"/>
                <w:szCs w:val="20"/>
                <w:lang w:val="sq-AL"/>
              </w:rPr>
              <w:t>Zhvillimi</w:t>
            </w:r>
            <w:r w:rsidR="00AB5819" w:rsidRPr="00724AB0">
              <w:rPr>
                <w:rFonts w:cstheme="minorHAnsi"/>
                <w:kern w:val="0"/>
                <w:sz w:val="20"/>
                <w:szCs w:val="20"/>
                <w:lang w:val="sq-AL"/>
              </w:rPr>
              <w:t xml:space="preserve"> i </w:t>
            </w:r>
            <w:r w:rsidRPr="00724AB0">
              <w:rPr>
                <w:rFonts w:cstheme="minorHAnsi"/>
                <w:kern w:val="0"/>
                <w:sz w:val="20"/>
                <w:szCs w:val="20"/>
                <w:lang w:val="sq-AL"/>
              </w:rPr>
              <w:t>seminareve nd</w:t>
            </w:r>
            <w:r w:rsidR="00F96791" w:rsidRPr="00724AB0">
              <w:rPr>
                <w:rFonts w:cstheme="minorHAnsi"/>
                <w:kern w:val="0"/>
                <w:sz w:val="20"/>
                <w:szCs w:val="20"/>
                <w:lang w:val="sq-AL"/>
              </w:rPr>
              <w:t>ë</w:t>
            </w:r>
            <w:r w:rsidRPr="00724AB0">
              <w:rPr>
                <w:rFonts w:cstheme="minorHAnsi"/>
                <w:kern w:val="0"/>
                <w:sz w:val="20"/>
                <w:szCs w:val="20"/>
                <w:lang w:val="sq-AL"/>
              </w:rPr>
              <w:t>rgjegjsuese per</w:t>
            </w:r>
            <w:r w:rsidR="00102344" w:rsidRPr="00724AB0">
              <w:rPr>
                <w:rFonts w:cstheme="minorHAnsi"/>
                <w:kern w:val="0"/>
                <w:sz w:val="20"/>
                <w:szCs w:val="20"/>
                <w:lang w:val="sq-AL"/>
              </w:rPr>
              <w:t xml:space="preserve"> efiç</w:t>
            </w:r>
            <w:r w:rsidRPr="00724AB0">
              <w:rPr>
                <w:rFonts w:cstheme="minorHAnsi"/>
                <w:kern w:val="0"/>
                <w:sz w:val="20"/>
                <w:szCs w:val="20"/>
                <w:lang w:val="sq-AL"/>
              </w:rPr>
              <w:t>encen e nergjise (2 te till</w:t>
            </w:r>
            <w:r w:rsidR="00F96791" w:rsidRPr="00724AB0">
              <w:rPr>
                <w:rFonts w:cstheme="minorHAnsi"/>
                <w:kern w:val="0"/>
                <w:sz w:val="20"/>
                <w:szCs w:val="20"/>
                <w:lang w:val="sq-AL"/>
              </w:rPr>
              <w:t>ë</w:t>
            </w:r>
            <w:r w:rsidRPr="00724AB0">
              <w:rPr>
                <w:rFonts w:cstheme="minorHAnsi"/>
                <w:kern w:val="0"/>
                <w:sz w:val="20"/>
                <w:szCs w:val="20"/>
                <w:lang w:val="sq-AL"/>
              </w:rPr>
              <w:t xml:space="preserve"> ne vit bazuar ne populate dhe ne biznese) </w:t>
            </w:r>
          </w:p>
        </w:tc>
        <w:tc>
          <w:tcPr>
            <w:tcW w:w="845" w:type="pct"/>
            <w:tcBorders>
              <w:top w:val="nil"/>
              <w:left w:val="nil"/>
              <w:bottom w:val="single" w:sz="4" w:space="0" w:color="auto"/>
              <w:right w:val="single" w:sz="4" w:space="0" w:color="auto"/>
            </w:tcBorders>
            <w:shd w:val="clear" w:color="auto" w:fill="auto"/>
            <w:vAlign w:val="center"/>
            <w:hideMark/>
          </w:tcPr>
          <w:p w14:paraId="5DAC5599" w14:textId="77777777" w:rsidR="00F50B5D" w:rsidRPr="00724AB0" w:rsidRDefault="00F50B5D" w:rsidP="00724AB0">
            <w:pPr>
              <w:spacing w:after="0"/>
              <w:rPr>
                <w:rFonts w:cstheme="minorHAnsi"/>
                <w:color w:val="000000"/>
                <w:sz w:val="20"/>
                <w:szCs w:val="20"/>
                <w:lang w:val="sq-AL"/>
                <w14:ligatures w14:val="none"/>
              </w:rPr>
            </w:pPr>
            <w:r w:rsidRPr="00724AB0">
              <w:rPr>
                <w:rFonts w:cstheme="minorHAnsi"/>
                <w:color w:val="000000"/>
                <w:sz w:val="20"/>
                <w:szCs w:val="20"/>
                <w:lang w:val="sq-AL"/>
                <w14:ligatures w14:val="none"/>
              </w:rPr>
              <w:t>Masë jo-strukturore</w:t>
            </w:r>
          </w:p>
        </w:tc>
        <w:tc>
          <w:tcPr>
            <w:tcW w:w="856" w:type="pct"/>
            <w:tcBorders>
              <w:top w:val="nil"/>
              <w:left w:val="nil"/>
              <w:bottom w:val="single" w:sz="4" w:space="0" w:color="auto"/>
              <w:right w:val="single" w:sz="4" w:space="0" w:color="auto"/>
            </w:tcBorders>
            <w:shd w:val="clear" w:color="auto" w:fill="auto"/>
            <w:vAlign w:val="center"/>
            <w:hideMark/>
          </w:tcPr>
          <w:p w14:paraId="375CA5B9" w14:textId="3B396A7C" w:rsidR="00F50B5D" w:rsidRPr="00724AB0" w:rsidRDefault="00F50B5D" w:rsidP="00724AB0">
            <w:pPr>
              <w:spacing w:after="0"/>
              <w:rPr>
                <w:rFonts w:cstheme="minorHAnsi"/>
                <w:color w:val="000000"/>
                <w:sz w:val="20"/>
                <w:szCs w:val="20"/>
                <w:lang w:val="sq-AL"/>
                <w14:ligatures w14:val="none"/>
              </w:rPr>
            </w:pPr>
            <w:r w:rsidRPr="00724AB0">
              <w:rPr>
                <w:rFonts w:cstheme="minorHAnsi"/>
                <w:color w:val="000000"/>
                <w:sz w:val="20"/>
                <w:szCs w:val="20"/>
                <w:lang w:val="sq-AL"/>
                <w14:ligatures w14:val="none"/>
              </w:rPr>
              <w:t>Zhvillimi</w:t>
            </w:r>
            <w:r w:rsidR="00AB5819" w:rsidRPr="00724AB0">
              <w:rPr>
                <w:rFonts w:cstheme="minorHAnsi"/>
                <w:color w:val="000000"/>
                <w:sz w:val="20"/>
                <w:szCs w:val="20"/>
                <w:lang w:val="sq-AL"/>
                <w14:ligatures w14:val="none"/>
              </w:rPr>
              <w:t xml:space="preserve"> i </w:t>
            </w:r>
            <w:r w:rsidRPr="00724AB0">
              <w:rPr>
                <w:rFonts w:cstheme="minorHAnsi"/>
                <w:color w:val="000000"/>
                <w:sz w:val="20"/>
                <w:szCs w:val="20"/>
                <w:lang w:val="sq-AL"/>
                <w14:ligatures w14:val="none"/>
              </w:rPr>
              <w:t>dy semonareve</w:t>
            </w:r>
          </w:p>
        </w:tc>
      </w:tr>
      <w:tr w:rsidR="00F50B5D" w:rsidRPr="00225C43" w14:paraId="0F7AEF54" w14:textId="77777777" w:rsidTr="00724AB0">
        <w:trPr>
          <w:trHeight w:val="20"/>
        </w:trPr>
        <w:tc>
          <w:tcPr>
            <w:tcW w:w="767" w:type="pct"/>
            <w:tcBorders>
              <w:top w:val="nil"/>
              <w:left w:val="single" w:sz="4" w:space="0" w:color="auto"/>
              <w:bottom w:val="single" w:sz="4" w:space="0" w:color="auto"/>
              <w:right w:val="single" w:sz="4" w:space="0" w:color="auto"/>
            </w:tcBorders>
            <w:shd w:val="clear" w:color="auto" w:fill="auto"/>
            <w:noWrap/>
            <w:vAlign w:val="center"/>
          </w:tcPr>
          <w:p w14:paraId="7899A19B" w14:textId="77777777" w:rsidR="00F50B5D" w:rsidRPr="00724AB0" w:rsidRDefault="00F50B5D" w:rsidP="00724AB0">
            <w:pPr>
              <w:spacing w:after="0"/>
              <w:rPr>
                <w:rFonts w:cstheme="minorHAnsi"/>
                <w:color w:val="000000"/>
                <w:sz w:val="20"/>
                <w:szCs w:val="20"/>
                <w:lang w:val="sq-AL"/>
                <w14:ligatures w14:val="none"/>
              </w:rPr>
            </w:pPr>
            <w:r w:rsidRPr="00724AB0">
              <w:rPr>
                <w:rFonts w:cstheme="minorHAnsi"/>
                <w:color w:val="000000"/>
                <w:sz w:val="20"/>
                <w:szCs w:val="20"/>
                <w:lang w:val="sq-AL"/>
                <w14:ligatures w14:val="none"/>
              </w:rPr>
              <w:t>P 6.5</w:t>
            </w:r>
          </w:p>
        </w:tc>
        <w:tc>
          <w:tcPr>
            <w:tcW w:w="2532" w:type="pct"/>
            <w:tcBorders>
              <w:top w:val="single" w:sz="4" w:space="0" w:color="auto"/>
              <w:left w:val="nil"/>
              <w:bottom w:val="single" w:sz="4" w:space="0" w:color="auto"/>
              <w:right w:val="single" w:sz="4" w:space="0" w:color="auto"/>
            </w:tcBorders>
            <w:shd w:val="clear" w:color="auto" w:fill="auto"/>
            <w:noWrap/>
            <w:vAlign w:val="center"/>
          </w:tcPr>
          <w:p w14:paraId="38D99E7C" w14:textId="24B6E6FF" w:rsidR="00F50B5D" w:rsidRPr="00724AB0" w:rsidRDefault="00F50B5D" w:rsidP="00724AB0">
            <w:pPr>
              <w:spacing w:after="0"/>
              <w:rPr>
                <w:rFonts w:eastAsia="Segoe UI Symbol" w:cstheme="minorHAnsi"/>
                <w:sz w:val="20"/>
                <w:szCs w:val="20"/>
                <w:lang w:val="sq-AL" w:eastAsia="ja-JP"/>
              </w:rPr>
            </w:pPr>
            <w:r w:rsidRPr="00724AB0">
              <w:rPr>
                <w:rFonts w:cstheme="minorHAnsi"/>
                <w:kern w:val="0"/>
                <w:sz w:val="20"/>
                <w:szCs w:val="20"/>
                <w:lang w:val="sq-AL"/>
              </w:rPr>
              <w:t>Fushatat e sensibilizimit p</w:t>
            </w:r>
            <w:r w:rsidR="00F96791" w:rsidRPr="00724AB0">
              <w:rPr>
                <w:rFonts w:cstheme="minorHAnsi"/>
                <w:kern w:val="0"/>
                <w:sz w:val="20"/>
                <w:szCs w:val="20"/>
                <w:lang w:val="sq-AL"/>
              </w:rPr>
              <w:t>ë</w:t>
            </w:r>
            <w:r w:rsidRPr="00724AB0">
              <w:rPr>
                <w:rFonts w:cstheme="minorHAnsi"/>
                <w:kern w:val="0"/>
                <w:sz w:val="20"/>
                <w:szCs w:val="20"/>
                <w:lang w:val="sq-AL"/>
              </w:rPr>
              <w:t>r energjine e rinovieshme dhe</w:t>
            </w:r>
            <w:r w:rsidR="00102344" w:rsidRPr="00724AB0">
              <w:rPr>
                <w:rFonts w:cstheme="minorHAnsi"/>
                <w:kern w:val="0"/>
                <w:sz w:val="20"/>
                <w:szCs w:val="20"/>
                <w:lang w:val="sq-AL"/>
              </w:rPr>
              <w:t xml:space="preserve"> efiç</w:t>
            </w:r>
            <w:r w:rsidRPr="00724AB0">
              <w:rPr>
                <w:rFonts w:cstheme="minorHAnsi"/>
                <w:kern w:val="0"/>
                <w:sz w:val="20"/>
                <w:szCs w:val="20"/>
                <w:lang w:val="sq-AL"/>
              </w:rPr>
              <w:t>encen e energjise (2 n</w:t>
            </w:r>
            <w:r w:rsidR="00F96791" w:rsidRPr="00724AB0">
              <w:rPr>
                <w:rFonts w:cstheme="minorHAnsi"/>
                <w:kern w:val="0"/>
                <w:sz w:val="20"/>
                <w:szCs w:val="20"/>
                <w:lang w:val="sq-AL"/>
              </w:rPr>
              <w:t>ë</w:t>
            </w:r>
            <w:r w:rsidRPr="00724AB0">
              <w:rPr>
                <w:rFonts w:cstheme="minorHAnsi"/>
                <w:kern w:val="0"/>
                <w:sz w:val="20"/>
                <w:szCs w:val="20"/>
                <w:lang w:val="sq-AL"/>
              </w:rPr>
              <w:t xml:space="preserve"> vit) </w:t>
            </w:r>
          </w:p>
        </w:tc>
        <w:tc>
          <w:tcPr>
            <w:tcW w:w="845" w:type="pct"/>
            <w:tcBorders>
              <w:top w:val="nil"/>
              <w:left w:val="nil"/>
              <w:bottom w:val="single" w:sz="4" w:space="0" w:color="auto"/>
              <w:right w:val="single" w:sz="4" w:space="0" w:color="auto"/>
            </w:tcBorders>
            <w:shd w:val="clear" w:color="auto" w:fill="auto"/>
            <w:vAlign w:val="center"/>
          </w:tcPr>
          <w:p w14:paraId="0FA1D989" w14:textId="74F9BBED" w:rsidR="00F50B5D" w:rsidRPr="00724AB0" w:rsidRDefault="00F50B5D" w:rsidP="00724AB0">
            <w:pPr>
              <w:spacing w:after="0"/>
              <w:rPr>
                <w:rFonts w:cstheme="minorHAnsi"/>
                <w:color w:val="000000"/>
                <w:sz w:val="20"/>
                <w:szCs w:val="20"/>
                <w:lang w:val="sq-AL"/>
                <w14:ligatures w14:val="none"/>
              </w:rPr>
            </w:pPr>
            <w:r w:rsidRPr="00724AB0">
              <w:rPr>
                <w:rFonts w:cstheme="minorHAnsi"/>
                <w:color w:val="000000"/>
                <w:sz w:val="20"/>
                <w:szCs w:val="20"/>
                <w:lang w:val="sq-AL"/>
                <w14:ligatures w14:val="none"/>
              </w:rPr>
              <w:t>Mas</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Rregullore Udh</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zim</w:t>
            </w:r>
          </w:p>
        </w:tc>
        <w:tc>
          <w:tcPr>
            <w:tcW w:w="856" w:type="pct"/>
            <w:tcBorders>
              <w:top w:val="nil"/>
              <w:left w:val="nil"/>
              <w:bottom w:val="single" w:sz="4" w:space="0" w:color="auto"/>
              <w:right w:val="single" w:sz="4" w:space="0" w:color="auto"/>
            </w:tcBorders>
            <w:shd w:val="clear" w:color="auto" w:fill="auto"/>
            <w:vAlign w:val="center"/>
          </w:tcPr>
          <w:p w14:paraId="4F23121E" w14:textId="17C89736" w:rsidR="00F50B5D" w:rsidRPr="00724AB0" w:rsidRDefault="00F50B5D" w:rsidP="00724AB0">
            <w:pPr>
              <w:spacing w:after="0"/>
              <w:rPr>
                <w:rFonts w:cstheme="minorHAnsi"/>
                <w:color w:val="000000"/>
                <w:sz w:val="20"/>
                <w:szCs w:val="20"/>
                <w:lang w:val="sq-AL"/>
                <w14:ligatures w14:val="none"/>
              </w:rPr>
            </w:pPr>
            <w:r w:rsidRPr="00724AB0">
              <w:rPr>
                <w:rFonts w:cstheme="minorHAnsi"/>
                <w:color w:val="000000"/>
                <w:sz w:val="20"/>
                <w:szCs w:val="20"/>
                <w:lang w:val="sq-AL"/>
                <w14:ligatures w14:val="none"/>
              </w:rPr>
              <w:t>Zhvillimi</w:t>
            </w:r>
            <w:r w:rsidR="00AB5819" w:rsidRPr="00724AB0">
              <w:rPr>
                <w:rFonts w:cstheme="minorHAnsi"/>
                <w:color w:val="000000"/>
                <w:sz w:val="20"/>
                <w:szCs w:val="20"/>
                <w:lang w:val="sq-AL"/>
                <w14:ligatures w14:val="none"/>
              </w:rPr>
              <w:t xml:space="preserve"> i </w:t>
            </w:r>
            <w:r w:rsidRPr="00724AB0">
              <w:rPr>
                <w:rFonts w:cstheme="minorHAnsi"/>
                <w:color w:val="000000"/>
                <w:sz w:val="20"/>
                <w:szCs w:val="20"/>
                <w:lang w:val="sq-AL"/>
                <w14:ligatures w14:val="none"/>
              </w:rPr>
              <w:t>dy fushatave</w:t>
            </w:r>
          </w:p>
        </w:tc>
      </w:tr>
      <w:tr w:rsidR="00F50B5D" w:rsidRPr="00225C43" w14:paraId="0C92F36F" w14:textId="77777777" w:rsidTr="00724AB0">
        <w:trPr>
          <w:trHeight w:val="20"/>
        </w:trPr>
        <w:tc>
          <w:tcPr>
            <w:tcW w:w="767" w:type="pct"/>
            <w:tcBorders>
              <w:top w:val="nil"/>
              <w:left w:val="single" w:sz="4" w:space="0" w:color="auto"/>
              <w:bottom w:val="single" w:sz="4" w:space="0" w:color="auto"/>
              <w:right w:val="single" w:sz="4" w:space="0" w:color="auto"/>
            </w:tcBorders>
            <w:shd w:val="clear" w:color="auto" w:fill="auto"/>
            <w:noWrap/>
            <w:vAlign w:val="center"/>
            <w:hideMark/>
          </w:tcPr>
          <w:p w14:paraId="7A3C289A" w14:textId="77777777" w:rsidR="00F50B5D" w:rsidRPr="00724AB0" w:rsidRDefault="00F50B5D" w:rsidP="00724AB0">
            <w:pPr>
              <w:spacing w:after="0"/>
              <w:rPr>
                <w:rFonts w:cstheme="minorHAnsi"/>
                <w:color w:val="000000"/>
                <w:sz w:val="20"/>
                <w:szCs w:val="20"/>
                <w:lang w:val="sq-AL"/>
                <w14:ligatures w14:val="none"/>
              </w:rPr>
            </w:pPr>
            <w:r w:rsidRPr="00724AB0">
              <w:rPr>
                <w:rFonts w:cstheme="minorHAnsi"/>
                <w:color w:val="000000"/>
                <w:sz w:val="20"/>
                <w:szCs w:val="20"/>
                <w:lang w:val="sq-AL"/>
                <w14:ligatures w14:val="none"/>
              </w:rPr>
              <w:t>Kosto Totale</w:t>
            </w:r>
          </w:p>
        </w:tc>
        <w:tc>
          <w:tcPr>
            <w:tcW w:w="4233" w:type="pct"/>
            <w:gridSpan w:val="3"/>
            <w:tcBorders>
              <w:top w:val="single" w:sz="4" w:space="0" w:color="auto"/>
              <w:left w:val="nil"/>
              <w:bottom w:val="single" w:sz="4" w:space="0" w:color="auto"/>
              <w:right w:val="single" w:sz="4" w:space="0" w:color="auto"/>
            </w:tcBorders>
            <w:shd w:val="clear" w:color="auto" w:fill="auto"/>
            <w:noWrap/>
            <w:vAlign w:val="center"/>
            <w:hideMark/>
          </w:tcPr>
          <w:p w14:paraId="70EE99E6" w14:textId="77777777" w:rsidR="00F50B5D" w:rsidRPr="00724AB0" w:rsidRDefault="00F50B5D" w:rsidP="00724AB0">
            <w:pPr>
              <w:spacing w:after="0"/>
              <w:rPr>
                <w:rFonts w:cstheme="minorHAnsi"/>
                <w:color w:val="000000"/>
                <w:sz w:val="20"/>
                <w:szCs w:val="20"/>
                <w:lang w:val="sq-AL"/>
                <w14:ligatures w14:val="none"/>
              </w:rPr>
            </w:pPr>
            <w:r w:rsidRPr="00724AB0">
              <w:rPr>
                <w:rFonts w:cstheme="minorHAnsi"/>
                <w:color w:val="000000"/>
                <w:sz w:val="20"/>
                <w:szCs w:val="20"/>
                <w:lang w:val="sq-AL"/>
                <w14:ligatures w14:val="none"/>
              </w:rPr>
              <w:t>Shih Planin e veprimit </w:t>
            </w:r>
          </w:p>
        </w:tc>
      </w:tr>
      <w:tr w:rsidR="00F50B5D" w:rsidRPr="00225C43" w14:paraId="266E90BF" w14:textId="77777777" w:rsidTr="00724AB0">
        <w:trPr>
          <w:trHeight w:val="20"/>
        </w:trPr>
        <w:tc>
          <w:tcPr>
            <w:tcW w:w="767" w:type="pct"/>
            <w:tcBorders>
              <w:top w:val="nil"/>
              <w:left w:val="single" w:sz="4" w:space="0" w:color="auto"/>
              <w:bottom w:val="single" w:sz="4" w:space="0" w:color="auto"/>
              <w:right w:val="single" w:sz="4" w:space="0" w:color="auto"/>
            </w:tcBorders>
            <w:shd w:val="clear" w:color="auto" w:fill="auto"/>
            <w:noWrap/>
            <w:vAlign w:val="center"/>
            <w:hideMark/>
          </w:tcPr>
          <w:p w14:paraId="7C91ABEF" w14:textId="77777777" w:rsidR="00F50B5D" w:rsidRPr="00724AB0" w:rsidRDefault="00F50B5D" w:rsidP="00724AB0">
            <w:pPr>
              <w:spacing w:after="0"/>
              <w:rPr>
                <w:rFonts w:cstheme="minorHAnsi"/>
                <w:color w:val="000000"/>
                <w:sz w:val="20"/>
                <w:szCs w:val="20"/>
                <w:lang w:val="sq-AL"/>
                <w14:ligatures w14:val="none"/>
              </w:rPr>
            </w:pPr>
            <w:r w:rsidRPr="00724AB0">
              <w:rPr>
                <w:rFonts w:cstheme="minorHAnsi"/>
                <w:color w:val="000000"/>
                <w:sz w:val="20"/>
                <w:szCs w:val="20"/>
                <w:lang w:val="sq-AL"/>
                <w14:ligatures w14:val="none"/>
              </w:rPr>
              <w:t>Kohëzgjatja</w:t>
            </w:r>
          </w:p>
        </w:tc>
        <w:tc>
          <w:tcPr>
            <w:tcW w:w="4233" w:type="pct"/>
            <w:gridSpan w:val="3"/>
            <w:tcBorders>
              <w:top w:val="single" w:sz="4" w:space="0" w:color="auto"/>
              <w:left w:val="nil"/>
              <w:bottom w:val="single" w:sz="4" w:space="0" w:color="auto"/>
              <w:right w:val="single" w:sz="4" w:space="0" w:color="auto"/>
            </w:tcBorders>
            <w:shd w:val="clear" w:color="auto" w:fill="auto"/>
            <w:noWrap/>
            <w:vAlign w:val="center"/>
            <w:hideMark/>
          </w:tcPr>
          <w:p w14:paraId="7B7DDC04" w14:textId="77777777" w:rsidR="00F50B5D" w:rsidRPr="00724AB0" w:rsidRDefault="00F50B5D" w:rsidP="00724AB0">
            <w:pPr>
              <w:spacing w:after="0"/>
              <w:rPr>
                <w:rFonts w:cstheme="minorHAnsi"/>
                <w:color w:val="000000"/>
                <w:sz w:val="20"/>
                <w:szCs w:val="20"/>
                <w:lang w:val="sq-AL"/>
                <w14:ligatures w14:val="none"/>
              </w:rPr>
            </w:pPr>
            <w:r w:rsidRPr="00724AB0">
              <w:rPr>
                <w:rFonts w:cstheme="minorHAnsi"/>
                <w:color w:val="000000"/>
                <w:sz w:val="20"/>
                <w:szCs w:val="20"/>
                <w:lang w:val="sq-AL"/>
                <w14:ligatures w14:val="none"/>
              </w:rPr>
              <w:t>2025-2028</w:t>
            </w:r>
          </w:p>
        </w:tc>
      </w:tr>
      <w:tr w:rsidR="00F50B5D" w:rsidRPr="00225C43" w14:paraId="4E9DDFEE" w14:textId="77777777" w:rsidTr="00724AB0">
        <w:trPr>
          <w:trHeight w:val="20"/>
        </w:trPr>
        <w:tc>
          <w:tcPr>
            <w:tcW w:w="7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B3BCA2" w14:textId="77777777" w:rsidR="00F50B5D" w:rsidRPr="00724AB0" w:rsidRDefault="00F50B5D" w:rsidP="00724AB0">
            <w:pPr>
              <w:spacing w:after="0"/>
              <w:rPr>
                <w:rFonts w:cstheme="minorHAnsi"/>
                <w:color w:val="000000"/>
                <w:sz w:val="20"/>
                <w:szCs w:val="20"/>
                <w:lang w:val="sq-AL"/>
                <w14:ligatures w14:val="none"/>
              </w:rPr>
            </w:pPr>
            <w:r w:rsidRPr="00724AB0">
              <w:rPr>
                <w:rFonts w:cstheme="minorHAnsi"/>
                <w:color w:val="000000"/>
                <w:sz w:val="20"/>
                <w:szCs w:val="20"/>
                <w:lang w:val="sq-AL"/>
                <w14:ligatures w14:val="none"/>
              </w:rPr>
              <w:t>Prioritarizimi</w:t>
            </w:r>
          </w:p>
        </w:tc>
        <w:tc>
          <w:tcPr>
            <w:tcW w:w="4233" w:type="pct"/>
            <w:gridSpan w:val="3"/>
            <w:tcBorders>
              <w:top w:val="single" w:sz="4" w:space="0" w:color="auto"/>
              <w:left w:val="nil"/>
              <w:bottom w:val="single" w:sz="4" w:space="0" w:color="auto"/>
              <w:right w:val="single" w:sz="4" w:space="0" w:color="auto"/>
            </w:tcBorders>
            <w:shd w:val="clear" w:color="auto" w:fill="auto"/>
            <w:noWrap/>
            <w:vAlign w:val="center"/>
          </w:tcPr>
          <w:p w14:paraId="5C589D78" w14:textId="4324AE0B" w:rsidR="00F50B5D" w:rsidRPr="00724AB0" w:rsidRDefault="00F50B5D" w:rsidP="00724AB0">
            <w:pPr>
              <w:spacing w:after="0"/>
              <w:jc w:val="both"/>
              <w:rPr>
                <w:rFonts w:cstheme="minorHAnsi"/>
                <w:color w:val="000000"/>
                <w:sz w:val="20"/>
                <w:szCs w:val="20"/>
                <w:lang w:val="sq-AL"/>
                <w14:ligatures w14:val="none"/>
              </w:rPr>
            </w:pPr>
            <w:r w:rsidRPr="00724AB0">
              <w:rPr>
                <w:rFonts w:cstheme="minorHAnsi"/>
                <w:color w:val="000000"/>
                <w:sz w:val="20"/>
                <w:szCs w:val="20"/>
                <w:lang w:val="sq-AL"/>
                <w14:ligatures w14:val="none"/>
              </w:rPr>
              <w:t>N</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k</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t</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kontekst t</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gjith</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projektet jan</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nj</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soj prioritare duke u zhvilluar deri n</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fund t</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ligjshm</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ris</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s</w:t>
            </w:r>
            <w:r w:rsidR="00F96791" w:rsidRPr="00724AB0">
              <w:rPr>
                <w:rFonts w:cstheme="minorHAnsi"/>
                <w:color w:val="000000"/>
                <w:sz w:val="20"/>
                <w:szCs w:val="20"/>
                <w:lang w:val="sq-AL"/>
                <w14:ligatures w14:val="none"/>
              </w:rPr>
              <w:t>ë</w:t>
            </w:r>
            <w:r w:rsidRPr="00724AB0">
              <w:rPr>
                <w:rFonts w:cstheme="minorHAnsi"/>
                <w:color w:val="000000"/>
                <w:sz w:val="20"/>
                <w:szCs w:val="20"/>
                <w:lang w:val="sq-AL"/>
                <w14:ligatures w14:val="none"/>
              </w:rPr>
              <w:t xml:space="preserve"> planit </w:t>
            </w:r>
          </w:p>
        </w:tc>
      </w:tr>
    </w:tbl>
    <w:p w14:paraId="19A4976A" w14:textId="77777777" w:rsidR="00F50B5D" w:rsidRPr="00724AB0" w:rsidRDefault="00F50B5D" w:rsidP="00F50B5D">
      <w:pPr>
        <w:rPr>
          <w:rFonts w:ascii="Segoe UI Symbol" w:eastAsia="Segoe UI Symbol" w:hAnsi="Segoe UI Symbol"/>
          <w:lang w:val="sq-AL" w:eastAsia="ja-JP"/>
        </w:rPr>
      </w:pPr>
    </w:p>
    <w:p w14:paraId="6CEE4021" w14:textId="77777777" w:rsidR="00690553" w:rsidRDefault="00225C43">
      <w:pPr>
        <w:rPr>
          <w:rFonts w:eastAsia="Segoe UI Symbol"/>
          <w:lang w:val="sq-AL" w:eastAsia="ja-JP"/>
        </w:rPr>
        <w:sectPr w:rsidR="00690553">
          <w:headerReference w:type="default" r:id="rId24"/>
          <w:footerReference w:type="default" r:id="rId25"/>
          <w:pgSz w:w="12240" w:h="15840"/>
          <w:pgMar w:top="1440" w:right="1440" w:bottom="1440" w:left="1440" w:header="720" w:footer="720" w:gutter="0"/>
          <w:cols w:space="720"/>
          <w:docGrid w:linePitch="360"/>
        </w:sectPr>
      </w:pPr>
      <w:r>
        <w:rPr>
          <w:rFonts w:eastAsia="Segoe UI Symbol"/>
          <w:lang w:val="sq-AL" w:eastAsia="ja-JP"/>
        </w:rPr>
        <w:br w:type="page"/>
      </w:r>
    </w:p>
    <w:p w14:paraId="007C8FD4" w14:textId="055DAC8A" w:rsidR="00F50B5D" w:rsidRDefault="007D67CB" w:rsidP="007D67CB">
      <w:pPr>
        <w:pStyle w:val="Heading2"/>
        <w:rPr>
          <w:rFonts w:eastAsia="Segoe UI Symbol"/>
          <w:lang w:val="sq-AL" w:eastAsia="ja-JP"/>
        </w:rPr>
      </w:pPr>
      <w:bookmarkStart w:id="93" w:name="_Toc197955930"/>
      <w:r w:rsidRPr="00724AB0">
        <w:rPr>
          <w:rFonts w:eastAsia="Segoe UI Symbol"/>
          <w:lang w:val="sq-AL" w:eastAsia="ja-JP"/>
        </w:rPr>
        <w:lastRenderedPageBreak/>
        <w:t xml:space="preserve">10.2 </w:t>
      </w:r>
      <w:r w:rsidR="00F50B5D" w:rsidRPr="00724AB0">
        <w:rPr>
          <w:rFonts w:eastAsia="Segoe UI Symbol"/>
          <w:lang w:val="sq-AL" w:eastAsia="ja-JP"/>
        </w:rPr>
        <w:t>Plani</w:t>
      </w:r>
      <w:r w:rsidR="00AB5819">
        <w:rPr>
          <w:rFonts w:eastAsia="Segoe UI Symbol"/>
          <w:lang w:val="sq-AL" w:eastAsia="ja-JP"/>
        </w:rPr>
        <w:t xml:space="preserve"> i </w:t>
      </w:r>
      <w:r w:rsidR="00F50B5D" w:rsidRPr="00724AB0">
        <w:rPr>
          <w:rFonts w:eastAsia="Segoe UI Symbol"/>
          <w:lang w:val="sq-AL" w:eastAsia="ja-JP"/>
        </w:rPr>
        <w:t>veprimit t</w:t>
      </w:r>
      <w:r w:rsidR="00F96791" w:rsidRPr="00724AB0">
        <w:rPr>
          <w:rFonts w:eastAsia="Segoe UI Symbol"/>
          <w:lang w:val="sq-AL" w:eastAsia="ja-JP"/>
        </w:rPr>
        <w:t>ë</w:t>
      </w:r>
      <w:r w:rsidR="00F50B5D" w:rsidRPr="00724AB0">
        <w:rPr>
          <w:rFonts w:eastAsia="Segoe UI Symbol"/>
          <w:lang w:val="sq-AL" w:eastAsia="ja-JP"/>
        </w:rPr>
        <w:t xml:space="preserve"> Projekteve</w:t>
      </w:r>
      <w:bookmarkEnd w:id="93"/>
      <w:r w:rsidR="00F50B5D" w:rsidRPr="00724AB0">
        <w:rPr>
          <w:rFonts w:eastAsia="Segoe UI Symbol"/>
          <w:lang w:val="sq-AL" w:eastAsia="ja-JP"/>
        </w:rPr>
        <w:t xml:space="preserve"> </w:t>
      </w:r>
    </w:p>
    <w:p w14:paraId="6A5F86FB" w14:textId="116230D1" w:rsidR="00690553" w:rsidRPr="00724AB0" w:rsidRDefault="00445AB3" w:rsidP="00724AB0">
      <w:pPr>
        <w:jc w:val="both"/>
        <w:rPr>
          <w:lang w:val="sq-AL" w:eastAsia="ja-JP"/>
        </w:rPr>
      </w:pPr>
      <w:r>
        <w:rPr>
          <w:b/>
          <w:bCs/>
          <w:lang w:val="sq-AL" w:eastAsia="ja-JP"/>
        </w:rPr>
        <w:t>P</w:t>
      </w:r>
      <w:r w:rsidR="00690553" w:rsidRPr="00724AB0">
        <w:rPr>
          <w:lang w:val="sq-AL" w:eastAsia="ja-JP"/>
        </w:rPr>
        <w:t>rojektet prioritare që burojnë nga programet strategjike të efiçencës së energjisë</w:t>
      </w:r>
      <w:r>
        <w:rPr>
          <w:lang w:val="sq-AL" w:eastAsia="ja-JP"/>
        </w:rPr>
        <w:t>, janë të përmbledhura në tabelën më poshtë</w:t>
      </w:r>
      <w:r w:rsidR="00690553" w:rsidRPr="00724AB0">
        <w:rPr>
          <w:lang w:val="sq-AL" w:eastAsia="ja-JP"/>
        </w:rPr>
        <w:t xml:space="preserve">. </w:t>
      </w:r>
      <w:r>
        <w:rPr>
          <w:lang w:val="sq-AL" w:eastAsia="ja-JP"/>
        </w:rPr>
        <w:t>Kjo tabelë</w:t>
      </w:r>
      <w:r w:rsidR="00690553" w:rsidRPr="00724AB0">
        <w:rPr>
          <w:lang w:val="sq-AL" w:eastAsia="ja-JP"/>
        </w:rPr>
        <w:t xml:space="preserve"> shërben për të strukturuar ndërhyrjet kryesore sipas programit përkatës, duke identifikuar projektet, nivelin e tyre të prioritetit, institucionet përgjegjëse për zbatimin dhe kontributin e tyre financiar. Kjo ndihmon në planifikimin, koordinimin dhe ndjekjen e zbatimit të masave për rritjen e qëndrueshmërisë energjetike në Komunën e Junikut.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6460"/>
        <w:gridCol w:w="1850"/>
        <w:gridCol w:w="2277"/>
        <w:gridCol w:w="1549"/>
      </w:tblGrid>
      <w:tr w:rsidR="00445AB3" w:rsidRPr="00690553" w14:paraId="2C12C168" w14:textId="77777777" w:rsidTr="00445AB3">
        <w:trPr>
          <w:cantSplit/>
          <w:trHeight w:val="20"/>
          <w:tblHeader/>
        </w:trPr>
        <w:tc>
          <w:tcPr>
            <w:tcW w:w="2810" w:type="pct"/>
            <w:gridSpan w:val="2"/>
            <w:shd w:val="clear" w:color="auto" w:fill="F2F2F2" w:themeFill="background1" w:themeFillShade="F2"/>
            <w:noWrap/>
            <w:vAlign w:val="center"/>
            <w:hideMark/>
          </w:tcPr>
          <w:p w14:paraId="1B4B9FE6" w14:textId="77777777" w:rsidR="00690553" w:rsidRPr="00724AB0" w:rsidRDefault="00690553" w:rsidP="00724AB0">
            <w:pPr>
              <w:spacing w:after="0" w:line="240" w:lineRule="auto"/>
              <w:rPr>
                <w:rFonts w:eastAsia="Times New Roman" w:cstheme="minorHAnsi"/>
                <w:b/>
                <w:bCs/>
                <w:color w:val="000000"/>
                <w:kern w:val="0"/>
                <w:lang w:val="sq-AL"/>
                <w14:ligatures w14:val="none"/>
              </w:rPr>
            </w:pPr>
            <w:bookmarkStart w:id="94" w:name="_Hlk181103231"/>
            <w:r w:rsidRPr="00724AB0">
              <w:rPr>
                <w:rFonts w:eastAsia="Times New Roman" w:cstheme="minorHAnsi"/>
                <w:b/>
                <w:bCs/>
                <w:color w:val="000000"/>
                <w:kern w:val="0"/>
                <w:lang w:val="sq-AL"/>
                <w14:ligatures w14:val="none"/>
              </w:rPr>
              <w:t>Projektet</w:t>
            </w:r>
          </w:p>
        </w:tc>
        <w:tc>
          <w:tcPr>
            <w:tcW w:w="715" w:type="pct"/>
            <w:shd w:val="clear" w:color="auto" w:fill="F2F2F2" w:themeFill="background1" w:themeFillShade="F2"/>
            <w:noWrap/>
            <w:vAlign w:val="center"/>
            <w:hideMark/>
          </w:tcPr>
          <w:p w14:paraId="3F41FFA4" w14:textId="7EB66FA2" w:rsidR="00690553" w:rsidRPr="00724AB0" w:rsidRDefault="00690553" w:rsidP="00724AB0">
            <w:pPr>
              <w:spacing w:after="0" w:line="240" w:lineRule="auto"/>
              <w:rPr>
                <w:rFonts w:eastAsia="Times New Roman" w:cstheme="minorHAnsi"/>
                <w:b/>
                <w:bCs/>
                <w:color w:val="000000"/>
                <w:kern w:val="0"/>
                <w:lang w:val="sq-AL"/>
                <w14:ligatures w14:val="none"/>
              </w:rPr>
            </w:pPr>
            <w:r>
              <w:rPr>
                <w:rFonts w:eastAsia="Times New Roman" w:cstheme="minorHAnsi"/>
                <w:b/>
                <w:bCs/>
                <w:color w:val="000000"/>
                <w:kern w:val="0"/>
                <w:lang w:val="sq-AL"/>
                <w14:ligatures w14:val="none"/>
              </w:rPr>
              <w:t>Periudha</w:t>
            </w:r>
          </w:p>
        </w:tc>
        <w:tc>
          <w:tcPr>
            <w:tcW w:w="876" w:type="pct"/>
            <w:shd w:val="clear" w:color="auto" w:fill="F2F2F2" w:themeFill="background1" w:themeFillShade="F2"/>
            <w:noWrap/>
            <w:vAlign w:val="center"/>
            <w:hideMark/>
          </w:tcPr>
          <w:p w14:paraId="61F8FC2F" w14:textId="758B0117" w:rsidR="00690553" w:rsidRPr="00724AB0" w:rsidRDefault="00690553" w:rsidP="00724AB0">
            <w:pPr>
              <w:spacing w:after="0" w:line="240" w:lineRule="auto"/>
              <w:rPr>
                <w:rFonts w:eastAsia="Times New Roman" w:cstheme="minorHAnsi"/>
                <w:b/>
                <w:bCs/>
                <w:color w:val="000000"/>
                <w:kern w:val="0"/>
                <w:lang w:val="sq-AL"/>
                <w14:ligatures w14:val="none"/>
              </w:rPr>
            </w:pPr>
            <w:r w:rsidRPr="00724AB0">
              <w:rPr>
                <w:rFonts w:eastAsia="Times New Roman" w:cstheme="minorHAnsi"/>
                <w:b/>
                <w:bCs/>
                <w:color w:val="000000"/>
                <w:kern w:val="0"/>
                <w:lang w:val="sq-AL"/>
                <w14:ligatures w14:val="none"/>
              </w:rPr>
              <w:t>Institucioni kontribues</w:t>
            </w:r>
          </w:p>
        </w:tc>
        <w:tc>
          <w:tcPr>
            <w:tcW w:w="599" w:type="pct"/>
            <w:shd w:val="clear" w:color="auto" w:fill="F2F2F2" w:themeFill="background1" w:themeFillShade="F2"/>
            <w:vAlign w:val="center"/>
            <w:hideMark/>
          </w:tcPr>
          <w:p w14:paraId="27EF8D76" w14:textId="2BE6CD85" w:rsidR="00690553" w:rsidRPr="00724AB0" w:rsidRDefault="00690553" w:rsidP="00724AB0">
            <w:pPr>
              <w:spacing w:after="0" w:line="240" w:lineRule="auto"/>
              <w:jc w:val="right"/>
              <w:rPr>
                <w:rFonts w:eastAsia="Times New Roman" w:cstheme="minorHAnsi"/>
                <w:b/>
                <w:bCs/>
                <w:color w:val="000000"/>
                <w:kern w:val="0"/>
                <w:lang w:val="sq-AL"/>
                <w14:ligatures w14:val="none"/>
              </w:rPr>
            </w:pPr>
            <w:r w:rsidRPr="00724AB0">
              <w:rPr>
                <w:rFonts w:eastAsia="Times New Roman" w:cstheme="minorHAnsi"/>
                <w:b/>
                <w:bCs/>
                <w:color w:val="000000"/>
                <w:kern w:val="0"/>
                <w:lang w:val="sq-AL"/>
                <w14:ligatures w14:val="none"/>
              </w:rPr>
              <w:t>Kosto në Euro</w:t>
            </w:r>
          </w:p>
        </w:tc>
      </w:tr>
      <w:tr w:rsidR="00445AB3" w:rsidRPr="00690553" w14:paraId="1F1CC224" w14:textId="77777777" w:rsidTr="00445AB3">
        <w:trPr>
          <w:cantSplit/>
          <w:trHeight w:val="20"/>
        </w:trPr>
        <w:tc>
          <w:tcPr>
            <w:tcW w:w="5000" w:type="pct"/>
            <w:gridSpan w:val="5"/>
            <w:shd w:val="clear" w:color="auto" w:fill="F2F2F2" w:themeFill="background1" w:themeFillShade="F2"/>
            <w:noWrap/>
            <w:vAlign w:val="center"/>
          </w:tcPr>
          <w:p w14:paraId="5AC05228" w14:textId="6AB93D77" w:rsidR="00690553" w:rsidRPr="00724AB0" w:rsidRDefault="00690553" w:rsidP="00724AB0">
            <w:pPr>
              <w:spacing w:after="0" w:line="240" w:lineRule="auto"/>
              <w:rPr>
                <w:rFonts w:eastAsia="Times New Roman" w:cstheme="minorHAnsi"/>
                <w:b/>
                <w:bCs/>
                <w:color w:val="000000"/>
                <w:kern w:val="0"/>
                <w:lang w:val="sq-AL"/>
                <w14:ligatures w14:val="none"/>
              </w:rPr>
            </w:pPr>
            <w:r w:rsidRPr="00724AB0">
              <w:rPr>
                <w:rFonts w:eastAsia="Times New Roman" w:cstheme="minorHAnsi"/>
                <w:b/>
                <w:bCs/>
                <w:color w:val="000000"/>
                <w:kern w:val="0"/>
                <w:lang w:val="sq-AL"/>
                <w14:ligatures w14:val="none"/>
              </w:rPr>
              <w:t>Programi për efiçencën energjitike të ndërtesave komunale</w:t>
            </w:r>
          </w:p>
        </w:tc>
      </w:tr>
      <w:tr w:rsidR="00445AB3" w:rsidRPr="00690553" w14:paraId="305D7299" w14:textId="77777777" w:rsidTr="00445AB3">
        <w:trPr>
          <w:cantSplit/>
          <w:trHeight w:val="20"/>
        </w:trPr>
        <w:tc>
          <w:tcPr>
            <w:tcW w:w="315" w:type="pct"/>
            <w:shd w:val="clear" w:color="auto" w:fill="auto"/>
            <w:vAlign w:val="center"/>
            <w:hideMark/>
          </w:tcPr>
          <w:p w14:paraId="118FDB4E" w14:textId="77777777" w:rsidR="00690553" w:rsidRPr="00724AB0" w:rsidRDefault="00690553" w:rsidP="00724AB0">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P 1.1</w:t>
            </w:r>
          </w:p>
        </w:tc>
        <w:tc>
          <w:tcPr>
            <w:tcW w:w="2495" w:type="pct"/>
            <w:shd w:val="clear" w:color="auto" w:fill="auto"/>
            <w:vAlign w:val="center"/>
            <w:hideMark/>
          </w:tcPr>
          <w:p w14:paraId="56DD0C5C" w14:textId="23FB5C84" w:rsidR="00690553" w:rsidRPr="00724AB0" w:rsidRDefault="00690553" w:rsidP="00690553">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 xml:space="preserve">Rehabilitimi i plotë i </w:t>
            </w:r>
            <w:r w:rsidR="00BF4CE2">
              <w:rPr>
                <w:rFonts w:eastAsia="Times New Roman" w:cstheme="minorHAnsi"/>
                <w:color w:val="000000"/>
                <w:kern w:val="0"/>
                <w:sz w:val="20"/>
                <w:szCs w:val="20"/>
                <w:lang w:val="sq-AL"/>
                <w14:ligatures w14:val="none"/>
              </w:rPr>
              <w:t>ndërtes</w:t>
            </w:r>
            <w:r w:rsidRPr="00724AB0">
              <w:rPr>
                <w:rFonts w:eastAsia="Times New Roman" w:cstheme="minorHAnsi"/>
                <w:color w:val="000000"/>
                <w:kern w:val="0"/>
                <w:sz w:val="20"/>
                <w:szCs w:val="20"/>
                <w:lang w:val="sq-AL"/>
                <w14:ligatures w14:val="none"/>
              </w:rPr>
              <w:t xml:space="preserve">ave administrative të komunës së Junikut në kuadër te rritjes së efiçencës së energjisë: a) Rinovimi i veshjeve termike duke përfshire edhe dritaret dhe dyert b) rinovimi i mbulesave të </w:t>
            </w:r>
            <w:r w:rsidR="00BF4CE2">
              <w:rPr>
                <w:rFonts w:eastAsia="Times New Roman" w:cstheme="minorHAnsi"/>
                <w:color w:val="000000"/>
                <w:kern w:val="0"/>
                <w:sz w:val="20"/>
                <w:szCs w:val="20"/>
                <w:lang w:val="sq-AL"/>
                <w14:ligatures w14:val="none"/>
              </w:rPr>
              <w:t>ndërtes</w:t>
            </w:r>
            <w:r w:rsidRPr="00724AB0">
              <w:rPr>
                <w:rFonts w:eastAsia="Times New Roman" w:cstheme="minorHAnsi"/>
                <w:color w:val="000000"/>
                <w:kern w:val="0"/>
                <w:sz w:val="20"/>
                <w:szCs w:val="20"/>
                <w:lang w:val="sq-AL"/>
                <w14:ligatures w14:val="none"/>
              </w:rPr>
              <w:t>ave, c) Modernizimi i sistemeve te ngrohjes së ndërtesave. Në masën 50% (këtu përfshihen të gjithë objektet në administrim të komunës Junik) (nr i objekteve dhe siperfaqj e tyre) Projekt</w:t>
            </w:r>
          </w:p>
        </w:tc>
        <w:tc>
          <w:tcPr>
            <w:tcW w:w="715" w:type="pct"/>
            <w:shd w:val="clear" w:color="auto" w:fill="auto"/>
            <w:noWrap/>
            <w:vAlign w:val="center"/>
            <w:hideMark/>
          </w:tcPr>
          <w:p w14:paraId="79301B22" w14:textId="77777777" w:rsidR="00690553" w:rsidRPr="00724AB0" w:rsidRDefault="00690553" w:rsidP="00724AB0">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2025-2027</w:t>
            </w:r>
          </w:p>
        </w:tc>
        <w:tc>
          <w:tcPr>
            <w:tcW w:w="876" w:type="pct"/>
            <w:shd w:val="clear" w:color="auto" w:fill="auto"/>
            <w:vAlign w:val="center"/>
            <w:hideMark/>
          </w:tcPr>
          <w:p w14:paraId="6C474EF4" w14:textId="0BC77A32" w:rsidR="00690553" w:rsidRPr="00724AB0" w:rsidRDefault="00690553" w:rsidP="00724AB0">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Komuna Junik</w:t>
            </w:r>
            <w:r w:rsidR="00445AB3">
              <w:rPr>
                <w:rFonts w:eastAsia="Times New Roman" w:cstheme="minorHAnsi"/>
                <w:color w:val="000000"/>
                <w:kern w:val="0"/>
                <w:sz w:val="20"/>
                <w:szCs w:val="20"/>
                <w:lang w:val="sq-AL"/>
                <w14:ligatures w14:val="none"/>
              </w:rPr>
              <w:t xml:space="preserve">, </w:t>
            </w:r>
            <w:r w:rsidRPr="00724AB0">
              <w:rPr>
                <w:rFonts w:eastAsia="Times New Roman" w:cstheme="minorHAnsi"/>
                <w:color w:val="000000"/>
                <w:kern w:val="0"/>
                <w:sz w:val="20"/>
                <w:szCs w:val="20"/>
                <w:lang w:val="sq-AL"/>
                <w14:ligatures w14:val="none"/>
              </w:rPr>
              <w:t>GIZ, BE, AKEE</w:t>
            </w:r>
          </w:p>
        </w:tc>
        <w:tc>
          <w:tcPr>
            <w:tcW w:w="599" w:type="pct"/>
            <w:shd w:val="clear" w:color="auto" w:fill="auto"/>
            <w:noWrap/>
            <w:vAlign w:val="center"/>
            <w:hideMark/>
          </w:tcPr>
          <w:p w14:paraId="06ACDB15" w14:textId="77777777" w:rsidR="00690553" w:rsidRPr="00724AB0" w:rsidRDefault="00690553" w:rsidP="00724AB0">
            <w:pPr>
              <w:spacing w:after="0" w:line="240" w:lineRule="auto"/>
              <w:jc w:val="right"/>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2 730 000</w:t>
            </w:r>
          </w:p>
        </w:tc>
      </w:tr>
      <w:tr w:rsidR="00445AB3" w:rsidRPr="00690553" w14:paraId="71D390F8" w14:textId="77777777" w:rsidTr="00445AB3">
        <w:trPr>
          <w:cantSplit/>
          <w:trHeight w:val="20"/>
        </w:trPr>
        <w:tc>
          <w:tcPr>
            <w:tcW w:w="315" w:type="pct"/>
            <w:shd w:val="clear" w:color="auto" w:fill="auto"/>
            <w:vAlign w:val="center"/>
            <w:hideMark/>
          </w:tcPr>
          <w:p w14:paraId="46AE21C4" w14:textId="77777777" w:rsidR="00690553" w:rsidRPr="00724AB0" w:rsidRDefault="00690553" w:rsidP="00724AB0">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P 1.2</w:t>
            </w:r>
          </w:p>
        </w:tc>
        <w:tc>
          <w:tcPr>
            <w:tcW w:w="2495" w:type="pct"/>
            <w:shd w:val="clear" w:color="auto" w:fill="auto"/>
            <w:vAlign w:val="center"/>
            <w:hideMark/>
          </w:tcPr>
          <w:p w14:paraId="21523884" w14:textId="2C6BAD3C" w:rsidR="00690553" w:rsidRPr="00724AB0" w:rsidRDefault="00690553" w:rsidP="00690553">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Ndërtimi e PV diellore në catitë e ndërtesave publike me kapacitet të instaluar për të mbuluar 40% deri ne 60% të sasisë së konsumit energjitik të ndërtesave publike. Projekt</w:t>
            </w:r>
          </w:p>
        </w:tc>
        <w:tc>
          <w:tcPr>
            <w:tcW w:w="715" w:type="pct"/>
            <w:shd w:val="clear" w:color="auto" w:fill="auto"/>
            <w:noWrap/>
            <w:vAlign w:val="center"/>
            <w:hideMark/>
          </w:tcPr>
          <w:p w14:paraId="6A4EF166" w14:textId="77777777" w:rsidR="00690553" w:rsidRPr="00724AB0" w:rsidRDefault="00690553" w:rsidP="00724AB0">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2025-2027</w:t>
            </w:r>
          </w:p>
        </w:tc>
        <w:tc>
          <w:tcPr>
            <w:tcW w:w="876" w:type="pct"/>
            <w:shd w:val="clear" w:color="auto" w:fill="auto"/>
            <w:vAlign w:val="center"/>
            <w:hideMark/>
          </w:tcPr>
          <w:p w14:paraId="32E83882" w14:textId="7EA7758D" w:rsidR="00690553" w:rsidRPr="00724AB0" w:rsidRDefault="00690553" w:rsidP="00724AB0">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Komuna Junik</w:t>
            </w:r>
            <w:r w:rsidR="00445AB3">
              <w:rPr>
                <w:rFonts w:eastAsia="Times New Roman" w:cstheme="minorHAnsi"/>
                <w:color w:val="000000"/>
                <w:kern w:val="0"/>
                <w:sz w:val="20"/>
                <w:szCs w:val="20"/>
                <w:lang w:val="sq-AL"/>
                <w14:ligatures w14:val="none"/>
              </w:rPr>
              <w:t xml:space="preserve">, </w:t>
            </w:r>
            <w:r w:rsidRPr="00724AB0">
              <w:rPr>
                <w:rFonts w:eastAsia="Times New Roman" w:cstheme="minorHAnsi"/>
                <w:color w:val="000000"/>
                <w:kern w:val="0"/>
                <w:sz w:val="20"/>
                <w:szCs w:val="20"/>
                <w:lang w:val="sq-AL"/>
                <w14:ligatures w14:val="none"/>
              </w:rPr>
              <w:t>GIZ, BE, AKEE</w:t>
            </w:r>
          </w:p>
        </w:tc>
        <w:tc>
          <w:tcPr>
            <w:tcW w:w="599" w:type="pct"/>
            <w:shd w:val="clear" w:color="auto" w:fill="auto"/>
            <w:noWrap/>
            <w:vAlign w:val="center"/>
            <w:hideMark/>
          </w:tcPr>
          <w:p w14:paraId="11CC9DEF" w14:textId="4FFEE180" w:rsidR="00690553" w:rsidRPr="00724AB0" w:rsidRDefault="00690553" w:rsidP="00724AB0">
            <w:pPr>
              <w:spacing w:after="0" w:line="240" w:lineRule="auto"/>
              <w:jc w:val="right"/>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350 000</w:t>
            </w:r>
          </w:p>
        </w:tc>
      </w:tr>
      <w:tr w:rsidR="00445AB3" w:rsidRPr="00690553" w14:paraId="283304D7" w14:textId="77777777" w:rsidTr="00445AB3">
        <w:trPr>
          <w:cantSplit/>
          <w:trHeight w:val="20"/>
        </w:trPr>
        <w:tc>
          <w:tcPr>
            <w:tcW w:w="315" w:type="pct"/>
            <w:shd w:val="clear" w:color="auto" w:fill="auto"/>
            <w:vAlign w:val="center"/>
            <w:hideMark/>
          </w:tcPr>
          <w:p w14:paraId="6D2D9C0C" w14:textId="77777777" w:rsidR="00690553" w:rsidRPr="00724AB0" w:rsidRDefault="00690553" w:rsidP="00724AB0">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P 1.3</w:t>
            </w:r>
          </w:p>
        </w:tc>
        <w:tc>
          <w:tcPr>
            <w:tcW w:w="2495" w:type="pct"/>
            <w:shd w:val="clear" w:color="auto" w:fill="auto"/>
            <w:vAlign w:val="center"/>
            <w:hideMark/>
          </w:tcPr>
          <w:p w14:paraId="09C85FEA" w14:textId="63313958" w:rsidR="00690553" w:rsidRPr="00724AB0" w:rsidRDefault="00690553" w:rsidP="00690553">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Përditësimi i inventarit të ndërtesave publike komunale,monitorimi, raportimi dhe vlerësimi i konsumit të energjisë masë</w:t>
            </w:r>
          </w:p>
        </w:tc>
        <w:tc>
          <w:tcPr>
            <w:tcW w:w="715" w:type="pct"/>
            <w:shd w:val="clear" w:color="auto" w:fill="auto"/>
            <w:noWrap/>
            <w:vAlign w:val="center"/>
            <w:hideMark/>
          </w:tcPr>
          <w:p w14:paraId="671448AE" w14:textId="77777777" w:rsidR="00690553" w:rsidRPr="00724AB0" w:rsidRDefault="00690553" w:rsidP="00690553">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2025-2028</w:t>
            </w:r>
          </w:p>
        </w:tc>
        <w:tc>
          <w:tcPr>
            <w:tcW w:w="876" w:type="pct"/>
            <w:shd w:val="clear" w:color="auto" w:fill="auto"/>
            <w:vAlign w:val="center"/>
            <w:hideMark/>
          </w:tcPr>
          <w:p w14:paraId="6371D77B" w14:textId="7271C77F" w:rsidR="00690553" w:rsidRPr="00724AB0" w:rsidRDefault="00690553" w:rsidP="00724AB0">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Komuna Junik</w:t>
            </w:r>
            <w:r w:rsidR="00445AB3">
              <w:rPr>
                <w:rFonts w:eastAsia="Times New Roman" w:cstheme="minorHAnsi"/>
                <w:color w:val="000000"/>
                <w:kern w:val="0"/>
                <w:sz w:val="20"/>
                <w:szCs w:val="20"/>
                <w:lang w:val="sq-AL"/>
                <w14:ligatures w14:val="none"/>
              </w:rPr>
              <w:t xml:space="preserve">, </w:t>
            </w:r>
            <w:r w:rsidRPr="00724AB0">
              <w:rPr>
                <w:rFonts w:eastAsia="Times New Roman" w:cstheme="minorHAnsi"/>
                <w:color w:val="000000"/>
                <w:kern w:val="0"/>
                <w:sz w:val="20"/>
                <w:szCs w:val="20"/>
                <w:lang w:val="sq-AL"/>
                <w14:ligatures w14:val="none"/>
              </w:rPr>
              <w:t>Donatorë</w:t>
            </w:r>
          </w:p>
        </w:tc>
        <w:tc>
          <w:tcPr>
            <w:tcW w:w="599" w:type="pct"/>
            <w:shd w:val="clear" w:color="auto" w:fill="auto"/>
            <w:noWrap/>
            <w:vAlign w:val="center"/>
            <w:hideMark/>
          </w:tcPr>
          <w:p w14:paraId="21648445" w14:textId="77777777" w:rsidR="00690553" w:rsidRPr="00724AB0" w:rsidRDefault="00690553" w:rsidP="00724AB0">
            <w:pPr>
              <w:spacing w:after="0" w:line="240" w:lineRule="auto"/>
              <w:jc w:val="right"/>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10 000</w:t>
            </w:r>
          </w:p>
        </w:tc>
      </w:tr>
      <w:tr w:rsidR="00445AB3" w:rsidRPr="00690553" w14:paraId="0EB088DD" w14:textId="77777777" w:rsidTr="00445AB3">
        <w:trPr>
          <w:cantSplit/>
          <w:trHeight w:val="20"/>
        </w:trPr>
        <w:tc>
          <w:tcPr>
            <w:tcW w:w="315" w:type="pct"/>
            <w:shd w:val="clear" w:color="auto" w:fill="auto"/>
            <w:vAlign w:val="center"/>
            <w:hideMark/>
          </w:tcPr>
          <w:p w14:paraId="5B9AC5D3" w14:textId="77777777" w:rsidR="00690553" w:rsidRPr="00724AB0" w:rsidRDefault="00690553" w:rsidP="00724AB0">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P 1.4</w:t>
            </w:r>
          </w:p>
        </w:tc>
        <w:tc>
          <w:tcPr>
            <w:tcW w:w="2495" w:type="pct"/>
            <w:shd w:val="clear" w:color="auto" w:fill="auto"/>
            <w:vAlign w:val="center"/>
            <w:hideMark/>
          </w:tcPr>
          <w:p w14:paraId="5BA41D59" w14:textId="11FF4DDF" w:rsidR="00690553" w:rsidRPr="00724AB0" w:rsidRDefault="00690553" w:rsidP="00690553">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Programi i ndërgjegjësimit për EE në shkolla mase</w:t>
            </w:r>
          </w:p>
        </w:tc>
        <w:tc>
          <w:tcPr>
            <w:tcW w:w="715" w:type="pct"/>
            <w:shd w:val="clear" w:color="auto" w:fill="auto"/>
            <w:noWrap/>
            <w:vAlign w:val="center"/>
            <w:hideMark/>
          </w:tcPr>
          <w:p w14:paraId="4206B62D" w14:textId="77777777" w:rsidR="00690553" w:rsidRPr="00724AB0" w:rsidRDefault="00690553" w:rsidP="00690553">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2025-2028</w:t>
            </w:r>
          </w:p>
        </w:tc>
        <w:tc>
          <w:tcPr>
            <w:tcW w:w="876" w:type="pct"/>
            <w:shd w:val="clear" w:color="auto" w:fill="auto"/>
            <w:vAlign w:val="center"/>
            <w:hideMark/>
          </w:tcPr>
          <w:p w14:paraId="6CA4E0CB" w14:textId="0A5B2BDF" w:rsidR="00690553" w:rsidRPr="00724AB0" w:rsidRDefault="00690553" w:rsidP="00724AB0">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Komuna Junik</w:t>
            </w:r>
            <w:r w:rsidR="00445AB3">
              <w:rPr>
                <w:rFonts w:eastAsia="Times New Roman" w:cstheme="minorHAnsi"/>
                <w:color w:val="000000"/>
                <w:kern w:val="0"/>
                <w:sz w:val="20"/>
                <w:szCs w:val="20"/>
                <w:lang w:val="sq-AL"/>
                <w14:ligatures w14:val="none"/>
              </w:rPr>
              <w:t xml:space="preserve">, </w:t>
            </w:r>
            <w:r w:rsidRPr="00724AB0">
              <w:rPr>
                <w:rFonts w:eastAsia="Times New Roman" w:cstheme="minorHAnsi"/>
                <w:color w:val="000000"/>
                <w:kern w:val="0"/>
                <w:sz w:val="20"/>
                <w:szCs w:val="20"/>
                <w:lang w:val="sq-AL"/>
                <w14:ligatures w14:val="none"/>
              </w:rPr>
              <w:t>Donatorë</w:t>
            </w:r>
          </w:p>
        </w:tc>
        <w:tc>
          <w:tcPr>
            <w:tcW w:w="599" w:type="pct"/>
            <w:shd w:val="clear" w:color="auto" w:fill="auto"/>
            <w:noWrap/>
            <w:vAlign w:val="center"/>
            <w:hideMark/>
          </w:tcPr>
          <w:p w14:paraId="0C50B15A" w14:textId="77777777" w:rsidR="00690553" w:rsidRPr="00724AB0" w:rsidRDefault="00690553" w:rsidP="00724AB0">
            <w:pPr>
              <w:spacing w:after="0" w:line="240" w:lineRule="auto"/>
              <w:jc w:val="right"/>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5 000</w:t>
            </w:r>
          </w:p>
        </w:tc>
      </w:tr>
      <w:tr w:rsidR="00445AB3" w:rsidRPr="00690553" w14:paraId="4591856E" w14:textId="77777777" w:rsidTr="00445AB3">
        <w:trPr>
          <w:cantSplit/>
          <w:trHeight w:val="20"/>
        </w:trPr>
        <w:tc>
          <w:tcPr>
            <w:tcW w:w="315" w:type="pct"/>
            <w:shd w:val="clear" w:color="auto" w:fill="auto"/>
            <w:vAlign w:val="center"/>
            <w:hideMark/>
          </w:tcPr>
          <w:p w14:paraId="1D8CD75E" w14:textId="77777777" w:rsidR="00690553" w:rsidRPr="00724AB0" w:rsidRDefault="00690553" w:rsidP="00724AB0">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P 1.5</w:t>
            </w:r>
          </w:p>
        </w:tc>
        <w:tc>
          <w:tcPr>
            <w:tcW w:w="2495" w:type="pct"/>
            <w:shd w:val="clear" w:color="auto" w:fill="auto"/>
            <w:vAlign w:val="center"/>
            <w:hideMark/>
          </w:tcPr>
          <w:p w14:paraId="3F2EED17" w14:textId="66AEC4E7" w:rsidR="00690553" w:rsidRPr="00724AB0" w:rsidRDefault="00690553" w:rsidP="00690553">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Trajnimi i kujdestarëve/menaxherëve të energjisë mase</w:t>
            </w:r>
          </w:p>
        </w:tc>
        <w:tc>
          <w:tcPr>
            <w:tcW w:w="715" w:type="pct"/>
            <w:shd w:val="clear" w:color="auto" w:fill="auto"/>
            <w:noWrap/>
            <w:vAlign w:val="center"/>
            <w:hideMark/>
          </w:tcPr>
          <w:p w14:paraId="064A7130" w14:textId="77777777" w:rsidR="00690553" w:rsidRPr="00724AB0" w:rsidRDefault="00690553" w:rsidP="00690553">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2025-2028</w:t>
            </w:r>
          </w:p>
        </w:tc>
        <w:tc>
          <w:tcPr>
            <w:tcW w:w="876" w:type="pct"/>
            <w:shd w:val="clear" w:color="auto" w:fill="auto"/>
            <w:vAlign w:val="center"/>
            <w:hideMark/>
          </w:tcPr>
          <w:p w14:paraId="194419A4" w14:textId="59C4C947" w:rsidR="00690553" w:rsidRPr="00724AB0" w:rsidRDefault="00690553" w:rsidP="00724AB0">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Komuna Junik</w:t>
            </w:r>
            <w:r w:rsidR="00445AB3">
              <w:rPr>
                <w:rFonts w:eastAsia="Times New Roman" w:cstheme="minorHAnsi"/>
                <w:color w:val="000000"/>
                <w:kern w:val="0"/>
                <w:sz w:val="20"/>
                <w:szCs w:val="20"/>
                <w:lang w:val="sq-AL"/>
                <w14:ligatures w14:val="none"/>
              </w:rPr>
              <w:t xml:space="preserve">, </w:t>
            </w:r>
            <w:r w:rsidRPr="00724AB0">
              <w:rPr>
                <w:rFonts w:eastAsia="Times New Roman" w:cstheme="minorHAnsi"/>
                <w:color w:val="000000"/>
                <w:kern w:val="0"/>
                <w:sz w:val="20"/>
                <w:szCs w:val="20"/>
                <w:lang w:val="sq-AL"/>
                <w14:ligatures w14:val="none"/>
              </w:rPr>
              <w:t>Donatorë</w:t>
            </w:r>
          </w:p>
        </w:tc>
        <w:tc>
          <w:tcPr>
            <w:tcW w:w="599" w:type="pct"/>
            <w:shd w:val="clear" w:color="auto" w:fill="auto"/>
            <w:noWrap/>
            <w:vAlign w:val="center"/>
            <w:hideMark/>
          </w:tcPr>
          <w:p w14:paraId="64986618" w14:textId="77777777" w:rsidR="00690553" w:rsidRPr="00724AB0" w:rsidRDefault="00690553" w:rsidP="00724AB0">
            <w:pPr>
              <w:spacing w:after="0" w:line="240" w:lineRule="auto"/>
              <w:jc w:val="right"/>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5 000</w:t>
            </w:r>
          </w:p>
        </w:tc>
      </w:tr>
      <w:tr w:rsidR="00445AB3" w:rsidRPr="00690553" w14:paraId="076EDD16" w14:textId="77777777" w:rsidTr="00724AB0">
        <w:trPr>
          <w:cantSplit/>
          <w:trHeight w:val="20"/>
        </w:trPr>
        <w:tc>
          <w:tcPr>
            <w:tcW w:w="5000" w:type="pct"/>
            <w:gridSpan w:val="5"/>
            <w:shd w:val="clear" w:color="auto" w:fill="F2F2F2" w:themeFill="background1" w:themeFillShade="F2"/>
            <w:vAlign w:val="center"/>
          </w:tcPr>
          <w:p w14:paraId="598CBE56" w14:textId="452F56A7" w:rsidR="00690553" w:rsidRPr="00724AB0" w:rsidRDefault="00690553" w:rsidP="00724AB0">
            <w:pPr>
              <w:spacing w:after="0" w:line="240" w:lineRule="auto"/>
              <w:rPr>
                <w:rFonts w:eastAsia="Times New Roman" w:cstheme="minorHAnsi"/>
                <w:b/>
                <w:bCs/>
                <w:color w:val="000000"/>
                <w:kern w:val="0"/>
                <w:lang w:val="sq-AL"/>
                <w14:ligatures w14:val="none"/>
              </w:rPr>
            </w:pPr>
            <w:r w:rsidRPr="00724AB0">
              <w:rPr>
                <w:rFonts w:eastAsia="Times New Roman" w:cstheme="minorHAnsi"/>
                <w:b/>
                <w:bCs/>
                <w:color w:val="000000"/>
                <w:kern w:val="0"/>
                <w:lang w:val="sq-AL"/>
                <w14:ligatures w14:val="none"/>
              </w:rPr>
              <w:t>Programi për efiçencën e ndriçimit publik</w:t>
            </w:r>
          </w:p>
        </w:tc>
      </w:tr>
      <w:tr w:rsidR="00445AB3" w:rsidRPr="00690553" w14:paraId="361F2508" w14:textId="77777777" w:rsidTr="00445AB3">
        <w:trPr>
          <w:cantSplit/>
          <w:trHeight w:val="20"/>
        </w:trPr>
        <w:tc>
          <w:tcPr>
            <w:tcW w:w="315" w:type="pct"/>
            <w:shd w:val="clear" w:color="auto" w:fill="auto"/>
            <w:vAlign w:val="center"/>
            <w:hideMark/>
          </w:tcPr>
          <w:p w14:paraId="168DF30C" w14:textId="77777777" w:rsidR="00690553" w:rsidRPr="00724AB0" w:rsidRDefault="00690553" w:rsidP="00724AB0">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P 2.1</w:t>
            </w:r>
          </w:p>
        </w:tc>
        <w:tc>
          <w:tcPr>
            <w:tcW w:w="2495" w:type="pct"/>
            <w:shd w:val="clear" w:color="auto" w:fill="auto"/>
            <w:vAlign w:val="center"/>
            <w:hideMark/>
          </w:tcPr>
          <w:p w14:paraId="5EB1D3B9" w14:textId="6E2CD1E9" w:rsidR="00690553" w:rsidRPr="00724AB0" w:rsidRDefault="00690553" w:rsidP="00690553">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 xml:space="preserve"> Vendosja e linjave të ndriçimit publik me PV në zonat e largëta të cilat nuk kanë nevojë për furnizim elektrik.  projekt</w:t>
            </w:r>
          </w:p>
        </w:tc>
        <w:tc>
          <w:tcPr>
            <w:tcW w:w="715" w:type="pct"/>
            <w:shd w:val="clear" w:color="auto" w:fill="auto"/>
            <w:noWrap/>
            <w:vAlign w:val="center"/>
            <w:hideMark/>
          </w:tcPr>
          <w:p w14:paraId="67143B2B" w14:textId="77777777" w:rsidR="00690553" w:rsidRPr="00724AB0" w:rsidRDefault="00690553" w:rsidP="00724AB0">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2025-2027</w:t>
            </w:r>
          </w:p>
        </w:tc>
        <w:tc>
          <w:tcPr>
            <w:tcW w:w="876" w:type="pct"/>
            <w:shd w:val="clear" w:color="auto" w:fill="auto"/>
            <w:vAlign w:val="center"/>
            <w:hideMark/>
          </w:tcPr>
          <w:p w14:paraId="34A530A8" w14:textId="6D6A9031" w:rsidR="00690553" w:rsidRPr="00724AB0" w:rsidRDefault="00690553" w:rsidP="00724AB0">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Komuna Junik</w:t>
            </w:r>
            <w:r w:rsidR="00445AB3">
              <w:rPr>
                <w:rFonts w:eastAsia="Times New Roman" w:cstheme="minorHAnsi"/>
                <w:color w:val="000000"/>
                <w:kern w:val="0"/>
                <w:sz w:val="20"/>
                <w:szCs w:val="20"/>
                <w:lang w:val="sq-AL"/>
                <w14:ligatures w14:val="none"/>
              </w:rPr>
              <w:t xml:space="preserve">, </w:t>
            </w:r>
            <w:r w:rsidRPr="00724AB0">
              <w:rPr>
                <w:rFonts w:eastAsia="Times New Roman" w:cstheme="minorHAnsi"/>
                <w:color w:val="000000"/>
                <w:kern w:val="0"/>
                <w:sz w:val="20"/>
                <w:szCs w:val="20"/>
                <w:lang w:val="sq-AL"/>
                <w14:ligatures w14:val="none"/>
              </w:rPr>
              <w:t>GIZ, BE, AKEE</w:t>
            </w:r>
          </w:p>
        </w:tc>
        <w:tc>
          <w:tcPr>
            <w:tcW w:w="599" w:type="pct"/>
            <w:shd w:val="clear" w:color="auto" w:fill="auto"/>
            <w:noWrap/>
            <w:vAlign w:val="center"/>
            <w:hideMark/>
          </w:tcPr>
          <w:p w14:paraId="404870E0" w14:textId="77777777" w:rsidR="00690553" w:rsidRPr="00724AB0" w:rsidRDefault="00690553" w:rsidP="00724AB0">
            <w:pPr>
              <w:spacing w:after="0" w:line="240" w:lineRule="auto"/>
              <w:jc w:val="right"/>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160 000</w:t>
            </w:r>
          </w:p>
        </w:tc>
      </w:tr>
      <w:tr w:rsidR="00445AB3" w:rsidRPr="00690553" w14:paraId="4D39E187" w14:textId="77777777" w:rsidTr="00445AB3">
        <w:trPr>
          <w:cantSplit/>
          <w:trHeight w:val="20"/>
        </w:trPr>
        <w:tc>
          <w:tcPr>
            <w:tcW w:w="315" w:type="pct"/>
            <w:shd w:val="clear" w:color="auto" w:fill="auto"/>
            <w:vAlign w:val="center"/>
            <w:hideMark/>
          </w:tcPr>
          <w:p w14:paraId="1A69B5BD" w14:textId="77777777" w:rsidR="00690553" w:rsidRPr="00724AB0" w:rsidRDefault="00690553" w:rsidP="00724AB0">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P 2.2</w:t>
            </w:r>
          </w:p>
        </w:tc>
        <w:tc>
          <w:tcPr>
            <w:tcW w:w="2495" w:type="pct"/>
            <w:shd w:val="clear" w:color="auto" w:fill="auto"/>
            <w:vAlign w:val="center"/>
            <w:hideMark/>
          </w:tcPr>
          <w:p w14:paraId="646DC63C" w14:textId="798D965A" w:rsidR="00690553" w:rsidRPr="00724AB0" w:rsidRDefault="00690553" w:rsidP="00690553">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Program i ngritjes se kapaciteteve te rinovimit të ndriçimit, dhe i teknologjive të avancuara të mirëmbajtjes, mase</w:t>
            </w:r>
          </w:p>
        </w:tc>
        <w:tc>
          <w:tcPr>
            <w:tcW w:w="715" w:type="pct"/>
            <w:shd w:val="clear" w:color="auto" w:fill="auto"/>
            <w:noWrap/>
            <w:vAlign w:val="center"/>
            <w:hideMark/>
          </w:tcPr>
          <w:p w14:paraId="625ADCF0" w14:textId="77777777" w:rsidR="00690553" w:rsidRPr="00724AB0" w:rsidRDefault="00690553" w:rsidP="00724AB0">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2025-2027</w:t>
            </w:r>
          </w:p>
        </w:tc>
        <w:tc>
          <w:tcPr>
            <w:tcW w:w="876" w:type="pct"/>
            <w:shd w:val="clear" w:color="auto" w:fill="auto"/>
            <w:vAlign w:val="center"/>
            <w:hideMark/>
          </w:tcPr>
          <w:p w14:paraId="2E2AB4DA" w14:textId="47CDED56" w:rsidR="00690553" w:rsidRPr="00724AB0" w:rsidRDefault="00690553" w:rsidP="00724AB0">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Komuna Junik</w:t>
            </w:r>
            <w:r w:rsidR="00445AB3">
              <w:rPr>
                <w:rFonts w:eastAsia="Times New Roman" w:cstheme="minorHAnsi"/>
                <w:color w:val="000000"/>
                <w:kern w:val="0"/>
                <w:sz w:val="20"/>
                <w:szCs w:val="20"/>
                <w:lang w:val="sq-AL"/>
                <w14:ligatures w14:val="none"/>
              </w:rPr>
              <w:t xml:space="preserve">, </w:t>
            </w:r>
            <w:r w:rsidRPr="00724AB0">
              <w:rPr>
                <w:rFonts w:eastAsia="Times New Roman" w:cstheme="minorHAnsi"/>
                <w:color w:val="000000"/>
                <w:kern w:val="0"/>
                <w:sz w:val="20"/>
                <w:szCs w:val="20"/>
                <w:lang w:val="sq-AL"/>
                <w14:ligatures w14:val="none"/>
              </w:rPr>
              <w:t>GIZ, BE, AKEE</w:t>
            </w:r>
          </w:p>
        </w:tc>
        <w:tc>
          <w:tcPr>
            <w:tcW w:w="599" w:type="pct"/>
            <w:shd w:val="clear" w:color="auto" w:fill="auto"/>
            <w:noWrap/>
            <w:vAlign w:val="center"/>
            <w:hideMark/>
          </w:tcPr>
          <w:p w14:paraId="3768DED8" w14:textId="77777777" w:rsidR="00690553" w:rsidRPr="00724AB0" w:rsidRDefault="00690553" w:rsidP="00724AB0">
            <w:pPr>
              <w:spacing w:after="0" w:line="240" w:lineRule="auto"/>
              <w:jc w:val="right"/>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60 000</w:t>
            </w:r>
          </w:p>
        </w:tc>
      </w:tr>
      <w:tr w:rsidR="00445AB3" w:rsidRPr="00690553" w14:paraId="335A3F4E" w14:textId="77777777" w:rsidTr="00445AB3">
        <w:trPr>
          <w:cantSplit/>
          <w:trHeight w:val="20"/>
        </w:trPr>
        <w:tc>
          <w:tcPr>
            <w:tcW w:w="315" w:type="pct"/>
            <w:shd w:val="clear" w:color="auto" w:fill="auto"/>
            <w:vAlign w:val="center"/>
            <w:hideMark/>
          </w:tcPr>
          <w:p w14:paraId="1F293534" w14:textId="77777777" w:rsidR="00690553" w:rsidRPr="00724AB0" w:rsidRDefault="00690553" w:rsidP="00724AB0">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P 2.3</w:t>
            </w:r>
          </w:p>
        </w:tc>
        <w:tc>
          <w:tcPr>
            <w:tcW w:w="2495" w:type="pct"/>
            <w:shd w:val="clear" w:color="auto" w:fill="auto"/>
            <w:vAlign w:val="center"/>
            <w:hideMark/>
          </w:tcPr>
          <w:p w14:paraId="0AEAC3DE" w14:textId="00A13AFF" w:rsidR="00690553" w:rsidRPr="00724AB0" w:rsidRDefault="00690553" w:rsidP="00690553">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Përditësimi i inventarit të ndriçimit, monitorimi, raportimi dhe vlerësimi i konsumit të energjisë. mase</w:t>
            </w:r>
          </w:p>
        </w:tc>
        <w:tc>
          <w:tcPr>
            <w:tcW w:w="715" w:type="pct"/>
            <w:shd w:val="clear" w:color="auto" w:fill="auto"/>
            <w:noWrap/>
            <w:vAlign w:val="center"/>
            <w:hideMark/>
          </w:tcPr>
          <w:p w14:paraId="6B68C30F" w14:textId="77777777" w:rsidR="00690553" w:rsidRPr="00724AB0" w:rsidRDefault="00690553" w:rsidP="00690553">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2025-2028</w:t>
            </w:r>
          </w:p>
        </w:tc>
        <w:tc>
          <w:tcPr>
            <w:tcW w:w="876" w:type="pct"/>
            <w:shd w:val="clear" w:color="auto" w:fill="auto"/>
            <w:vAlign w:val="center"/>
            <w:hideMark/>
          </w:tcPr>
          <w:p w14:paraId="5AA134AD" w14:textId="4460F12C" w:rsidR="00690553" w:rsidRPr="00724AB0" w:rsidRDefault="00690553" w:rsidP="00724AB0">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Komuna Junik</w:t>
            </w:r>
            <w:r w:rsidR="00445AB3">
              <w:rPr>
                <w:rFonts w:eastAsia="Times New Roman" w:cstheme="minorHAnsi"/>
                <w:color w:val="000000"/>
                <w:kern w:val="0"/>
                <w:sz w:val="20"/>
                <w:szCs w:val="20"/>
                <w:lang w:val="sq-AL"/>
                <w14:ligatures w14:val="none"/>
              </w:rPr>
              <w:t xml:space="preserve">, </w:t>
            </w:r>
            <w:r w:rsidRPr="00724AB0">
              <w:rPr>
                <w:rFonts w:eastAsia="Times New Roman" w:cstheme="minorHAnsi"/>
                <w:color w:val="000000"/>
                <w:kern w:val="0"/>
                <w:sz w:val="20"/>
                <w:szCs w:val="20"/>
                <w:lang w:val="sq-AL"/>
                <w14:ligatures w14:val="none"/>
              </w:rPr>
              <w:t>Donatorë</w:t>
            </w:r>
          </w:p>
        </w:tc>
        <w:tc>
          <w:tcPr>
            <w:tcW w:w="599" w:type="pct"/>
            <w:shd w:val="clear" w:color="auto" w:fill="auto"/>
            <w:noWrap/>
            <w:vAlign w:val="center"/>
            <w:hideMark/>
          </w:tcPr>
          <w:p w14:paraId="756EB673" w14:textId="77777777" w:rsidR="00690553" w:rsidRPr="00724AB0" w:rsidRDefault="00690553" w:rsidP="00724AB0">
            <w:pPr>
              <w:spacing w:after="0" w:line="240" w:lineRule="auto"/>
              <w:jc w:val="right"/>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10 000</w:t>
            </w:r>
          </w:p>
        </w:tc>
      </w:tr>
      <w:tr w:rsidR="00445AB3" w:rsidRPr="00690553" w14:paraId="7B358A02" w14:textId="77777777" w:rsidTr="00445AB3">
        <w:trPr>
          <w:cantSplit/>
          <w:trHeight w:val="20"/>
        </w:trPr>
        <w:tc>
          <w:tcPr>
            <w:tcW w:w="315" w:type="pct"/>
            <w:shd w:val="clear" w:color="auto" w:fill="auto"/>
            <w:vAlign w:val="center"/>
            <w:hideMark/>
          </w:tcPr>
          <w:p w14:paraId="0B9020BF" w14:textId="77777777" w:rsidR="00690553" w:rsidRPr="00724AB0" w:rsidRDefault="00690553" w:rsidP="00724AB0">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P 2.4</w:t>
            </w:r>
          </w:p>
        </w:tc>
        <w:tc>
          <w:tcPr>
            <w:tcW w:w="2495" w:type="pct"/>
            <w:shd w:val="clear" w:color="auto" w:fill="auto"/>
            <w:vAlign w:val="center"/>
            <w:hideMark/>
          </w:tcPr>
          <w:p w14:paraId="3344F736" w14:textId="56110917" w:rsidR="00690553" w:rsidRPr="00724AB0" w:rsidRDefault="00690553" w:rsidP="00690553">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Auditimet energjetike, projektimi i detajuar inxhinierik dhe dokumentet e tenderit mase.</w:t>
            </w:r>
          </w:p>
        </w:tc>
        <w:tc>
          <w:tcPr>
            <w:tcW w:w="715" w:type="pct"/>
            <w:shd w:val="clear" w:color="auto" w:fill="auto"/>
            <w:noWrap/>
            <w:vAlign w:val="center"/>
            <w:hideMark/>
          </w:tcPr>
          <w:p w14:paraId="77CC9274" w14:textId="77777777" w:rsidR="00690553" w:rsidRPr="00724AB0" w:rsidRDefault="00690553" w:rsidP="00690553">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2025-2028</w:t>
            </w:r>
          </w:p>
        </w:tc>
        <w:tc>
          <w:tcPr>
            <w:tcW w:w="876" w:type="pct"/>
            <w:shd w:val="clear" w:color="auto" w:fill="auto"/>
            <w:vAlign w:val="center"/>
            <w:hideMark/>
          </w:tcPr>
          <w:p w14:paraId="7BB3CDC0" w14:textId="66969012" w:rsidR="00690553" w:rsidRPr="00724AB0" w:rsidRDefault="00690553" w:rsidP="00724AB0">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Komuna Junik</w:t>
            </w:r>
            <w:r w:rsidR="00445AB3">
              <w:rPr>
                <w:rFonts w:eastAsia="Times New Roman" w:cstheme="minorHAnsi"/>
                <w:color w:val="000000"/>
                <w:kern w:val="0"/>
                <w:sz w:val="20"/>
                <w:szCs w:val="20"/>
                <w:lang w:val="sq-AL"/>
                <w14:ligatures w14:val="none"/>
              </w:rPr>
              <w:t xml:space="preserve">, </w:t>
            </w:r>
            <w:r w:rsidRPr="00724AB0">
              <w:rPr>
                <w:rFonts w:eastAsia="Times New Roman" w:cstheme="minorHAnsi"/>
                <w:color w:val="000000"/>
                <w:kern w:val="0"/>
                <w:sz w:val="20"/>
                <w:szCs w:val="20"/>
                <w:lang w:val="sq-AL"/>
                <w14:ligatures w14:val="none"/>
              </w:rPr>
              <w:t>Donatorë</w:t>
            </w:r>
          </w:p>
        </w:tc>
        <w:tc>
          <w:tcPr>
            <w:tcW w:w="599" w:type="pct"/>
            <w:shd w:val="clear" w:color="auto" w:fill="auto"/>
            <w:noWrap/>
            <w:vAlign w:val="center"/>
            <w:hideMark/>
          </w:tcPr>
          <w:p w14:paraId="3BE92B79" w14:textId="77777777" w:rsidR="00690553" w:rsidRPr="00724AB0" w:rsidRDefault="00690553" w:rsidP="00724AB0">
            <w:pPr>
              <w:spacing w:after="0" w:line="240" w:lineRule="auto"/>
              <w:jc w:val="right"/>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70 000</w:t>
            </w:r>
          </w:p>
        </w:tc>
      </w:tr>
      <w:tr w:rsidR="00445AB3" w:rsidRPr="00690553" w14:paraId="173C4CF6" w14:textId="77777777" w:rsidTr="00724AB0">
        <w:trPr>
          <w:cantSplit/>
          <w:trHeight w:val="20"/>
        </w:trPr>
        <w:tc>
          <w:tcPr>
            <w:tcW w:w="5000" w:type="pct"/>
            <w:gridSpan w:val="5"/>
            <w:shd w:val="clear" w:color="auto" w:fill="F2F2F2" w:themeFill="background1" w:themeFillShade="F2"/>
            <w:vAlign w:val="center"/>
          </w:tcPr>
          <w:p w14:paraId="31760220" w14:textId="06F332B7" w:rsidR="00690553" w:rsidRPr="00724AB0" w:rsidRDefault="00690553" w:rsidP="00724AB0">
            <w:pPr>
              <w:spacing w:after="0" w:line="240" w:lineRule="auto"/>
              <w:rPr>
                <w:rFonts w:eastAsia="Times New Roman" w:cstheme="minorHAnsi"/>
                <w:b/>
                <w:bCs/>
                <w:color w:val="000000"/>
                <w:kern w:val="0"/>
                <w:lang w:val="sq-AL"/>
                <w14:ligatures w14:val="none"/>
              </w:rPr>
            </w:pPr>
            <w:r w:rsidRPr="00724AB0">
              <w:rPr>
                <w:rFonts w:eastAsia="Times New Roman" w:cstheme="minorHAnsi"/>
                <w:b/>
                <w:bCs/>
                <w:color w:val="000000"/>
                <w:kern w:val="0"/>
                <w:lang w:val="sq-AL"/>
                <w14:ligatures w14:val="none"/>
              </w:rPr>
              <w:t xml:space="preserve">Programi per efiçencën e energjisë në sektorin rezidencial </w:t>
            </w:r>
          </w:p>
        </w:tc>
      </w:tr>
      <w:tr w:rsidR="00445AB3" w:rsidRPr="00690553" w14:paraId="4F2C8C30" w14:textId="77777777" w:rsidTr="00445AB3">
        <w:trPr>
          <w:cantSplit/>
          <w:trHeight w:val="20"/>
        </w:trPr>
        <w:tc>
          <w:tcPr>
            <w:tcW w:w="315" w:type="pct"/>
            <w:shd w:val="clear" w:color="auto" w:fill="auto"/>
            <w:vAlign w:val="center"/>
            <w:hideMark/>
          </w:tcPr>
          <w:p w14:paraId="22CB0BB0" w14:textId="77777777" w:rsidR="00690553" w:rsidRPr="00724AB0" w:rsidRDefault="00690553" w:rsidP="00724AB0">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P 3.1</w:t>
            </w:r>
          </w:p>
        </w:tc>
        <w:tc>
          <w:tcPr>
            <w:tcW w:w="2495" w:type="pct"/>
            <w:shd w:val="clear" w:color="auto" w:fill="auto"/>
            <w:vAlign w:val="center"/>
            <w:hideMark/>
          </w:tcPr>
          <w:p w14:paraId="628C33E8" w14:textId="3921DEC7" w:rsidR="00690553" w:rsidRPr="00724AB0" w:rsidRDefault="00690553" w:rsidP="00690553">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eastAsia="ja-JP"/>
                <w14:ligatures w14:val="none"/>
              </w:rPr>
              <w:t xml:space="preserve">Ndriçimi efikas në hapësirat publike të ndërtesave kolektive të banimit (shkallaret dhe LED me sensor) Projekt </w:t>
            </w:r>
          </w:p>
        </w:tc>
        <w:tc>
          <w:tcPr>
            <w:tcW w:w="715" w:type="pct"/>
            <w:shd w:val="clear" w:color="auto" w:fill="auto"/>
            <w:noWrap/>
            <w:vAlign w:val="center"/>
            <w:hideMark/>
          </w:tcPr>
          <w:p w14:paraId="37B0245F" w14:textId="77777777" w:rsidR="00690553" w:rsidRPr="00724AB0" w:rsidRDefault="00690553" w:rsidP="00724AB0">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2025-2027</w:t>
            </w:r>
          </w:p>
        </w:tc>
        <w:tc>
          <w:tcPr>
            <w:tcW w:w="876" w:type="pct"/>
            <w:shd w:val="clear" w:color="auto" w:fill="auto"/>
            <w:vAlign w:val="center"/>
            <w:hideMark/>
          </w:tcPr>
          <w:p w14:paraId="18EA724F" w14:textId="636C42C5" w:rsidR="00690553" w:rsidRPr="00724AB0" w:rsidRDefault="00690553" w:rsidP="00724AB0">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Komuna Junik</w:t>
            </w:r>
            <w:r w:rsidR="00445AB3">
              <w:rPr>
                <w:rFonts w:eastAsia="Times New Roman" w:cstheme="minorHAnsi"/>
                <w:color w:val="000000"/>
                <w:kern w:val="0"/>
                <w:sz w:val="20"/>
                <w:szCs w:val="20"/>
                <w:lang w:val="sq-AL"/>
                <w14:ligatures w14:val="none"/>
              </w:rPr>
              <w:t xml:space="preserve">, </w:t>
            </w:r>
            <w:r w:rsidRPr="00724AB0">
              <w:rPr>
                <w:rFonts w:eastAsia="Times New Roman" w:cstheme="minorHAnsi"/>
                <w:color w:val="000000"/>
                <w:kern w:val="0"/>
                <w:sz w:val="20"/>
                <w:szCs w:val="20"/>
                <w:lang w:val="sq-AL"/>
                <w14:ligatures w14:val="none"/>
              </w:rPr>
              <w:t>GIZ, BE, AKEE</w:t>
            </w:r>
          </w:p>
        </w:tc>
        <w:tc>
          <w:tcPr>
            <w:tcW w:w="599" w:type="pct"/>
            <w:shd w:val="clear" w:color="auto" w:fill="auto"/>
            <w:noWrap/>
            <w:vAlign w:val="center"/>
            <w:hideMark/>
          </w:tcPr>
          <w:p w14:paraId="75300B40" w14:textId="77777777" w:rsidR="00690553" w:rsidRPr="00724AB0" w:rsidRDefault="00690553" w:rsidP="00724AB0">
            <w:pPr>
              <w:spacing w:after="0" w:line="240" w:lineRule="auto"/>
              <w:jc w:val="right"/>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PA</w:t>
            </w:r>
          </w:p>
        </w:tc>
      </w:tr>
      <w:tr w:rsidR="00445AB3" w:rsidRPr="00690553" w14:paraId="5631001A" w14:textId="77777777" w:rsidTr="00445AB3">
        <w:trPr>
          <w:cantSplit/>
          <w:trHeight w:val="20"/>
        </w:trPr>
        <w:tc>
          <w:tcPr>
            <w:tcW w:w="315" w:type="pct"/>
            <w:shd w:val="clear" w:color="auto" w:fill="auto"/>
            <w:vAlign w:val="center"/>
            <w:hideMark/>
          </w:tcPr>
          <w:p w14:paraId="6BCD66AC" w14:textId="77777777" w:rsidR="00690553" w:rsidRPr="00724AB0" w:rsidRDefault="00690553" w:rsidP="00724AB0">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P 3.2</w:t>
            </w:r>
          </w:p>
        </w:tc>
        <w:tc>
          <w:tcPr>
            <w:tcW w:w="2495" w:type="pct"/>
            <w:shd w:val="clear" w:color="auto" w:fill="auto"/>
            <w:vAlign w:val="center"/>
            <w:hideMark/>
          </w:tcPr>
          <w:p w14:paraId="41E8B405" w14:textId="18E4BCB2" w:rsidR="00690553" w:rsidRPr="00724AB0" w:rsidRDefault="00690553" w:rsidP="00690553">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eastAsia="ja-JP"/>
                <w14:ligatures w14:val="none"/>
              </w:rPr>
              <w:t>Programi për incetivimin e PV në çatitë e objekteve private për rritjen e prodhimit të energjisë së pastër dhe reduktimin e GS. (projekt)</w:t>
            </w:r>
          </w:p>
        </w:tc>
        <w:tc>
          <w:tcPr>
            <w:tcW w:w="715" w:type="pct"/>
            <w:shd w:val="clear" w:color="auto" w:fill="auto"/>
            <w:noWrap/>
            <w:vAlign w:val="center"/>
            <w:hideMark/>
          </w:tcPr>
          <w:p w14:paraId="174EEE13" w14:textId="77777777" w:rsidR="00690553" w:rsidRPr="00724AB0" w:rsidRDefault="00690553" w:rsidP="00724AB0">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2025-2027</w:t>
            </w:r>
          </w:p>
        </w:tc>
        <w:tc>
          <w:tcPr>
            <w:tcW w:w="876" w:type="pct"/>
            <w:shd w:val="clear" w:color="auto" w:fill="auto"/>
            <w:vAlign w:val="center"/>
            <w:hideMark/>
          </w:tcPr>
          <w:p w14:paraId="6340B485" w14:textId="4B4A6E89" w:rsidR="00690553" w:rsidRPr="00724AB0" w:rsidRDefault="00690553" w:rsidP="00724AB0">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Komuna Junik</w:t>
            </w:r>
            <w:r w:rsidR="00445AB3">
              <w:rPr>
                <w:rFonts w:eastAsia="Times New Roman" w:cstheme="minorHAnsi"/>
                <w:color w:val="000000"/>
                <w:kern w:val="0"/>
                <w:sz w:val="20"/>
                <w:szCs w:val="20"/>
                <w:lang w:val="sq-AL"/>
                <w14:ligatures w14:val="none"/>
              </w:rPr>
              <w:t xml:space="preserve">, </w:t>
            </w:r>
            <w:r w:rsidRPr="00724AB0">
              <w:rPr>
                <w:rFonts w:eastAsia="Times New Roman" w:cstheme="minorHAnsi"/>
                <w:color w:val="000000"/>
                <w:kern w:val="0"/>
                <w:sz w:val="20"/>
                <w:szCs w:val="20"/>
                <w:lang w:val="sq-AL"/>
                <w14:ligatures w14:val="none"/>
              </w:rPr>
              <w:t>GIZ, BE, AKEE</w:t>
            </w:r>
          </w:p>
        </w:tc>
        <w:tc>
          <w:tcPr>
            <w:tcW w:w="599" w:type="pct"/>
            <w:shd w:val="clear" w:color="auto" w:fill="auto"/>
            <w:noWrap/>
            <w:vAlign w:val="center"/>
            <w:hideMark/>
          </w:tcPr>
          <w:p w14:paraId="445A45B5" w14:textId="77777777" w:rsidR="00690553" w:rsidRPr="00724AB0" w:rsidRDefault="00690553" w:rsidP="00724AB0">
            <w:pPr>
              <w:spacing w:after="0" w:line="240" w:lineRule="auto"/>
              <w:jc w:val="right"/>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PA</w:t>
            </w:r>
          </w:p>
        </w:tc>
      </w:tr>
      <w:tr w:rsidR="00445AB3" w:rsidRPr="00690553" w14:paraId="2469D61B" w14:textId="77777777" w:rsidTr="00445AB3">
        <w:trPr>
          <w:cantSplit/>
          <w:trHeight w:val="20"/>
        </w:trPr>
        <w:tc>
          <w:tcPr>
            <w:tcW w:w="315" w:type="pct"/>
            <w:shd w:val="clear" w:color="auto" w:fill="auto"/>
            <w:vAlign w:val="center"/>
            <w:hideMark/>
          </w:tcPr>
          <w:p w14:paraId="480E2D86" w14:textId="77777777" w:rsidR="00690553" w:rsidRPr="00724AB0" w:rsidRDefault="00690553" w:rsidP="00724AB0">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lastRenderedPageBreak/>
              <w:t>P 3.3</w:t>
            </w:r>
          </w:p>
        </w:tc>
        <w:tc>
          <w:tcPr>
            <w:tcW w:w="2495" w:type="pct"/>
            <w:shd w:val="clear" w:color="auto" w:fill="auto"/>
            <w:vAlign w:val="center"/>
            <w:hideMark/>
          </w:tcPr>
          <w:p w14:paraId="62F5542E" w14:textId="017F57FD" w:rsidR="00690553" w:rsidRPr="00724AB0" w:rsidRDefault="00690553" w:rsidP="00690553">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eastAsia="ja-JP"/>
                <w14:ligatures w14:val="none"/>
              </w:rPr>
              <w:t xml:space="preserve">Ulja e taksës së Pronës dhe e indikimit në infrastrukturë për ndërtimet e reja me teknologji SMART per efiçencen e energjisë. Masë administrative </w:t>
            </w:r>
          </w:p>
        </w:tc>
        <w:tc>
          <w:tcPr>
            <w:tcW w:w="715" w:type="pct"/>
            <w:shd w:val="clear" w:color="auto" w:fill="auto"/>
            <w:noWrap/>
            <w:vAlign w:val="center"/>
            <w:hideMark/>
          </w:tcPr>
          <w:p w14:paraId="78AB5521" w14:textId="77777777" w:rsidR="00690553" w:rsidRPr="00724AB0" w:rsidRDefault="00690553" w:rsidP="00690553">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2025-2028</w:t>
            </w:r>
          </w:p>
        </w:tc>
        <w:tc>
          <w:tcPr>
            <w:tcW w:w="876" w:type="pct"/>
            <w:shd w:val="clear" w:color="auto" w:fill="auto"/>
            <w:vAlign w:val="center"/>
            <w:hideMark/>
          </w:tcPr>
          <w:p w14:paraId="40D77B9E" w14:textId="174293D1" w:rsidR="00690553" w:rsidRPr="00724AB0" w:rsidRDefault="00690553" w:rsidP="00690553">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Komuna Junik</w:t>
            </w:r>
          </w:p>
        </w:tc>
        <w:tc>
          <w:tcPr>
            <w:tcW w:w="599" w:type="pct"/>
            <w:shd w:val="clear" w:color="auto" w:fill="auto"/>
            <w:noWrap/>
            <w:vAlign w:val="center"/>
            <w:hideMark/>
          </w:tcPr>
          <w:p w14:paraId="25AE2262" w14:textId="77777777" w:rsidR="00690553" w:rsidRPr="00724AB0" w:rsidRDefault="00690553" w:rsidP="00724AB0">
            <w:pPr>
              <w:spacing w:after="0" w:line="240" w:lineRule="auto"/>
              <w:jc w:val="right"/>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0</w:t>
            </w:r>
          </w:p>
        </w:tc>
      </w:tr>
      <w:tr w:rsidR="00445AB3" w:rsidRPr="00690553" w14:paraId="7D3B5E79" w14:textId="77777777" w:rsidTr="00445AB3">
        <w:trPr>
          <w:cantSplit/>
          <w:trHeight w:val="20"/>
        </w:trPr>
        <w:tc>
          <w:tcPr>
            <w:tcW w:w="315" w:type="pct"/>
            <w:shd w:val="clear" w:color="auto" w:fill="auto"/>
            <w:vAlign w:val="center"/>
            <w:hideMark/>
          </w:tcPr>
          <w:p w14:paraId="533BED0F" w14:textId="77777777" w:rsidR="00690553" w:rsidRPr="00724AB0" w:rsidRDefault="00690553" w:rsidP="00724AB0">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P 3.4</w:t>
            </w:r>
          </w:p>
        </w:tc>
        <w:tc>
          <w:tcPr>
            <w:tcW w:w="2495" w:type="pct"/>
            <w:shd w:val="clear" w:color="auto" w:fill="auto"/>
            <w:vAlign w:val="center"/>
            <w:hideMark/>
          </w:tcPr>
          <w:p w14:paraId="3D0230B7" w14:textId="702D6E29" w:rsidR="00690553" w:rsidRPr="00724AB0" w:rsidRDefault="00690553" w:rsidP="00690553">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eastAsia="ja-JP"/>
                <w14:ligatures w14:val="none"/>
              </w:rPr>
              <w:t xml:space="preserve">Promovimi dhe mbështetja e sistemeve te avancuara te ngrohjes ne lidhje me efiçen energjise masë administrative </w:t>
            </w:r>
          </w:p>
        </w:tc>
        <w:tc>
          <w:tcPr>
            <w:tcW w:w="715" w:type="pct"/>
            <w:shd w:val="clear" w:color="auto" w:fill="auto"/>
            <w:noWrap/>
            <w:vAlign w:val="center"/>
            <w:hideMark/>
          </w:tcPr>
          <w:p w14:paraId="1813B546" w14:textId="77777777" w:rsidR="00690553" w:rsidRPr="00724AB0" w:rsidRDefault="00690553" w:rsidP="00690553">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2025-2028</w:t>
            </w:r>
          </w:p>
        </w:tc>
        <w:tc>
          <w:tcPr>
            <w:tcW w:w="876" w:type="pct"/>
            <w:shd w:val="clear" w:color="auto" w:fill="auto"/>
            <w:vAlign w:val="center"/>
            <w:hideMark/>
          </w:tcPr>
          <w:p w14:paraId="643D72C9" w14:textId="19E80A0E" w:rsidR="00690553" w:rsidRPr="00724AB0" w:rsidRDefault="00690553" w:rsidP="00724AB0">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Komuna Junik</w:t>
            </w:r>
            <w:r w:rsidR="00445AB3">
              <w:rPr>
                <w:rFonts w:eastAsia="Times New Roman" w:cstheme="minorHAnsi"/>
                <w:color w:val="000000"/>
                <w:kern w:val="0"/>
                <w:sz w:val="20"/>
                <w:szCs w:val="20"/>
                <w:lang w:val="sq-AL"/>
                <w14:ligatures w14:val="none"/>
              </w:rPr>
              <w:t xml:space="preserve">, </w:t>
            </w:r>
            <w:r w:rsidRPr="00724AB0">
              <w:rPr>
                <w:rFonts w:eastAsia="Times New Roman" w:cstheme="minorHAnsi"/>
                <w:color w:val="000000"/>
                <w:kern w:val="0"/>
                <w:sz w:val="20"/>
                <w:szCs w:val="20"/>
                <w:lang w:val="sq-AL"/>
                <w14:ligatures w14:val="none"/>
              </w:rPr>
              <w:t>Donatorë</w:t>
            </w:r>
          </w:p>
        </w:tc>
        <w:tc>
          <w:tcPr>
            <w:tcW w:w="599" w:type="pct"/>
            <w:shd w:val="clear" w:color="auto" w:fill="auto"/>
            <w:noWrap/>
            <w:vAlign w:val="center"/>
            <w:hideMark/>
          </w:tcPr>
          <w:p w14:paraId="2469785D" w14:textId="77777777" w:rsidR="00690553" w:rsidRPr="00724AB0" w:rsidRDefault="00690553" w:rsidP="00724AB0">
            <w:pPr>
              <w:spacing w:after="0" w:line="240" w:lineRule="auto"/>
              <w:jc w:val="right"/>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50 000</w:t>
            </w:r>
          </w:p>
        </w:tc>
      </w:tr>
      <w:tr w:rsidR="00445AB3" w:rsidRPr="00690553" w14:paraId="1C248D8C" w14:textId="77777777" w:rsidTr="00445AB3">
        <w:trPr>
          <w:cantSplit/>
          <w:trHeight w:val="20"/>
        </w:trPr>
        <w:tc>
          <w:tcPr>
            <w:tcW w:w="315" w:type="pct"/>
            <w:shd w:val="clear" w:color="auto" w:fill="auto"/>
            <w:vAlign w:val="center"/>
            <w:hideMark/>
          </w:tcPr>
          <w:p w14:paraId="5F59F417" w14:textId="77777777" w:rsidR="00690553" w:rsidRPr="00724AB0" w:rsidRDefault="00690553" w:rsidP="00724AB0">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P 3.5</w:t>
            </w:r>
          </w:p>
        </w:tc>
        <w:tc>
          <w:tcPr>
            <w:tcW w:w="2495" w:type="pct"/>
            <w:shd w:val="clear" w:color="auto" w:fill="auto"/>
            <w:vAlign w:val="center"/>
            <w:hideMark/>
          </w:tcPr>
          <w:p w14:paraId="18F5FB36" w14:textId="3E289E50" w:rsidR="00690553" w:rsidRPr="00724AB0" w:rsidRDefault="00690553" w:rsidP="00690553">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eastAsia="ja-JP"/>
                <w14:ligatures w14:val="none"/>
              </w:rPr>
              <w:t>Zbatimi i kodeve ndërtimit për efiçencen e energjise elektrike ne ndërtimet private si pjese e procedurave te lejeve te ndërtimit.</w:t>
            </w:r>
          </w:p>
        </w:tc>
        <w:tc>
          <w:tcPr>
            <w:tcW w:w="715" w:type="pct"/>
            <w:shd w:val="clear" w:color="auto" w:fill="auto"/>
            <w:noWrap/>
            <w:vAlign w:val="center"/>
            <w:hideMark/>
          </w:tcPr>
          <w:p w14:paraId="2FB30CD4" w14:textId="77777777" w:rsidR="00690553" w:rsidRPr="00724AB0" w:rsidRDefault="00690553" w:rsidP="00690553">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2025-2028</w:t>
            </w:r>
          </w:p>
        </w:tc>
        <w:tc>
          <w:tcPr>
            <w:tcW w:w="876" w:type="pct"/>
            <w:shd w:val="clear" w:color="auto" w:fill="auto"/>
            <w:vAlign w:val="center"/>
            <w:hideMark/>
          </w:tcPr>
          <w:p w14:paraId="2CAA0A63" w14:textId="4F1040C3" w:rsidR="00690553" w:rsidRPr="00724AB0" w:rsidRDefault="00690553" w:rsidP="00690553">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Komuna Junik</w:t>
            </w:r>
          </w:p>
        </w:tc>
        <w:tc>
          <w:tcPr>
            <w:tcW w:w="599" w:type="pct"/>
            <w:shd w:val="clear" w:color="auto" w:fill="auto"/>
            <w:noWrap/>
            <w:vAlign w:val="center"/>
            <w:hideMark/>
          </w:tcPr>
          <w:p w14:paraId="125D30C4" w14:textId="77777777" w:rsidR="00690553" w:rsidRPr="00724AB0" w:rsidRDefault="00690553" w:rsidP="00724AB0">
            <w:pPr>
              <w:spacing w:after="0" w:line="240" w:lineRule="auto"/>
              <w:jc w:val="right"/>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0</w:t>
            </w:r>
          </w:p>
        </w:tc>
      </w:tr>
      <w:tr w:rsidR="00445AB3" w:rsidRPr="00690553" w14:paraId="58CF2410" w14:textId="77777777" w:rsidTr="00724AB0">
        <w:trPr>
          <w:cantSplit/>
          <w:trHeight w:val="20"/>
        </w:trPr>
        <w:tc>
          <w:tcPr>
            <w:tcW w:w="5000" w:type="pct"/>
            <w:gridSpan w:val="5"/>
            <w:shd w:val="clear" w:color="auto" w:fill="F2F2F2" w:themeFill="background1" w:themeFillShade="F2"/>
            <w:vAlign w:val="center"/>
          </w:tcPr>
          <w:p w14:paraId="302D66D7" w14:textId="4FD8CF1F" w:rsidR="00690553" w:rsidRPr="00724AB0" w:rsidRDefault="00690553" w:rsidP="00724AB0">
            <w:pPr>
              <w:spacing w:after="0" w:line="240" w:lineRule="auto"/>
              <w:rPr>
                <w:rFonts w:eastAsia="Times New Roman" w:cstheme="minorHAnsi"/>
                <w:b/>
                <w:bCs/>
                <w:color w:val="000000"/>
                <w:kern w:val="0"/>
                <w:lang w:val="sq-AL"/>
                <w14:ligatures w14:val="none"/>
              </w:rPr>
            </w:pPr>
            <w:r w:rsidRPr="00724AB0">
              <w:rPr>
                <w:rFonts w:eastAsia="Times New Roman" w:cstheme="minorHAnsi"/>
                <w:b/>
                <w:bCs/>
                <w:color w:val="000000"/>
                <w:kern w:val="0"/>
                <w:lang w:val="sq-AL"/>
                <w14:ligatures w14:val="none"/>
              </w:rPr>
              <w:t>Programi per efiçnecën energjise ne sektorin e komercial dhe te biznesit.</w:t>
            </w:r>
          </w:p>
        </w:tc>
      </w:tr>
      <w:tr w:rsidR="00445AB3" w:rsidRPr="00690553" w14:paraId="3C5FEC8A" w14:textId="77777777" w:rsidTr="00445AB3">
        <w:trPr>
          <w:cantSplit/>
          <w:trHeight w:val="20"/>
        </w:trPr>
        <w:tc>
          <w:tcPr>
            <w:tcW w:w="315" w:type="pct"/>
            <w:shd w:val="clear" w:color="auto" w:fill="auto"/>
            <w:vAlign w:val="center"/>
            <w:hideMark/>
          </w:tcPr>
          <w:p w14:paraId="3EAD97A3" w14:textId="77777777" w:rsidR="00690553" w:rsidRPr="00724AB0" w:rsidRDefault="00690553" w:rsidP="00724AB0">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P 4.1</w:t>
            </w:r>
          </w:p>
        </w:tc>
        <w:tc>
          <w:tcPr>
            <w:tcW w:w="2495" w:type="pct"/>
            <w:shd w:val="clear" w:color="auto" w:fill="auto"/>
            <w:vAlign w:val="center"/>
            <w:hideMark/>
          </w:tcPr>
          <w:p w14:paraId="249F2667" w14:textId="3B9A5185" w:rsidR="00690553" w:rsidRPr="00724AB0" w:rsidRDefault="00690553" w:rsidP="00690553">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Nxitja dhe mbështetja kombëtare per vendosjen e PV Solare në ndërtesat industriale dhe tregtare.</w:t>
            </w:r>
          </w:p>
        </w:tc>
        <w:tc>
          <w:tcPr>
            <w:tcW w:w="715" w:type="pct"/>
            <w:shd w:val="clear" w:color="auto" w:fill="auto"/>
            <w:noWrap/>
            <w:vAlign w:val="center"/>
            <w:hideMark/>
          </w:tcPr>
          <w:p w14:paraId="0890FD43" w14:textId="77777777" w:rsidR="00690553" w:rsidRPr="00724AB0" w:rsidRDefault="00690553" w:rsidP="00724AB0">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2025-2027</w:t>
            </w:r>
          </w:p>
        </w:tc>
        <w:tc>
          <w:tcPr>
            <w:tcW w:w="876" w:type="pct"/>
            <w:shd w:val="clear" w:color="auto" w:fill="auto"/>
            <w:vAlign w:val="center"/>
            <w:hideMark/>
          </w:tcPr>
          <w:p w14:paraId="58B801A2" w14:textId="3D915D9E" w:rsidR="00690553" w:rsidRPr="00724AB0" w:rsidRDefault="00690553" w:rsidP="00724AB0">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Komuna Junik</w:t>
            </w:r>
            <w:r w:rsidR="00445AB3">
              <w:rPr>
                <w:rFonts w:eastAsia="Times New Roman" w:cstheme="minorHAnsi"/>
                <w:color w:val="000000"/>
                <w:kern w:val="0"/>
                <w:sz w:val="20"/>
                <w:szCs w:val="20"/>
                <w:lang w:val="sq-AL"/>
                <w14:ligatures w14:val="none"/>
              </w:rPr>
              <w:t xml:space="preserve">, </w:t>
            </w:r>
            <w:r w:rsidRPr="00724AB0">
              <w:rPr>
                <w:rFonts w:eastAsia="Times New Roman" w:cstheme="minorHAnsi"/>
                <w:color w:val="000000"/>
                <w:kern w:val="0"/>
                <w:sz w:val="20"/>
                <w:szCs w:val="20"/>
                <w:lang w:val="sq-AL"/>
                <w14:ligatures w14:val="none"/>
              </w:rPr>
              <w:t>Donatorë</w:t>
            </w:r>
          </w:p>
        </w:tc>
        <w:tc>
          <w:tcPr>
            <w:tcW w:w="599" w:type="pct"/>
            <w:shd w:val="clear" w:color="auto" w:fill="auto"/>
            <w:noWrap/>
            <w:vAlign w:val="center"/>
            <w:hideMark/>
          </w:tcPr>
          <w:p w14:paraId="26238988" w14:textId="77777777" w:rsidR="00690553" w:rsidRPr="00724AB0" w:rsidRDefault="00690553" w:rsidP="00724AB0">
            <w:pPr>
              <w:spacing w:after="0" w:line="240" w:lineRule="auto"/>
              <w:jc w:val="right"/>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PA</w:t>
            </w:r>
          </w:p>
        </w:tc>
      </w:tr>
      <w:tr w:rsidR="00445AB3" w:rsidRPr="00690553" w14:paraId="1616FF4B" w14:textId="77777777" w:rsidTr="00445AB3">
        <w:trPr>
          <w:cantSplit/>
          <w:trHeight w:val="20"/>
        </w:trPr>
        <w:tc>
          <w:tcPr>
            <w:tcW w:w="315" w:type="pct"/>
            <w:shd w:val="clear" w:color="auto" w:fill="auto"/>
            <w:vAlign w:val="center"/>
            <w:hideMark/>
          </w:tcPr>
          <w:p w14:paraId="3D0D7818" w14:textId="77777777" w:rsidR="00690553" w:rsidRPr="00724AB0" w:rsidRDefault="00690553" w:rsidP="00724AB0">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P 4.2</w:t>
            </w:r>
          </w:p>
        </w:tc>
        <w:tc>
          <w:tcPr>
            <w:tcW w:w="2495" w:type="pct"/>
            <w:shd w:val="clear" w:color="auto" w:fill="auto"/>
            <w:vAlign w:val="center"/>
            <w:hideMark/>
          </w:tcPr>
          <w:p w14:paraId="48C50F81" w14:textId="70F35186" w:rsidR="00690553" w:rsidRPr="00724AB0" w:rsidRDefault="00690553" w:rsidP="00690553">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 xml:space="preserve">Zbatimi i kodeve te ndërtimit per efiçencën e energjisë në ndërtimet komerciale. </w:t>
            </w:r>
          </w:p>
        </w:tc>
        <w:tc>
          <w:tcPr>
            <w:tcW w:w="715" w:type="pct"/>
            <w:shd w:val="clear" w:color="auto" w:fill="auto"/>
            <w:noWrap/>
            <w:vAlign w:val="center"/>
            <w:hideMark/>
          </w:tcPr>
          <w:p w14:paraId="4AF09916" w14:textId="77777777" w:rsidR="00690553" w:rsidRPr="00724AB0" w:rsidRDefault="00690553" w:rsidP="00690553">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2025-2028</w:t>
            </w:r>
          </w:p>
        </w:tc>
        <w:tc>
          <w:tcPr>
            <w:tcW w:w="876" w:type="pct"/>
            <w:shd w:val="clear" w:color="auto" w:fill="auto"/>
            <w:vAlign w:val="center"/>
            <w:hideMark/>
          </w:tcPr>
          <w:p w14:paraId="73CFD5C6" w14:textId="20B7A4C7" w:rsidR="00690553" w:rsidRPr="00724AB0" w:rsidRDefault="00690553" w:rsidP="00690553">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Komuna Junik</w:t>
            </w:r>
          </w:p>
        </w:tc>
        <w:tc>
          <w:tcPr>
            <w:tcW w:w="599" w:type="pct"/>
            <w:shd w:val="clear" w:color="auto" w:fill="auto"/>
            <w:noWrap/>
            <w:vAlign w:val="center"/>
            <w:hideMark/>
          </w:tcPr>
          <w:p w14:paraId="0748FCCD" w14:textId="77777777" w:rsidR="00690553" w:rsidRPr="00724AB0" w:rsidRDefault="00690553" w:rsidP="00724AB0">
            <w:pPr>
              <w:spacing w:after="0" w:line="240" w:lineRule="auto"/>
              <w:jc w:val="right"/>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0</w:t>
            </w:r>
          </w:p>
        </w:tc>
      </w:tr>
      <w:tr w:rsidR="00445AB3" w:rsidRPr="00690553" w14:paraId="27BCB470" w14:textId="77777777" w:rsidTr="00445AB3">
        <w:trPr>
          <w:cantSplit/>
          <w:trHeight w:val="20"/>
        </w:trPr>
        <w:tc>
          <w:tcPr>
            <w:tcW w:w="315" w:type="pct"/>
            <w:shd w:val="clear" w:color="auto" w:fill="auto"/>
            <w:vAlign w:val="center"/>
            <w:hideMark/>
          </w:tcPr>
          <w:p w14:paraId="172D2AF4" w14:textId="77777777" w:rsidR="00690553" w:rsidRPr="00724AB0" w:rsidRDefault="00690553" w:rsidP="00724AB0">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P 4.3</w:t>
            </w:r>
          </w:p>
        </w:tc>
        <w:tc>
          <w:tcPr>
            <w:tcW w:w="2495" w:type="pct"/>
            <w:shd w:val="clear" w:color="auto" w:fill="auto"/>
            <w:vAlign w:val="center"/>
            <w:hideMark/>
          </w:tcPr>
          <w:p w14:paraId="3AD59F38" w14:textId="4039302C" w:rsidR="00690553" w:rsidRPr="00724AB0" w:rsidRDefault="00690553" w:rsidP="00690553">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Krijimi i databazës se konsumit energjitik dhe mirebajtja e saj ne bashkepunim me institucionet e linjës</w:t>
            </w:r>
          </w:p>
        </w:tc>
        <w:tc>
          <w:tcPr>
            <w:tcW w:w="715" w:type="pct"/>
            <w:shd w:val="clear" w:color="auto" w:fill="auto"/>
            <w:noWrap/>
            <w:vAlign w:val="center"/>
            <w:hideMark/>
          </w:tcPr>
          <w:p w14:paraId="3049F33F" w14:textId="77777777" w:rsidR="00690553" w:rsidRPr="00724AB0" w:rsidRDefault="00690553" w:rsidP="00690553">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2025-2028</w:t>
            </w:r>
          </w:p>
        </w:tc>
        <w:tc>
          <w:tcPr>
            <w:tcW w:w="876" w:type="pct"/>
            <w:shd w:val="clear" w:color="auto" w:fill="auto"/>
            <w:vAlign w:val="center"/>
            <w:hideMark/>
          </w:tcPr>
          <w:p w14:paraId="10B73E1E" w14:textId="49E8E6DC" w:rsidR="00690553" w:rsidRPr="00724AB0" w:rsidRDefault="00690553" w:rsidP="00690553">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Komuna Junik</w:t>
            </w:r>
          </w:p>
        </w:tc>
        <w:tc>
          <w:tcPr>
            <w:tcW w:w="599" w:type="pct"/>
            <w:shd w:val="clear" w:color="auto" w:fill="auto"/>
            <w:noWrap/>
            <w:vAlign w:val="center"/>
            <w:hideMark/>
          </w:tcPr>
          <w:p w14:paraId="60D6B3CD" w14:textId="77777777" w:rsidR="00690553" w:rsidRPr="00724AB0" w:rsidRDefault="00690553" w:rsidP="00724AB0">
            <w:pPr>
              <w:spacing w:after="0" w:line="240" w:lineRule="auto"/>
              <w:jc w:val="right"/>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0</w:t>
            </w:r>
          </w:p>
        </w:tc>
      </w:tr>
      <w:tr w:rsidR="00445AB3" w:rsidRPr="00690553" w14:paraId="5920209D" w14:textId="77777777" w:rsidTr="00724AB0">
        <w:trPr>
          <w:cantSplit/>
          <w:trHeight w:val="20"/>
        </w:trPr>
        <w:tc>
          <w:tcPr>
            <w:tcW w:w="5000" w:type="pct"/>
            <w:gridSpan w:val="5"/>
            <w:shd w:val="clear" w:color="auto" w:fill="F2F2F2" w:themeFill="background1" w:themeFillShade="F2"/>
            <w:vAlign w:val="center"/>
          </w:tcPr>
          <w:p w14:paraId="01EF6C73" w14:textId="065017F2" w:rsidR="00690553" w:rsidRPr="00724AB0" w:rsidRDefault="00690553" w:rsidP="00724AB0">
            <w:pPr>
              <w:spacing w:after="0" w:line="240" w:lineRule="auto"/>
              <w:rPr>
                <w:rFonts w:eastAsia="Times New Roman" w:cstheme="minorHAnsi"/>
                <w:b/>
                <w:bCs/>
                <w:color w:val="000000"/>
                <w:kern w:val="0"/>
                <w:lang w:val="sq-AL"/>
                <w14:ligatures w14:val="none"/>
              </w:rPr>
            </w:pPr>
            <w:r w:rsidRPr="00724AB0">
              <w:rPr>
                <w:rFonts w:eastAsia="Times New Roman" w:cstheme="minorHAnsi"/>
                <w:b/>
                <w:bCs/>
                <w:color w:val="000000"/>
                <w:kern w:val="0"/>
                <w:lang w:val="sq-AL"/>
                <w14:ligatures w14:val="none"/>
              </w:rPr>
              <w:t>Programi per efiçencen energjitike te levizshmerise</w:t>
            </w:r>
          </w:p>
        </w:tc>
      </w:tr>
      <w:tr w:rsidR="00445AB3" w:rsidRPr="00690553" w14:paraId="7D2FA28C" w14:textId="77777777" w:rsidTr="00445AB3">
        <w:trPr>
          <w:cantSplit/>
          <w:trHeight w:val="20"/>
        </w:trPr>
        <w:tc>
          <w:tcPr>
            <w:tcW w:w="315" w:type="pct"/>
            <w:shd w:val="clear" w:color="auto" w:fill="auto"/>
            <w:vAlign w:val="center"/>
            <w:hideMark/>
          </w:tcPr>
          <w:p w14:paraId="285AB91C" w14:textId="77777777" w:rsidR="00690553" w:rsidRPr="00724AB0" w:rsidRDefault="00690553" w:rsidP="00724AB0">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P 5.1</w:t>
            </w:r>
          </w:p>
        </w:tc>
        <w:tc>
          <w:tcPr>
            <w:tcW w:w="2495" w:type="pct"/>
            <w:shd w:val="clear" w:color="auto" w:fill="auto"/>
            <w:vAlign w:val="center"/>
            <w:hideMark/>
          </w:tcPr>
          <w:p w14:paraId="3B7C2391" w14:textId="34C3B48B" w:rsidR="00690553" w:rsidRPr="00724AB0" w:rsidRDefault="00690553" w:rsidP="00690553">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Blerja e flotës se re te automjeteve teknologjike për pastrimin e qytetit ( projekt)</w:t>
            </w:r>
          </w:p>
        </w:tc>
        <w:tc>
          <w:tcPr>
            <w:tcW w:w="715" w:type="pct"/>
            <w:shd w:val="clear" w:color="auto" w:fill="auto"/>
            <w:noWrap/>
            <w:vAlign w:val="center"/>
            <w:hideMark/>
          </w:tcPr>
          <w:p w14:paraId="246D3497" w14:textId="77777777" w:rsidR="00690553" w:rsidRPr="00724AB0" w:rsidRDefault="00690553" w:rsidP="00724AB0">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2025-2027</w:t>
            </w:r>
          </w:p>
        </w:tc>
        <w:tc>
          <w:tcPr>
            <w:tcW w:w="876" w:type="pct"/>
            <w:shd w:val="clear" w:color="auto" w:fill="auto"/>
            <w:vAlign w:val="center"/>
            <w:hideMark/>
          </w:tcPr>
          <w:p w14:paraId="3BB6B8F9" w14:textId="06ED5114" w:rsidR="00690553" w:rsidRPr="00724AB0" w:rsidRDefault="00690553" w:rsidP="00724AB0">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Komuna Junik</w:t>
            </w:r>
            <w:r w:rsidR="00445AB3">
              <w:rPr>
                <w:rFonts w:eastAsia="Times New Roman" w:cstheme="minorHAnsi"/>
                <w:color w:val="000000"/>
                <w:kern w:val="0"/>
                <w:sz w:val="20"/>
                <w:szCs w:val="20"/>
                <w:lang w:val="sq-AL"/>
                <w14:ligatures w14:val="none"/>
              </w:rPr>
              <w:t xml:space="preserve">, </w:t>
            </w:r>
            <w:r w:rsidRPr="00724AB0">
              <w:rPr>
                <w:rFonts w:eastAsia="Times New Roman" w:cstheme="minorHAnsi"/>
                <w:color w:val="000000"/>
                <w:kern w:val="0"/>
                <w:sz w:val="20"/>
                <w:szCs w:val="20"/>
                <w:lang w:val="sq-AL"/>
                <w14:ligatures w14:val="none"/>
              </w:rPr>
              <w:t>GIZ, BE, AKEE</w:t>
            </w:r>
          </w:p>
        </w:tc>
        <w:tc>
          <w:tcPr>
            <w:tcW w:w="599" w:type="pct"/>
            <w:shd w:val="clear" w:color="auto" w:fill="auto"/>
            <w:noWrap/>
            <w:vAlign w:val="center"/>
            <w:hideMark/>
          </w:tcPr>
          <w:p w14:paraId="6BE2F721" w14:textId="77777777" w:rsidR="00690553" w:rsidRPr="00724AB0" w:rsidRDefault="00690553" w:rsidP="00724AB0">
            <w:pPr>
              <w:spacing w:after="0" w:line="240" w:lineRule="auto"/>
              <w:jc w:val="right"/>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100 000</w:t>
            </w:r>
          </w:p>
        </w:tc>
      </w:tr>
      <w:tr w:rsidR="00445AB3" w:rsidRPr="00690553" w14:paraId="4ACDFE07" w14:textId="77777777" w:rsidTr="00445AB3">
        <w:trPr>
          <w:cantSplit/>
          <w:trHeight w:val="20"/>
        </w:trPr>
        <w:tc>
          <w:tcPr>
            <w:tcW w:w="315" w:type="pct"/>
            <w:shd w:val="clear" w:color="auto" w:fill="auto"/>
            <w:vAlign w:val="center"/>
            <w:hideMark/>
          </w:tcPr>
          <w:p w14:paraId="54A3D8D1" w14:textId="77777777" w:rsidR="00690553" w:rsidRPr="00724AB0" w:rsidRDefault="00690553" w:rsidP="00724AB0">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P 5.2</w:t>
            </w:r>
          </w:p>
        </w:tc>
        <w:tc>
          <w:tcPr>
            <w:tcW w:w="2495" w:type="pct"/>
            <w:shd w:val="clear" w:color="auto" w:fill="auto"/>
            <w:vAlign w:val="center"/>
            <w:hideMark/>
          </w:tcPr>
          <w:p w14:paraId="2CC1B287" w14:textId="77777777" w:rsidR="00690553" w:rsidRPr="00724AB0" w:rsidRDefault="00690553" w:rsidP="00690553">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Blerja e makinave hibride apo elektrike te cilat perdoren nga Komuna Junik.</w:t>
            </w:r>
          </w:p>
        </w:tc>
        <w:tc>
          <w:tcPr>
            <w:tcW w:w="715" w:type="pct"/>
            <w:shd w:val="clear" w:color="auto" w:fill="auto"/>
            <w:noWrap/>
            <w:vAlign w:val="center"/>
            <w:hideMark/>
          </w:tcPr>
          <w:p w14:paraId="1DEAAE66" w14:textId="77777777" w:rsidR="00690553" w:rsidRPr="00724AB0" w:rsidRDefault="00690553" w:rsidP="00724AB0">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2025-2027</w:t>
            </w:r>
          </w:p>
        </w:tc>
        <w:tc>
          <w:tcPr>
            <w:tcW w:w="876" w:type="pct"/>
            <w:shd w:val="clear" w:color="auto" w:fill="auto"/>
            <w:vAlign w:val="center"/>
            <w:hideMark/>
          </w:tcPr>
          <w:p w14:paraId="322C4660" w14:textId="594C26DC" w:rsidR="00690553" w:rsidRPr="00724AB0" w:rsidRDefault="00690553" w:rsidP="00724AB0">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Komuna Junik</w:t>
            </w:r>
            <w:r w:rsidR="00445AB3">
              <w:rPr>
                <w:rFonts w:eastAsia="Times New Roman" w:cstheme="minorHAnsi"/>
                <w:color w:val="000000"/>
                <w:kern w:val="0"/>
                <w:sz w:val="20"/>
                <w:szCs w:val="20"/>
                <w:lang w:val="sq-AL"/>
                <w14:ligatures w14:val="none"/>
              </w:rPr>
              <w:t xml:space="preserve">, </w:t>
            </w:r>
            <w:r w:rsidRPr="00724AB0">
              <w:rPr>
                <w:rFonts w:eastAsia="Times New Roman" w:cstheme="minorHAnsi"/>
                <w:color w:val="000000"/>
                <w:kern w:val="0"/>
                <w:sz w:val="20"/>
                <w:szCs w:val="20"/>
                <w:lang w:val="sq-AL"/>
                <w14:ligatures w14:val="none"/>
              </w:rPr>
              <w:t>GIZ, BE, AKEE</w:t>
            </w:r>
          </w:p>
        </w:tc>
        <w:tc>
          <w:tcPr>
            <w:tcW w:w="599" w:type="pct"/>
            <w:shd w:val="clear" w:color="auto" w:fill="auto"/>
            <w:noWrap/>
            <w:vAlign w:val="center"/>
            <w:hideMark/>
          </w:tcPr>
          <w:p w14:paraId="67949967" w14:textId="77777777" w:rsidR="00690553" w:rsidRPr="00724AB0" w:rsidRDefault="00690553" w:rsidP="00724AB0">
            <w:pPr>
              <w:spacing w:after="0" w:line="240" w:lineRule="auto"/>
              <w:jc w:val="right"/>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350 000</w:t>
            </w:r>
          </w:p>
        </w:tc>
      </w:tr>
      <w:tr w:rsidR="00445AB3" w:rsidRPr="00690553" w14:paraId="49D9D636" w14:textId="77777777" w:rsidTr="00445AB3">
        <w:trPr>
          <w:cantSplit/>
          <w:trHeight w:val="20"/>
        </w:trPr>
        <w:tc>
          <w:tcPr>
            <w:tcW w:w="315" w:type="pct"/>
            <w:shd w:val="clear" w:color="auto" w:fill="auto"/>
            <w:vAlign w:val="center"/>
            <w:hideMark/>
          </w:tcPr>
          <w:p w14:paraId="506C2A56" w14:textId="77777777" w:rsidR="00690553" w:rsidRPr="00724AB0" w:rsidRDefault="00690553" w:rsidP="00724AB0">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P 5.3</w:t>
            </w:r>
          </w:p>
        </w:tc>
        <w:tc>
          <w:tcPr>
            <w:tcW w:w="2495" w:type="pct"/>
            <w:shd w:val="clear" w:color="auto" w:fill="auto"/>
            <w:vAlign w:val="center"/>
            <w:hideMark/>
          </w:tcPr>
          <w:p w14:paraId="60A0F8DC" w14:textId="597BA168" w:rsidR="00690553" w:rsidRPr="00724AB0" w:rsidRDefault="00690553" w:rsidP="00690553">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Zhvillimi i korsive te biçikletave në qendrën e qytetit të Junikut ( rreth 10 km)</w:t>
            </w:r>
          </w:p>
        </w:tc>
        <w:tc>
          <w:tcPr>
            <w:tcW w:w="715" w:type="pct"/>
            <w:shd w:val="clear" w:color="auto" w:fill="auto"/>
            <w:noWrap/>
            <w:vAlign w:val="center"/>
            <w:hideMark/>
          </w:tcPr>
          <w:p w14:paraId="1A78050A" w14:textId="77777777" w:rsidR="00690553" w:rsidRPr="00724AB0" w:rsidRDefault="00690553" w:rsidP="00724AB0">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2025-2027</w:t>
            </w:r>
          </w:p>
        </w:tc>
        <w:tc>
          <w:tcPr>
            <w:tcW w:w="876" w:type="pct"/>
            <w:shd w:val="clear" w:color="auto" w:fill="auto"/>
            <w:vAlign w:val="center"/>
            <w:hideMark/>
          </w:tcPr>
          <w:p w14:paraId="292B9E2F" w14:textId="76EC0AAA" w:rsidR="00690553" w:rsidRPr="00724AB0" w:rsidRDefault="00690553" w:rsidP="00724AB0">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Komuna Junik</w:t>
            </w:r>
            <w:r w:rsidR="00445AB3">
              <w:rPr>
                <w:rFonts w:eastAsia="Times New Roman" w:cstheme="minorHAnsi"/>
                <w:color w:val="000000"/>
                <w:kern w:val="0"/>
                <w:sz w:val="20"/>
                <w:szCs w:val="20"/>
                <w:lang w:val="sq-AL"/>
                <w14:ligatures w14:val="none"/>
              </w:rPr>
              <w:t xml:space="preserve">, </w:t>
            </w:r>
            <w:r w:rsidRPr="00724AB0">
              <w:rPr>
                <w:rFonts w:eastAsia="Times New Roman" w:cstheme="minorHAnsi"/>
                <w:color w:val="000000"/>
                <w:kern w:val="0"/>
                <w:sz w:val="20"/>
                <w:szCs w:val="20"/>
                <w:lang w:val="sq-AL"/>
                <w14:ligatures w14:val="none"/>
              </w:rPr>
              <w:t>GIZ, BE, AKEE</w:t>
            </w:r>
          </w:p>
        </w:tc>
        <w:tc>
          <w:tcPr>
            <w:tcW w:w="599" w:type="pct"/>
            <w:shd w:val="clear" w:color="auto" w:fill="auto"/>
            <w:noWrap/>
            <w:vAlign w:val="center"/>
            <w:hideMark/>
          </w:tcPr>
          <w:p w14:paraId="09602E38" w14:textId="77777777" w:rsidR="00690553" w:rsidRPr="00724AB0" w:rsidRDefault="00690553" w:rsidP="00724AB0">
            <w:pPr>
              <w:spacing w:after="0" w:line="240" w:lineRule="auto"/>
              <w:jc w:val="right"/>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500 000</w:t>
            </w:r>
          </w:p>
        </w:tc>
      </w:tr>
      <w:tr w:rsidR="00445AB3" w:rsidRPr="00690553" w14:paraId="4A54EEDA" w14:textId="77777777" w:rsidTr="00445AB3">
        <w:trPr>
          <w:cantSplit/>
          <w:trHeight w:val="20"/>
        </w:trPr>
        <w:tc>
          <w:tcPr>
            <w:tcW w:w="315" w:type="pct"/>
            <w:shd w:val="clear" w:color="auto" w:fill="auto"/>
            <w:vAlign w:val="center"/>
            <w:hideMark/>
          </w:tcPr>
          <w:p w14:paraId="07478484" w14:textId="77777777" w:rsidR="00690553" w:rsidRPr="00724AB0" w:rsidRDefault="00690553" w:rsidP="00724AB0">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P 5.4</w:t>
            </w:r>
          </w:p>
        </w:tc>
        <w:tc>
          <w:tcPr>
            <w:tcW w:w="2495" w:type="pct"/>
            <w:shd w:val="clear" w:color="auto" w:fill="auto"/>
            <w:vAlign w:val="center"/>
            <w:hideMark/>
          </w:tcPr>
          <w:p w14:paraId="5DB36769" w14:textId="4A0BE1B1" w:rsidR="00690553" w:rsidRPr="00724AB0" w:rsidRDefault="00690553" w:rsidP="00690553">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Lehtësirat fiskale dhe ulja e taksave per makinat e reja hibride dhe elektrike.</w:t>
            </w:r>
          </w:p>
        </w:tc>
        <w:tc>
          <w:tcPr>
            <w:tcW w:w="715" w:type="pct"/>
            <w:shd w:val="clear" w:color="auto" w:fill="auto"/>
            <w:noWrap/>
            <w:vAlign w:val="center"/>
            <w:hideMark/>
          </w:tcPr>
          <w:p w14:paraId="46930E78" w14:textId="77777777" w:rsidR="00690553" w:rsidRPr="00724AB0" w:rsidRDefault="00690553" w:rsidP="00724AB0">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2025-2027</w:t>
            </w:r>
          </w:p>
        </w:tc>
        <w:tc>
          <w:tcPr>
            <w:tcW w:w="876" w:type="pct"/>
            <w:shd w:val="clear" w:color="auto" w:fill="auto"/>
            <w:vAlign w:val="center"/>
            <w:hideMark/>
          </w:tcPr>
          <w:p w14:paraId="7880D30D" w14:textId="44AF96F2" w:rsidR="00690553" w:rsidRPr="00724AB0" w:rsidRDefault="00690553" w:rsidP="00690553">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Komuna Junik</w:t>
            </w:r>
          </w:p>
        </w:tc>
        <w:tc>
          <w:tcPr>
            <w:tcW w:w="599" w:type="pct"/>
            <w:shd w:val="clear" w:color="auto" w:fill="auto"/>
            <w:noWrap/>
            <w:vAlign w:val="center"/>
            <w:hideMark/>
          </w:tcPr>
          <w:p w14:paraId="012D8506" w14:textId="77777777" w:rsidR="00690553" w:rsidRPr="00724AB0" w:rsidRDefault="00690553" w:rsidP="00724AB0">
            <w:pPr>
              <w:spacing w:after="0" w:line="240" w:lineRule="auto"/>
              <w:jc w:val="right"/>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0</w:t>
            </w:r>
          </w:p>
        </w:tc>
      </w:tr>
      <w:tr w:rsidR="00445AB3" w:rsidRPr="00690553" w14:paraId="2396F422" w14:textId="77777777" w:rsidTr="00445AB3">
        <w:trPr>
          <w:cantSplit/>
          <w:trHeight w:val="20"/>
        </w:trPr>
        <w:tc>
          <w:tcPr>
            <w:tcW w:w="315" w:type="pct"/>
            <w:shd w:val="clear" w:color="auto" w:fill="auto"/>
            <w:vAlign w:val="center"/>
            <w:hideMark/>
          </w:tcPr>
          <w:p w14:paraId="5E7E081F" w14:textId="77777777" w:rsidR="00690553" w:rsidRPr="00724AB0" w:rsidRDefault="00690553" w:rsidP="00724AB0">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P 5.5</w:t>
            </w:r>
          </w:p>
        </w:tc>
        <w:tc>
          <w:tcPr>
            <w:tcW w:w="2495" w:type="pct"/>
            <w:shd w:val="clear" w:color="auto" w:fill="auto"/>
            <w:vAlign w:val="center"/>
            <w:hideMark/>
          </w:tcPr>
          <w:p w14:paraId="240A6874" w14:textId="1F3E93E3" w:rsidR="00690553" w:rsidRPr="00724AB0" w:rsidRDefault="00690553" w:rsidP="00690553">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 xml:space="preserve">Ndërtimi i 3 stracioneve per karikimin e makinave elektrike. </w:t>
            </w:r>
          </w:p>
        </w:tc>
        <w:tc>
          <w:tcPr>
            <w:tcW w:w="715" w:type="pct"/>
            <w:shd w:val="clear" w:color="auto" w:fill="auto"/>
            <w:noWrap/>
            <w:vAlign w:val="center"/>
            <w:hideMark/>
          </w:tcPr>
          <w:p w14:paraId="3E55DFCA" w14:textId="77777777" w:rsidR="00690553" w:rsidRPr="00724AB0" w:rsidRDefault="00690553" w:rsidP="00690553">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2025-2028</w:t>
            </w:r>
          </w:p>
        </w:tc>
        <w:tc>
          <w:tcPr>
            <w:tcW w:w="876" w:type="pct"/>
            <w:shd w:val="clear" w:color="auto" w:fill="auto"/>
            <w:vAlign w:val="center"/>
            <w:hideMark/>
          </w:tcPr>
          <w:p w14:paraId="18B932C3" w14:textId="3EBC3A5D" w:rsidR="00690553" w:rsidRPr="00724AB0" w:rsidRDefault="00690553" w:rsidP="00724AB0">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Komuna Junik</w:t>
            </w:r>
            <w:r w:rsidR="00445AB3">
              <w:rPr>
                <w:rFonts w:eastAsia="Times New Roman" w:cstheme="minorHAnsi"/>
                <w:color w:val="000000"/>
                <w:kern w:val="0"/>
                <w:sz w:val="20"/>
                <w:szCs w:val="20"/>
                <w:lang w:val="sq-AL"/>
                <w14:ligatures w14:val="none"/>
              </w:rPr>
              <w:t xml:space="preserve">, </w:t>
            </w:r>
            <w:r w:rsidRPr="00724AB0">
              <w:rPr>
                <w:rFonts w:eastAsia="Times New Roman" w:cstheme="minorHAnsi"/>
                <w:color w:val="000000"/>
                <w:kern w:val="0"/>
                <w:sz w:val="20"/>
                <w:szCs w:val="20"/>
                <w:lang w:val="sq-AL"/>
                <w14:ligatures w14:val="none"/>
              </w:rPr>
              <w:t>GIZ, BE, AKEE</w:t>
            </w:r>
          </w:p>
        </w:tc>
        <w:tc>
          <w:tcPr>
            <w:tcW w:w="599" w:type="pct"/>
            <w:shd w:val="clear" w:color="auto" w:fill="auto"/>
            <w:noWrap/>
            <w:vAlign w:val="center"/>
            <w:hideMark/>
          </w:tcPr>
          <w:p w14:paraId="13DD15B8" w14:textId="77777777" w:rsidR="00690553" w:rsidRPr="00724AB0" w:rsidRDefault="00690553" w:rsidP="00724AB0">
            <w:pPr>
              <w:spacing w:after="0" w:line="240" w:lineRule="auto"/>
              <w:jc w:val="right"/>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60 000</w:t>
            </w:r>
          </w:p>
        </w:tc>
      </w:tr>
      <w:tr w:rsidR="00445AB3" w:rsidRPr="00690553" w14:paraId="42AEEE80" w14:textId="77777777" w:rsidTr="00445AB3">
        <w:trPr>
          <w:cantSplit/>
          <w:trHeight w:val="20"/>
        </w:trPr>
        <w:tc>
          <w:tcPr>
            <w:tcW w:w="315" w:type="pct"/>
            <w:shd w:val="clear" w:color="auto" w:fill="auto"/>
            <w:vAlign w:val="center"/>
            <w:hideMark/>
          </w:tcPr>
          <w:p w14:paraId="094E7190" w14:textId="77777777" w:rsidR="00690553" w:rsidRPr="00724AB0" w:rsidRDefault="00690553" w:rsidP="00724AB0">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P 5.6</w:t>
            </w:r>
          </w:p>
        </w:tc>
        <w:tc>
          <w:tcPr>
            <w:tcW w:w="2495" w:type="pct"/>
            <w:shd w:val="clear" w:color="auto" w:fill="auto"/>
            <w:vAlign w:val="center"/>
            <w:hideMark/>
          </w:tcPr>
          <w:p w14:paraId="216762E0" w14:textId="5617E5E3" w:rsidR="00690553" w:rsidRPr="00724AB0" w:rsidRDefault="00690553" w:rsidP="00690553">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Promovimi i mënyrave te transportit te pamotorizuar.</w:t>
            </w:r>
          </w:p>
        </w:tc>
        <w:tc>
          <w:tcPr>
            <w:tcW w:w="715" w:type="pct"/>
            <w:shd w:val="clear" w:color="auto" w:fill="auto"/>
            <w:noWrap/>
            <w:vAlign w:val="center"/>
            <w:hideMark/>
          </w:tcPr>
          <w:p w14:paraId="164902BF" w14:textId="77777777" w:rsidR="00690553" w:rsidRPr="00724AB0" w:rsidRDefault="00690553" w:rsidP="00690553">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2025-2028</w:t>
            </w:r>
          </w:p>
        </w:tc>
        <w:tc>
          <w:tcPr>
            <w:tcW w:w="876" w:type="pct"/>
            <w:shd w:val="clear" w:color="auto" w:fill="auto"/>
            <w:vAlign w:val="center"/>
            <w:hideMark/>
          </w:tcPr>
          <w:p w14:paraId="7DF899A9" w14:textId="6DDB2914" w:rsidR="00690553" w:rsidRPr="00724AB0" w:rsidRDefault="00690553" w:rsidP="00724AB0">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Komuna Junik</w:t>
            </w:r>
            <w:r w:rsidR="00445AB3">
              <w:rPr>
                <w:rFonts w:eastAsia="Times New Roman" w:cstheme="minorHAnsi"/>
                <w:color w:val="000000"/>
                <w:kern w:val="0"/>
                <w:sz w:val="20"/>
                <w:szCs w:val="20"/>
                <w:lang w:val="sq-AL"/>
                <w14:ligatures w14:val="none"/>
              </w:rPr>
              <w:t xml:space="preserve">, </w:t>
            </w:r>
            <w:r w:rsidRPr="00724AB0">
              <w:rPr>
                <w:rFonts w:eastAsia="Times New Roman" w:cstheme="minorHAnsi"/>
                <w:color w:val="000000"/>
                <w:kern w:val="0"/>
                <w:sz w:val="20"/>
                <w:szCs w:val="20"/>
                <w:lang w:val="sq-AL"/>
                <w14:ligatures w14:val="none"/>
              </w:rPr>
              <w:t>Donatorë</w:t>
            </w:r>
          </w:p>
        </w:tc>
        <w:tc>
          <w:tcPr>
            <w:tcW w:w="599" w:type="pct"/>
            <w:shd w:val="clear" w:color="auto" w:fill="auto"/>
            <w:noWrap/>
            <w:vAlign w:val="center"/>
            <w:hideMark/>
          </w:tcPr>
          <w:p w14:paraId="452BF6FC" w14:textId="77777777" w:rsidR="00690553" w:rsidRPr="00724AB0" w:rsidRDefault="00690553" w:rsidP="00724AB0">
            <w:pPr>
              <w:spacing w:after="0" w:line="240" w:lineRule="auto"/>
              <w:jc w:val="right"/>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5 000</w:t>
            </w:r>
          </w:p>
        </w:tc>
      </w:tr>
      <w:tr w:rsidR="00445AB3" w:rsidRPr="00690553" w14:paraId="60093125" w14:textId="77777777" w:rsidTr="00724AB0">
        <w:trPr>
          <w:cantSplit/>
          <w:trHeight w:val="20"/>
        </w:trPr>
        <w:tc>
          <w:tcPr>
            <w:tcW w:w="5000" w:type="pct"/>
            <w:gridSpan w:val="5"/>
            <w:shd w:val="clear" w:color="auto" w:fill="F2F2F2" w:themeFill="background1" w:themeFillShade="F2"/>
            <w:vAlign w:val="center"/>
          </w:tcPr>
          <w:p w14:paraId="56D90E5F" w14:textId="4E8D9A5B" w:rsidR="00690553" w:rsidRPr="00724AB0" w:rsidRDefault="00690553" w:rsidP="00724AB0">
            <w:pPr>
              <w:spacing w:after="0" w:line="240" w:lineRule="auto"/>
              <w:rPr>
                <w:rFonts w:eastAsia="Times New Roman" w:cstheme="minorHAnsi"/>
                <w:b/>
                <w:bCs/>
                <w:color w:val="000000"/>
                <w:kern w:val="0"/>
                <w:lang w:val="sq-AL"/>
                <w14:ligatures w14:val="none"/>
              </w:rPr>
            </w:pPr>
            <w:r w:rsidRPr="00724AB0">
              <w:rPr>
                <w:rFonts w:eastAsia="Times New Roman" w:cstheme="minorHAnsi"/>
                <w:b/>
                <w:bCs/>
                <w:color w:val="000000"/>
                <w:kern w:val="0"/>
                <w:lang w:val="sq-AL"/>
                <w14:ligatures w14:val="none"/>
              </w:rPr>
              <w:t>Programi për nxitjen e parimeve efiçences se energjisë në nivel lokal</w:t>
            </w:r>
          </w:p>
        </w:tc>
      </w:tr>
      <w:tr w:rsidR="00445AB3" w:rsidRPr="00690553" w14:paraId="09851068" w14:textId="77777777" w:rsidTr="00445AB3">
        <w:trPr>
          <w:cantSplit/>
          <w:trHeight w:val="20"/>
        </w:trPr>
        <w:tc>
          <w:tcPr>
            <w:tcW w:w="315" w:type="pct"/>
            <w:shd w:val="clear" w:color="auto" w:fill="auto"/>
            <w:vAlign w:val="center"/>
            <w:hideMark/>
          </w:tcPr>
          <w:p w14:paraId="475DDF69" w14:textId="77777777" w:rsidR="00690553" w:rsidRPr="00724AB0" w:rsidRDefault="00690553" w:rsidP="00724AB0">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P 6.1</w:t>
            </w:r>
          </w:p>
        </w:tc>
        <w:tc>
          <w:tcPr>
            <w:tcW w:w="2495" w:type="pct"/>
            <w:shd w:val="clear" w:color="auto" w:fill="auto"/>
            <w:vAlign w:val="center"/>
            <w:hideMark/>
          </w:tcPr>
          <w:p w14:paraId="775099A8" w14:textId="0BC3C886" w:rsidR="00690553" w:rsidRPr="00724AB0" w:rsidRDefault="00690553" w:rsidP="00690553">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Përditësimi i studimeve të fizibilitetit për RE(solare, erë) dhe prezantim para financuesve, investitorëve, donatorëve</w:t>
            </w:r>
          </w:p>
        </w:tc>
        <w:tc>
          <w:tcPr>
            <w:tcW w:w="715" w:type="pct"/>
            <w:shd w:val="clear" w:color="auto" w:fill="auto"/>
            <w:noWrap/>
            <w:vAlign w:val="center"/>
            <w:hideMark/>
          </w:tcPr>
          <w:p w14:paraId="6A23AC0D" w14:textId="77777777" w:rsidR="00690553" w:rsidRPr="00724AB0" w:rsidRDefault="00690553" w:rsidP="00690553">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2025-2028</w:t>
            </w:r>
          </w:p>
        </w:tc>
        <w:tc>
          <w:tcPr>
            <w:tcW w:w="876" w:type="pct"/>
            <w:shd w:val="clear" w:color="auto" w:fill="auto"/>
            <w:vAlign w:val="center"/>
            <w:hideMark/>
          </w:tcPr>
          <w:p w14:paraId="27AACA38" w14:textId="70F071A7" w:rsidR="00690553" w:rsidRPr="00724AB0" w:rsidRDefault="00690553" w:rsidP="00724AB0">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Komuna Junik</w:t>
            </w:r>
            <w:r w:rsidR="00445AB3">
              <w:rPr>
                <w:rFonts w:eastAsia="Times New Roman" w:cstheme="minorHAnsi"/>
                <w:color w:val="000000"/>
                <w:kern w:val="0"/>
                <w:sz w:val="20"/>
                <w:szCs w:val="20"/>
                <w:lang w:val="sq-AL"/>
                <w14:ligatures w14:val="none"/>
              </w:rPr>
              <w:t xml:space="preserve">, </w:t>
            </w:r>
            <w:r w:rsidRPr="00724AB0">
              <w:rPr>
                <w:rFonts w:eastAsia="Times New Roman" w:cstheme="minorHAnsi"/>
                <w:color w:val="000000"/>
                <w:kern w:val="0"/>
                <w:sz w:val="20"/>
                <w:szCs w:val="20"/>
                <w:lang w:val="sq-AL"/>
                <w14:ligatures w14:val="none"/>
              </w:rPr>
              <w:t>Donatorë</w:t>
            </w:r>
          </w:p>
        </w:tc>
        <w:tc>
          <w:tcPr>
            <w:tcW w:w="599" w:type="pct"/>
            <w:shd w:val="clear" w:color="auto" w:fill="auto"/>
            <w:noWrap/>
            <w:vAlign w:val="center"/>
            <w:hideMark/>
          </w:tcPr>
          <w:p w14:paraId="5E1C94CB" w14:textId="77777777" w:rsidR="00690553" w:rsidRPr="00724AB0" w:rsidRDefault="00690553" w:rsidP="00724AB0">
            <w:pPr>
              <w:spacing w:after="0" w:line="240" w:lineRule="auto"/>
              <w:jc w:val="right"/>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25 000</w:t>
            </w:r>
          </w:p>
        </w:tc>
      </w:tr>
      <w:tr w:rsidR="00445AB3" w:rsidRPr="00690553" w14:paraId="52F80B70" w14:textId="77777777" w:rsidTr="00445AB3">
        <w:trPr>
          <w:cantSplit/>
          <w:trHeight w:val="20"/>
        </w:trPr>
        <w:tc>
          <w:tcPr>
            <w:tcW w:w="315" w:type="pct"/>
            <w:shd w:val="clear" w:color="auto" w:fill="auto"/>
            <w:vAlign w:val="center"/>
            <w:hideMark/>
          </w:tcPr>
          <w:p w14:paraId="4F4E75B2" w14:textId="77777777" w:rsidR="00690553" w:rsidRPr="00724AB0" w:rsidRDefault="00690553" w:rsidP="00724AB0">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P 6.2</w:t>
            </w:r>
          </w:p>
        </w:tc>
        <w:tc>
          <w:tcPr>
            <w:tcW w:w="2495" w:type="pct"/>
            <w:shd w:val="clear" w:color="auto" w:fill="auto"/>
            <w:vAlign w:val="center"/>
            <w:hideMark/>
          </w:tcPr>
          <w:p w14:paraId="10061DFC" w14:textId="5344FD9E" w:rsidR="00690553" w:rsidRPr="00724AB0" w:rsidRDefault="00690553" w:rsidP="00690553">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Krijimi i një hartë diellore për të promovuar gjenerimin e burimeve të rinovueshme në komunë</w:t>
            </w:r>
          </w:p>
        </w:tc>
        <w:tc>
          <w:tcPr>
            <w:tcW w:w="715" w:type="pct"/>
            <w:shd w:val="clear" w:color="auto" w:fill="auto"/>
            <w:noWrap/>
            <w:vAlign w:val="center"/>
            <w:hideMark/>
          </w:tcPr>
          <w:p w14:paraId="55B90ABD" w14:textId="77777777" w:rsidR="00690553" w:rsidRPr="00724AB0" w:rsidRDefault="00690553" w:rsidP="00690553">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2025-2028</w:t>
            </w:r>
          </w:p>
        </w:tc>
        <w:tc>
          <w:tcPr>
            <w:tcW w:w="876" w:type="pct"/>
            <w:shd w:val="clear" w:color="auto" w:fill="auto"/>
            <w:vAlign w:val="center"/>
            <w:hideMark/>
          </w:tcPr>
          <w:p w14:paraId="74E925F2" w14:textId="18C26A3F" w:rsidR="00690553" w:rsidRPr="00724AB0" w:rsidRDefault="00690553" w:rsidP="00724AB0">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Komuna Junik</w:t>
            </w:r>
            <w:r w:rsidR="00445AB3">
              <w:rPr>
                <w:rFonts w:eastAsia="Times New Roman" w:cstheme="minorHAnsi"/>
                <w:color w:val="000000"/>
                <w:kern w:val="0"/>
                <w:sz w:val="20"/>
                <w:szCs w:val="20"/>
                <w:lang w:val="sq-AL"/>
                <w14:ligatures w14:val="none"/>
              </w:rPr>
              <w:t xml:space="preserve">, </w:t>
            </w:r>
            <w:r w:rsidRPr="00724AB0">
              <w:rPr>
                <w:rFonts w:eastAsia="Times New Roman" w:cstheme="minorHAnsi"/>
                <w:color w:val="000000"/>
                <w:kern w:val="0"/>
                <w:sz w:val="20"/>
                <w:szCs w:val="20"/>
                <w:lang w:val="sq-AL"/>
                <w14:ligatures w14:val="none"/>
              </w:rPr>
              <w:t>Donatorë</w:t>
            </w:r>
          </w:p>
        </w:tc>
        <w:tc>
          <w:tcPr>
            <w:tcW w:w="599" w:type="pct"/>
            <w:shd w:val="clear" w:color="auto" w:fill="auto"/>
            <w:noWrap/>
            <w:vAlign w:val="center"/>
            <w:hideMark/>
          </w:tcPr>
          <w:p w14:paraId="2F61B8B7" w14:textId="77777777" w:rsidR="00690553" w:rsidRPr="00724AB0" w:rsidRDefault="00690553" w:rsidP="00724AB0">
            <w:pPr>
              <w:spacing w:after="0" w:line="240" w:lineRule="auto"/>
              <w:jc w:val="right"/>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25 000</w:t>
            </w:r>
          </w:p>
        </w:tc>
      </w:tr>
      <w:tr w:rsidR="00445AB3" w:rsidRPr="00690553" w14:paraId="72BAD0F0" w14:textId="77777777" w:rsidTr="00445AB3">
        <w:trPr>
          <w:cantSplit/>
          <w:trHeight w:val="20"/>
        </w:trPr>
        <w:tc>
          <w:tcPr>
            <w:tcW w:w="315" w:type="pct"/>
            <w:shd w:val="clear" w:color="auto" w:fill="auto"/>
            <w:vAlign w:val="center"/>
            <w:hideMark/>
          </w:tcPr>
          <w:p w14:paraId="54E4A8CF" w14:textId="77777777" w:rsidR="00690553" w:rsidRPr="00724AB0" w:rsidRDefault="00690553" w:rsidP="00724AB0">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P 6.3</w:t>
            </w:r>
          </w:p>
        </w:tc>
        <w:tc>
          <w:tcPr>
            <w:tcW w:w="2495" w:type="pct"/>
            <w:shd w:val="clear" w:color="auto" w:fill="auto"/>
            <w:vAlign w:val="center"/>
            <w:hideMark/>
          </w:tcPr>
          <w:p w14:paraId="632CF01A" w14:textId="7572B02D" w:rsidR="00690553" w:rsidRPr="00724AB0" w:rsidRDefault="00690553" w:rsidP="00690553">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Monitorimi ndërsektorial dhe i konsumit të energjisë në mbarë qytetin</w:t>
            </w:r>
          </w:p>
        </w:tc>
        <w:tc>
          <w:tcPr>
            <w:tcW w:w="715" w:type="pct"/>
            <w:shd w:val="clear" w:color="auto" w:fill="auto"/>
            <w:noWrap/>
            <w:vAlign w:val="center"/>
            <w:hideMark/>
          </w:tcPr>
          <w:p w14:paraId="4E040CA8" w14:textId="77777777" w:rsidR="00690553" w:rsidRPr="00724AB0" w:rsidRDefault="00690553" w:rsidP="00690553">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2025-2028</w:t>
            </w:r>
          </w:p>
        </w:tc>
        <w:tc>
          <w:tcPr>
            <w:tcW w:w="876" w:type="pct"/>
            <w:shd w:val="clear" w:color="auto" w:fill="auto"/>
            <w:vAlign w:val="center"/>
            <w:hideMark/>
          </w:tcPr>
          <w:p w14:paraId="4EDD7754" w14:textId="4BDD9E84" w:rsidR="00690553" w:rsidRPr="00724AB0" w:rsidRDefault="00690553" w:rsidP="00724AB0">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Komuna Junik</w:t>
            </w:r>
            <w:r w:rsidR="00445AB3">
              <w:rPr>
                <w:rFonts w:eastAsia="Times New Roman" w:cstheme="minorHAnsi"/>
                <w:color w:val="000000"/>
                <w:kern w:val="0"/>
                <w:sz w:val="20"/>
                <w:szCs w:val="20"/>
                <w:lang w:val="sq-AL"/>
                <w14:ligatures w14:val="none"/>
              </w:rPr>
              <w:t xml:space="preserve">, </w:t>
            </w:r>
            <w:r w:rsidRPr="00724AB0">
              <w:rPr>
                <w:rFonts w:eastAsia="Times New Roman" w:cstheme="minorHAnsi"/>
                <w:color w:val="000000"/>
                <w:kern w:val="0"/>
                <w:sz w:val="20"/>
                <w:szCs w:val="20"/>
                <w:lang w:val="sq-AL"/>
                <w14:ligatures w14:val="none"/>
              </w:rPr>
              <w:t>Donatorë</w:t>
            </w:r>
          </w:p>
        </w:tc>
        <w:tc>
          <w:tcPr>
            <w:tcW w:w="599" w:type="pct"/>
            <w:shd w:val="clear" w:color="auto" w:fill="auto"/>
            <w:noWrap/>
            <w:vAlign w:val="center"/>
            <w:hideMark/>
          </w:tcPr>
          <w:p w14:paraId="2137BF83" w14:textId="77777777" w:rsidR="00690553" w:rsidRPr="00724AB0" w:rsidRDefault="00690553" w:rsidP="00724AB0">
            <w:pPr>
              <w:spacing w:after="0" w:line="240" w:lineRule="auto"/>
              <w:jc w:val="right"/>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20 000</w:t>
            </w:r>
          </w:p>
        </w:tc>
      </w:tr>
      <w:tr w:rsidR="00445AB3" w:rsidRPr="00690553" w14:paraId="4D072F54" w14:textId="77777777" w:rsidTr="00445AB3">
        <w:trPr>
          <w:cantSplit/>
          <w:trHeight w:val="20"/>
        </w:trPr>
        <w:tc>
          <w:tcPr>
            <w:tcW w:w="315" w:type="pct"/>
            <w:shd w:val="clear" w:color="auto" w:fill="auto"/>
            <w:vAlign w:val="center"/>
            <w:hideMark/>
          </w:tcPr>
          <w:p w14:paraId="7153F312" w14:textId="77777777" w:rsidR="00690553" w:rsidRPr="00724AB0" w:rsidRDefault="00690553" w:rsidP="00724AB0">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P 6.4</w:t>
            </w:r>
          </w:p>
        </w:tc>
        <w:tc>
          <w:tcPr>
            <w:tcW w:w="2495" w:type="pct"/>
            <w:shd w:val="clear" w:color="auto" w:fill="auto"/>
            <w:vAlign w:val="center"/>
            <w:hideMark/>
          </w:tcPr>
          <w:p w14:paraId="3CA0DEFE" w14:textId="5E1A0DD9" w:rsidR="00690553" w:rsidRPr="00724AB0" w:rsidRDefault="00690553" w:rsidP="00690553">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 xml:space="preserve">Zhvillimi i seminareve ndërgjegjsuese per efiçencen e nergjise (2 te tillë ne vit bazuar ne populate dhe ne biznese) </w:t>
            </w:r>
          </w:p>
        </w:tc>
        <w:tc>
          <w:tcPr>
            <w:tcW w:w="715" w:type="pct"/>
            <w:shd w:val="clear" w:color="auto" w:fill="auto"/>
            <w:noWrap/>
            <w:vAlign w:val="center"/>
            <w:hideMark/>
          </w:tcPr>
          <w:p w14:paraId="02978E05" w14:textId="77777777" w:rsidR="00690553" w:rsidRPr="00724AB0" w:rsidRDefault="00690553" w:rsidP="00690553">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2025-2028</w:t>
            </w:r>
          </w:p>
        </w:tc>
        <w:tc>
          <w:tcPr>
            <w:tcW w:w="876" w:type="pct"/>
            <w:shd w:val="clear" w:color="auto" w:fill="auto"/>
            <w:vAlign w:val="center"/>
            <w:hideMark/>
          </w:tcPr>
          <w:p w14:paraId="4B2987B5" w14:textId="28922ADB" w:rsidR="00690553" w:rsidRPr="00724AB0" w:rsidRDefault="00690553" w:rsidP="00724AB0">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Komuna Junik</w:t>
            </w:r>
            <w:r w:rsidR="00445AB3">
              <w:rPr>
                <w:rFonts w:eastAsia="Times New Roman" w:cstheme="minorHAnsi"/>
                <w:color w:val="000000"/>
                <w:kern w:val="0"/>
                <w:sz w:val="20"/>
                <w:szCs w:val="20"/>
                <w:lang w:val="sq-AL"/>
                <w14:ligatures w14:val="none"/>
              </w:rPr>
              <w:t xml:space="preserve">, </w:t>
            </w:r>
            <w:r w:rsidRPr="00724AB0">
              <w:rPr>
                <w:rFonts w:eastAsia="Times New Roman" w:cstheme="minorHAnsi"/>
                <w:color w:val="000000"/>
                <w:kern w:val="0"/>
                <w:sz w:val="20"/>
                <w:szCs w:val="20"/>
                <w:lang w:val="sq-AL"/>
                <w14:ligatures w14:val="none"/>
              </w:rPr>
              <w:t>Donatorë</w:t>
            </w:r>
          </w:p>
        </w:tc>
        <w:tc>
          <w:tcPr>
            <w:tcW w:w="599" w:type="pct"/>
            <w:shd w:val="clear" w:color="auto" w:fill="auto"/>
            <w:noWrap/>
            <w:vAlign w:val="center"/>
            <w:hideMark/>
          </w:tcPr>
          <w:p w14:paraId="1348057C" w14:textId="77777777" w:rsidR="00690553" w:rsidRPr="00724AB0" w:rsidRDefault="00690553" w:rsidP="00724AB0">
            <w:pPr>
              <w:spacing w:after="0" w:line="240" w:lineRule="auto"/>
              <w:jc w:val="right"/>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10 000</w:t>
            </w:r>
          </w:p>
        </w:tc>
      </w:tr>
      <w:tr w:rsidR="00445AB3" w:rsidRPr="00690553" w14:paraId="1D19232A" w14:textId="77777777" w:rsidTr="00445AB3">
        <w:trPr>
          <w:cantSplit/>
          <w:trHeight w:val="20"/>
        </w:trPr>
        <w:tc>
          <w:tcPr>
            <w:tcW w:w="315" w:type="pct"/>
            <w:shd w:val="clear" w:color="auto" w:fill="auto"/>
            <w:vAlign w:val="center"/>
            <w:hideMark/>
          </w:tcPr>
          <w:p w14:paraId="1143E345" w14:textId="77777777" w:rsidR="00690553" w:rsidRPr="00724AB0" w:rsidRDefault="00690553" w:rsidP="00724AB0">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P 6.5</w:t>
            </w:r>
          </w:p>
        </w:tc>
        <w:tc>
          <w:tcPr>
            <w:tcW w:w="2495" w:type="pct"/>
            <w:shd w:val="clear" w:color="auto" w:fill="auto"/>
            <w:vAlign w:val="center"/>
            <w:hideMark/>
          </w:tcPr>
          <w:p w14:paraId="74729638" w14:textId="0A82D20D" w:rsidR="00690553" w:rsidRPr="00724AB0" w:rsidRDefault="00690553" w:rsidP="00690553">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 xml:space="preserve">Fushatat e sensibilizimit për energjine e rinovieshme dhe efiçencen e energjise (2 në vit) </w:t>
            </w:r>
          </w:p>
        </w:tc>
        <w:tc>
          <w:tcPr>
            <w:tcW w:w="715" w:type="pct"/>
            <w:shd w:val="clear" w:color="auto" w:fill="auto"/>
            <w:noWrap/>
            <w:vAlign w:val="center"/>
            <w:hideMark/>
          </w:tcPr>
          <w:p w14:paraId="6AF9DF79" w14:textId="77777777" w:rsidR="00690553" w:rsidRPr="00724AB0" w:rsidRDefault="00690553" w:rsidP="00690553">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2025-2028</w:t>
            </w:r>
          </w:p>
        </w:tc>
        <w:tc>
          <w:tcPr>
            <w:tcW w:w="876" w:type="pct"/>
            <w:shd w:val="clear" w:color="auto" w:fill="auto"/>
            <w:vAlign w:val="center"/>
            <w:hideMark/>
          </w:tcPr>
          <w:p w14:paraId="697B9318" w14:textId="57C102EE" w:rsidR="00690553" w:rsidRPr="00724AB0" w:rsidRDefault="00690553" w:rsidP="00724AB0">
            <w:pPr>
              <w:spacing w:after="0" w:line="240" w:lineRule="auto"/>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Komuna Junik</w:t>
            </w:r>
            <w:r w:rsidR="00445AB3">
              <w:rPr>
                <w:rFonts w:eastAsia="Times New Roman" w:cstheme="minorHAnsi"/>
                <w:color w:val="000000"/>
                <w:kern w:val="0"/>
                <w:sz w:val="20"/>
                <w:szCs w:val="20"/>
                <w:lang w:val="sq-AL"/>
                <w14:ligatures w14:val="none"/>
              </w:rPr>
              <w:t xml:space="preserve">, </w:t>
            </w:r>
            <w:r w:rsidRPr="00724AB0">
              <w:rPr>
                <w:rFonts w:eastAsia="Times New Roman" w:cstheme="minorHAnsi"/>
                <w:color w:val="000000"/>
                <w:kern w:val="0"/>
                <w:sz w:val="20"/>
                <w:szCs w:val="20"/>
                <w:lang w:val="sq-AL"/>
                <w14:ligatures w14:val="none"/>
              </w:rPr>
              <w:t>Donatorë</w:t>
            </w:r>
          </w:p>
        </w:tc>
        <w:tc>
          <w:tcPr>
            <w:tcW w:w="599" w:type="pct"/>
            <w:shd w:val="clear" w:color="auto" w:fill="auto"/>
            <w:noWrap/>
            <w:vAlign w:val="center"/>
            <w:hideMark/>
          </w:tcPr>
          <w:p w14:paraId="44C6E3AC" w14:textId="77777777" w:rsidR="00690553" w:rsidRPr="00724AB0" w:rsidRDefault="00690553" w:rsidP="00724AB0">
            <w:pPr>
              <w:spacing w:after="0" w:line="240" w:lineRule="auto"/>
              <w:jc w:val="right"/>
              <w:rPr>
                <w:rFonts w:eastAsia="Times New Roman" w:cstheme="minorHAnsi"/>
                <w:color w:val="000000"/>
                <w:kern w:val="0"/>
                <w:sz w:val="20"/>
                <w:szCs w:val="20"/>
                <w:lang w:val="sq-AL"/>
                <w14:ligatures w14:val="none"/>
              </w:rPr>
            </w:pPr>
            <w:r w:rsidRPr="00724AB0">
              <w:rPr>
                <w:rFonts w:eastAsia="Times New Roman" w:cstheme="minorHAnsi"/>
                <w:color w:val="000000"/>
                <w:kern w:val="0"/>
                <w:sz w:val="20"/>
                <w:szCs w:val="20"/>
                <w:lang w:val="sq-AL"/>
                <w14:ligatures w14:val="none"/>
              </w:rPr>
              <w:t>10 000</w:t>
            </w:r>
          </w:p>
        </w:tc>
      </w:tr>
      <w:bookmarkEnd w:id="94"/>
    </w:tbl>
    <w:p w14:paraId="2F69AC76" w14:textId="77777777" w:rsidR="00690553" w:rsidRDefault="00690553" w:rsidP="00F50B5D">
      <w:pPr>
        <w:rPr>
          <w:rFonts w:ascii="Segoe UI Symbol" w:eastAsia="Segoe UI Symbol" w:hAnsi="Segoe UI Symbol"/>
          <w:lang w:val="sq-AL" w:eastAsia="ja-JP"/>
        </w:rPr>
        <w:sectPr w:rsidR="00690553" w:rsidSect="00690553">
          <w:pgSz w:w="15840" w:h="12240" w:orient="landscape"/>
          <w:pgMar w:top="1440" w:right="1440" w:bottom="1440" w:left="1440" w:header="720" w:footer="720" w:gutter="0"/>
          <w:cols w:space="720"/>
          <w:docGrid w:linePitch="360"/>
        </w:sectPr>
      </w:pPr>
    </w:p>
    <w:p w14:paraId="202B8EE7" w14:textId="104B8578" w:rsidR="00090686" w:rsidRPr="000C5ABF" w:rsidRDefault="001F7F78" w:rsidP="00263F71">
      <w:pPr>
        <w:pStyle w:val="Heading1"/>
        <w:rPr>
          <w:lang w:val="sq-AL"/>
        </w:rPr>
      </w:pPr>
      <w:bookmarkStart w:id="95" w:name="_Toc197955931"/>
      <w:r w:rsidRPr="000C5ABF">
        <w:rPr>
          <w:lang w:val="sq-AL"/>
        </w:rPr>
        <w:lastRenderedPageBreak/>
        <w:t xml:space="preserve">11. </w:t>
      </w:r>
      <w:r w:rsidR="000C018F" w:rsidRPr="000C5ABF">
        <w:rPr>
          <w:lang w:val="sq-AL"/>
        </w:rPr>
        <w:t>Financimi</w:t>
      </w:r>
      <w:bookmarkEnd w:id="95"/>
      <w:r w:rsidR="000C018F" w:rsidRPr="000C5ABF">
        <w:rPr>
          <w:lang w:val="sq-AL"/>
        </w:rPr>
        <w:t xml:space="preserve"> </w:t>
      </w:r>
    </w:p>
    <w:p w14:paraId="4A2CAFDD" w14:textId="71A63F1F" w:rsidR="009023FA" w:rsidRPr="000C5ABF" w:rsidRDefault="009023FA" w:rsidP="009023FA">
      <w:pPr>
        <w:jc w:val="both"/>
        <w:rPr>
          <w:lang w:val="sq-AL"/>
        </w:rPr>
      </w:pPr>
      <w:r w:rsidRPr="000C5ABF">
        <w:rPr>
          <w:b/>
          <w:i/>
          <w:lang w:val="sq-AL"/>
        </w:rPr>
        <w:t>IPA (Instrumenti</w:t>
      </w:r>
      <w:r w:rsidR="00AB5819">
        <w:rPr>
          <w:b/>
          <w:i/>
          <w:lang w:val="sq-AL"/>
        </w:rPr>
        <w:t xml:space="preserve"> i </w:t>
      </w:r>
      <w:r w:rsidRPr="000C5ABF">
        <w:rPr>
          <w:b/>
          <w:i/>
          <w:lang w:val="sq-AL"/>
        </w:rPr>
        <w:t>Para-asistencës së ParaAderimit)</w:t>
      </w:r>
      <w:r w:rsidRPr="000C5ABF">
        <w:rPr>
          <w:lang w:val="sq-AL"/>
        </w:rPr>
        <w:t xml:space="preserve"> Kosovë-Shqipëri,Kosovë-Mal</w:t>
      </w:r>
      <w:r w:rsidR="00AB5819">
        <w:rPr>
          <w:lang w:val="sq-AL"/>
        </w:rPr>
        <w:t xml:space="preserve"> i </w:t>
      </w:r>
      <w:r w:rsidRPr="000C5ABF">
        <w:rPr>
          <w:lang w:val="sq-AL"/>
        </w:rPr>
        <w:t>Zi dhe Kosovë-Maqedoni e Veriut. Këto programi</w:t>
      </w:r>
      <w:r w:rsidRPr="000C5ABF">
        <w:rPr>
          <w:spacing w:val="-10"/>
          <w:lang w:val="sq-AL"/>
        </w:rPr>
        <w:t xml:space="preserve"> </w:t>
      </w:r>
      <w:r w:rsidRPr="000C5ABF">
        <w:rPr>
          <w:lang w:val="sq-AL"/>
        </w:rPr>
        <w:t>ndërkufitare</w:t>
      </w:r>
      <w:r w:rsidRPr="000C5ABF">
        <w:rPr>
          <w:spacing w:val="-9"/>
          <w:lang w:val="sq-AL"/>
        </w:rPr>
        <w:t xml:space="preserve"> </w:t>
      </w:r>
      <w:r w:rsidRPr="000C5ABF">
        <w:rPr>
          <w:lang w:val="sq-AL"/>
        </w:rPr>
        <w:t>midis</w:t>
      </w:r>
      <w:r w:rsidRPr="000C5ABF">
        <w:rPr>
          <w:spacing w:val="-7"/>
          <w:lang w:val="sq-AL"/>
        </w:rPr>
        <w:t xml:space="preserve"> </w:t>
      </w:r>
      <w:r w:rsidRPr="000C5ABF">
        <w:rPr>
          <w:lang w:val="sq-AL"/>
        </w:rPr>
        <w:t>Shqipërisë</w:t>
      </w:r>
      <w:r w:rsidRPr="000C5ABF">
        <w:rPr>
          <w:spacing w:val="-7"/>
          <w:lang w:val="sq-AL"/>
        </w:rPr>
        <w:t xml:space="preserve"> </w:t>
      </w:r>
      <w:r w:rsidRPr="000C5ABF">
        <w:rPr>
          <w:lang w:val="sq-AL"/>
        </w:rPr>
        <w:t>–</w:t>
      </w:r>
      <w:r w:rsidRPr="000C5ABF">
        <w:rPr>
          <w:spacing w:val="-9"/>
          <w:lang w:val="sq-AL"/>
        </w:rPr>
        <w:t xml:space="preserve"> </w:t>
      </w:r>
      <w:r w:rsidRPr="000C5ABF">
        <w:rPr>
          <w:lang w:val="sq-AL"/>
        </w:rPr>
        <w:t>Italisë</w:t>
      </w:r>
      <w:r w:rsidRPr="000C5ABF">
        <w:rPr>
          <w:spacing w:val="-7"/>
          <w:lang w:val="sq-AL"/>
        </w:rPr>
        <w:t xml:space="preserve"> </w:t>
      </w:r>
      <w:r w:rsidRPr="000C5ABF">
        <w:rPr>
          <w:lang w:val="sq-AL"/>
        </w:rPr>
        <w:t>dhe</w:t>
      </w:r>
      <w:r w:rsidRPr="000C5ABF">
        <w:rPr>
          <w:spacing w:val="-12"/>
          <w:lang w:val="sq-AL"/>
        </w:rPr>
        <w:t xml:space="preserve"> </w:t>
      </w:r>
      <w:r w:rsidRPr="000C5ABF">
        <w:rPr>
          <w:lang w:val="sq-AL"/>
        </w:rPr>
        <w:t>Malit</w:t>
      </w:r>
      <w:r w:rsidRPr="000C5ABF">
        <w:rPr>
          <w:spacing w:val="-6"/>
          <w:lang w:val="sq-AL"/>
        </w:rPr>
        <w:t xml:space="preserve"> </w:t>
      </w:r>
      <w:r w:rsidRPr="000C5ABF">
        <w:rPr>
          <w:lang w:val="sq-AL"/>
        </w:rPr>
        <w:t>të</w:t>
      </w:r>
      <w:r w:rsidRPr="000C5ABF">
        <w:rPr>
          <w:spacing w:val="-10"/>
          <w:lang w:val="sq-AL"/>
        </w:rPr>
        <w:t xml:space="preserve"> </w:t>
      </w:r>
      <w:r w:rsidRPr="000C5ABF">
        <w:rPr>
          <w:lang w:val="sq-AL"/>
        </w:rPr>
        <w:t>Zi</w:t>
      </w:r>
      <w:r w:rsidRPr="000C5ABF">
        <w:rPr>
          <w:spacing w:val="-10"/>
          <w:lang w:val="sq-AL"/>
        </w:rPr>
        <w:t xml:space="preserve"> </w:t>
      </w:r>
      <w:r w:rsidRPr="000C5ABF">
        <w:rPr>
          <w:lang w:val="sq-AL"/>
        </w:rPr>
        <w:t>ofron</w:t>
      </w:r>
      <w:r w:rsidRPr="000C5ABF">
        <w:rPr>
          <w:spacing w:val="-10"/>
          <w:lang w:val="sq-AL"/>
        </w:rPr>
        <w:t xml:space="preserve"> </w:t>
      </w:r>
      <w:r w:rsidRPr="000C5ABF">
        <w:rPr>
          <w:lang w:val="sq-AL"/>
        </w:rPr>
        <w:t>mundësi të mira për komunat në të gjithë territorin e Kosovës për të qenë pjesë e projekteve dhe partneriteteve me institucione nga vendet e tjera pjesë e programit. Pjesë</w:t>
      </w:r>
      <w:r w:rsidRPr="000C5ABF">
        <w:rPr>
          <w:spacing w:val="-6"/>
          <w:lang w:val="sq-AL"/>
        </w:rPr>
        <w:t xml:space="preserve"> </w:t>
      </w:r>
      <w:r w:rsidRPr="000C5ABF">
        <w:rPr>
          <w:lang w:val="sq-AL"/>
        </w:rPr>
        <w:t>e</w:t>
      </w:r>
      <w:r w:rsidRPr="000C5ABF">
        <w:rPr>
          <w:spacing w:val="-4"/>
          <w:lang w:val="sq-AL"/>
        </w:rPr>
        <w:t xml:space="preserve"> </w:t>
      </w:r>
      <w:r w:rsidRPr="000C5ABF">
        <w:rPr>
          <w:lang w:val="sq-AL"/>
        </w:rPr>
        <w:t>aksioneve</w:t>
      </w:r>
      <w:r w:rsidRPr="000C5ABF">
        <w:rPr>
          <w:spacing w:val="-6"/>
          <w:lang w:val="sq-AL"/>
        </w:rPr>
        <w:t xml:space="preserve"> </w:t>
      </w:r>
      <w:r w:rsidRPr="000C5ABF">
        <w:rPr>
          <w:lang w:val="sq-AL"/>
        </w:rPr>
        <w:t>prioritare</w:t>
      </w:r>
      <w:r w:rsidRPr="000C5ABF">
        <w:rPr>
          <w:spacing w:val="-6"/>
          <w:lang w:val="sq-AL"/>
        </w:rPr>
        <w:t xml:space="preserve"> </w:t>
      </w:r>
      <w:r w:rsidRPr="000C5ABF">
        <w:rPr>
          <w:lang w:val="sq-AL"/>
        </w:rPr>
        <w:t>të</w:t>
      </w:r>
      <w:r w:rsidRPr="000C5ABF">
        <w:rPr>
          <w:spacing w:val="-6"/>
          <w:lang w:val="sq-AL"/>
        </w:rPr>
        <w:t xml:space="preserve"> </w:t>
      </w:r>
      <w:r w:rsidRPr="000C5ABF">
        <w:rPr>
          <w:lang w:val="sq-AL"/>
        </w:rPr>
        <w:t>programit është</w:t>
      </w:r>
      <w:r w:rsidRPr="000C5ABF">
        <w:rPr>
          <w:spacing w:val="-2"/>
          <w:lang w:val="sq-AL"/>
        </w:rPr>
        <w:t xml:space="preserve"> </w:t>
      </w:r>
      <w:r w:rsidRPr="000C5ABF">
        <w:rPr>
          <w:lang w:val="sq-AL"/>
        </w:rPr>
        <w:t>dhe</w:t>
      </w:r>
      <w:r w:rsidRPr="000C5ABF">
        <w:rPr>
          <w:spacing w:val="-2"/>
          <w:lang w:val="sq-AL"/>
        </w:rPr>
        <w:t xml:space="preserve"> </w:t>
      </w:r>
      <w:r w:rsidRPr="000C5ABF">
        <w:rPr>
          <w:lang w:val="sq-AL"/>
        </w:rPr>
        <w:t>prioriteti</w:t>
      </w:r>
      <w:r w:rsidRPr="000C5ABF">
        <w:rPr>
          <w:spacing w:val="-2"/>
          <w:lang w:val="sq-AL"/>
        </w:rPr>
        <w:t xml:space="preserve"> </w:t>
      </w:r>
      <w:r w:rsidRPr="000C5ABF">
        <w:rPr>
          <w:lang w:val="sq-AL"/>
        </w:rPr>
        <w:t>2</w:t>
      </w:r>
      <w:r w:rsidR="00AB5819">
        <w:rPr>
          <w:spacing w:val="-2"/>
          <w:lang w:val="sq-AL"/>
        </w:rPr>
        <w:t xml:space="preserve"> i </w:t>
      </w:r>
      <w:r w:rsidRPr="000C5ABF">
        <w:rPr>
          <w:lang w:val="sq-AL"/>
        </w:rPr>
        <w:t>cili</w:t>
      </w:r>
      <w:r w:rsidRPr="000C5ABF">
        <w:rPr>
          <w:spacing w:val="-2"/>
          <w:lang w:val="sq-AL"/>
        </w:rPr>
        <w:t xml:space="preserve"> </w:t>
      </w:r>
      <w:r w:rsidRPr="000C5ABF">
        <w:rPr>
          <w:lang w:val="sq-AL"/>
        </w:rPr>
        <w:t>synon</w:t>
      </w:r>
      <w:r w:rsidRPr="000C5ABF">
        <w:rPr>
          <w:spacing w:val="-2"/>
          <w:lang w:val="sq-AL"/>
        </w:rPr>
        <w:t xml:space="preserve"> </w:t>
      </w:r>
      <w:r w:rsidRPr="000C5ABF">
        <w:rPr>
          <w:lang w:val="sq-AL"/>
        </w:rPr>
        <w:t>të</w:t>
      </w:r>
      <w:r w:rsidRPr="000C5ABF">
        <w:rPr>
          <w:spacing w:val="-2"/>
          <w:lang w:val="sq-AL"/>
        </w:rPr>
        <w:t xml:space="preserve"> </w:t>
      </w:r>
      <w:r w:rsidRPr="000C5ABF">
        <w:rPr>
          <w:lang w:val="sq-AL"/>
        </w:rPr>
        <w:t>promovojë</w:t>
      </w:r>
      <w:r w:rsidRPr="000C5ABF">
        <w:rPr>
          <w:spacing w:val="-2"/>
          <w:lang w:val="sq-AL"/>
        </w:rPr>
        <w:t xml:space="preserve"> </w:t>
      </w:r>
      <w:r w:rsidRPr="000C5ABF">
        <w:rPr>
          <w:lang w:val="sq-AL"/>
        </w:rPr>
        <w:t>Agjendën</w:t>
      </w:r>
      <w:r w:rsidRPr="000C5ABF">
        <w:rPr>
          <w:spacing w:val="-2"/>
          <w:lang w:val="sq-AL"/>
        </w:rPr>
        <w:t xml:space="preserve"> </w:t>
      </w:r>
      <w:r w:rsidRPr="000C5ABF">
        <w:rPr>
          <w:lang w:val="sq-AL"/>
        </w:rPr>
        <w:t>e</w:t>
      </w:r>
      <w:r w:rsidRPr="000C5ABF">
        <w:rPr>
          <w:spacing w:val="-2"/>
          <w:lang w:val="sq-AL"/>
        </w:rPr>
        <w:t xml:space="preserve"> </w:t>
      </w:r>
      <w:r w:rsidRPr="000C5ABF">
        <w:rPr>
          <w:lang w:val="sq-AL"/>
        </w:rPr>
        <w:t>Gjelbër për Ballkanin. Në këto programe ka Objektiva Strategjik që lidhen drejtpërdrejte me</w:t>
      </w:r>
      <w:r w:rsidR="00102344" w:rsidRPr="000C5ABF">
        <w:rPr>
          <w:lang w:val="sq-AL"/>
        </w:rPr>
        <w:t xml:space="preserve"> efiç</w:t>
      </w:r>
      <w:r w:rsidRPr="000C5ABF">
        <w:rPr>
          <w:lang w:val="sq-AL"/>
        </w:rPr>
        <w:t xml:space="preserve">encën e energjisë, reduktimin e CO2 dhe Dekarbonizimin. Gjithashtu këto prioritete kanë të alokuar pjesën më të madhe të buxhetit të programit, përkatësisht çka nënkupton mundësi të mira për </w:t>
      </w:r>
      <w:r w:rsidR="000C5ABF" w:rsidRPr="000C5ABF">
        <w:rPr>
          <w:lang w:val="sq-AL"/>
        </w:rPr>
        <w:t xml:space="preserve">njësitë e qeverisjes vendore </w:t>
      </w:r>
      <w:r w:rsidRPr="000C5ABF">
        <w:rPr>
          <w:lang w:val="sq-AL"/>
        </w:rPr>
        <w:t>për të avancuar agjendat e tyre</w:t>
      </w:r>
      <w:r w:rsidR="00102344" w:rsidRPr="000C5ABF">
        <w:rPr>
          <w:lang w:val="sq-AL"/>
        </w:rPr>
        <w:t xml:space="preserve"> efiç</w:t>
      </w:r>
      <w:r w:rsidRPr="000C5ABF">
        <w:rPr>
          <w:lang w:val="sq-AL"/>
        </w:rPr>
        <w:t>encën e energjisë. Në kuadër të këtyre programeve priten të hapen thirrje për projekte, të cilat mund të ndikojnë direkt në fushat e synuara. Kjo do të thotë që komunat, të cilat janë të lejuara të aplikojnë për këto projekte, kanë mundësi të mira për të jetësuar disa nga masat e strategjive nëpërmjet këtyre thirrje. Është e rëndësishme që të kihet parasysh norma e bashkë-financimit e cila për projekte të tilla është minimumi 15%.</w:t>
      </w:r>
    </w:p>
    <w:p w14:paraId="2F639B3C" w14:textId="2ADF81FC" w:rsidR="009023FA" w:rsidRPr="000C5ABF" w:rsidRDefault="009023FA" w:rsidP="009023FA">
      <w:pPr>
        <w:jc w:val="both"/>
        <w:rPr>
          <w:lang w:val="sq-AL"/>
        </w:rPr>
      </w:pPr>
      <w:r w:rsidRPr="000C5ABF">
        <w:rPr>
          <w:b/>
          <w:i/>
          <w:spacing w:val="-2"/>
          <w:lang w:val="sq-AL"/>
        </w:rPr>
        <w:t>Horizon</w:t>
      </w:r>
      <w:r w:rsidRPr="000C5ABF">
        <w:rPr>
          <w:b/>
          <w:i/>
          <w:spacing w:val="-7"/>
          <w:lang w:val="sq-AL"/>
        </w:rPr>
        <w:t xml:space="preserve"> </w:t>
      </w:r>
      <w:r w:rsidRPr="000C5ABF">
        <w:rPr>
          <w:b/>
          <w:i/>
          <w:spacing w:val="-2"/>
          <w:lang w:val="sq-AL"/>
        </w:rPr>
        <w:t>Europe:</w:t>
      </w:r>
      <w:r w:rsidRPr="000C5ABF">
        <w:rPr>
          <w:b/>
          <w:i/>
          <w:spacing w:val="-6"/>
          <w:lang w:val="sq-AL"/>
        </w:rPr>
        <w:t xml:space="preserve"> </w:t>
      </w:r>
      <w:r w:rsidRPr="000C5ABF">
        <w:rPr>
          <w:spacing w:val="-2"/>
          <w:lang w:val="sq-AL"/>
        </w:rPr>
        <w:t>Është</w:t>
      </w:r>
      <w:r w:rsidRPr="000C5ABF">
        <w:rPr>
          <w:spacing w:val="-11"/>
          <w:lang w:val="sq-AL"/>
        </w:rPr>
        <w:t xml:space="preserve"> </w:t>
      </w:r>
      <w:r w:rsidRPr="000C5ABF">
        <w:rPr>
          <w:spacing w:val="-2"/>
          <w:lang w:val="sq-AL"/>
        </w:rPr>
        <w:t>programi</w:t>
      </w:r>
      <w:r w:rsidRPr="000C5ABF">
        <w:rPr>
          <w:spacing w:val="-8"/>
          <w:lang w:val="sq-AL"/>
        </w:rPr>
        <w:t xml:space="preserve"> </w:t>
      </w:r>
      <w:r w:rsidRPr="000C5ABF">
        <w:rPr>
          <w:spacing w:val="-2"/>
          <w:lang w:val="sq-AL"/>
        </w:rPr>
        <w:t>më</w:t>
      </w:r>
      <w:r w:rsidR="00AB5819">
        <w:rPr>
          <w:spacing w:val="-7"/>
          <w:lang w:val="sq-AL"/>
        </w:rPr>
        <w:t xml:space="preserve"> i </w:t>
      </w:r>
      <w:r w:rsidRPr="000C5ABF">
        <w:rPr>
          <w:spacing w:val="-2"/>
          <w:lang w:val="sq-AL"/>
        </w:rPr>
        <w:t>madh</w:t>
      </w:r>
      <w:r w:rsidR="00AB5819">
        <w:rPr>
          <w:spacing w:val="-7"/>
          <w:lang w:val="sq-AL"/>
        </w:rPr>
        <w:t xml:space="preserve"> i </w:t>
      </w:r>
      <w:r w:rsidRPr="000C5ABF">
        <w:rPr>
          <w:spacing w:val="-2"/>
          <w:lang w:val="sq-AL"/>
        </w:rPr>
        <w:t>Bashkimit</w:t>
      </w:r>
      <w:r w:rsidRPr="000C5ABF">
        <w:rPr>
          <w:spacing w:val="-3"/>
          <w:lang w:val="sq-AL"/>
        </w:rPr>
        <w:t xml:space="preserve"> </w:t>
      </w:r>
      <w:r w:rsidRPr="000C5ABF">
        <w:rPr>
          <w:spacing w:val="-2"/>
          <w:lang w:val="sq-AL"/>
        </w:rPr>
        <w:t>Evropian</w:t>
      </w:r>
      <w:r w:rsidR="00AB5819">
        <w:rPr>
          <w:spacing w:val="-5"/>
          <w:lang w:val="sq-AL"/>
        </w:rPr>
        <w:t xml:space="preserve"> i </w:t>
      </w:r>
      <w:r w:rsidRPr="000C5ABF">
        <w:rPr>
          <w:spacing w:val="-2"/>
          <w:lang w:val="sq-AL"/>
        </w:rPr>
        <w:t>cili</w:t>
      </w:r>
      <w:r w:rsidRPr="000C5ABF">
        <w:rPr>
          <w:spacing w:val="-6"/>
          <w:lang w:val="sq-AL"/>
        </w:rPr>
        <w:t xml:space="preserve"> </w:t>
      </w:r>
      <w:r w:rsidRPr="000C5ABF">
        <w:rPr>
          <w:spacing w:val="-2"/>
          <w:lang w:val="sq-AL"/>
        </w:rPr>
        <w:t>financon</w:t>
      </w:r>
      <w:r w:rsidRPr="000C5ABF">
        <w:rPr>
          <w:spacing w:val="-5"/>
          <w:lang w:val="sq-AL"/>
        </w:rPr>
        <w:t xml:space="preserve"> </w:t>
      </w:r>
      <w:r w:rsidRPr="000C5ABF">
        <w:rPr>
          <w:spacing w:val="-2"/>
          <w:lang w:val="sq-AL"/>
        </w:rPr>
        <w:t>kërkimin</w:t>
      </w:r>
      <w:r w:rsidRPr="000C5ABF">
        <w:rPr>
          <w:spacing w:val="-7"/>
          <w:lang w:val="sq-AL"/>
        </w:rPr>
        <w:t xml:space="preserve"> </w:t>
      </w:r>
      <w:r w:rsidRPr="000C5ABF">
        <w:rPr>
          <w:spacing w:val="-2"/>
          <w:lang w:val="sq-AL"/>
        </w:rPr>
        <w:t xml:space="preserve">shkencor </w:t>
      </w:r>
      <w:r w:rsidRPr="000C5ABF">
        <w:rPr>
          <w:lang w:val="sq-AL"/>
        </w:rPr>
        <w:t>në fusha të ndryshme. Ky është një program shumë ambicioz dhe relativisht</w:t>
      </w:r>
      <w:r w:rsidR="00AB5819">
        <w:rPr>
          <w:lang w:val="sq-AL"/>
        </w:rPr>
        <w:t xml:space="preserve"> i </w:t>
      </w:r>
      <w:r w:rsidRPr="000C5ABF">
        <w:rPr>
          <w:lang w:val="sq-AL"/>
        </w:rPr>
        <w:t xml:space="preserve">vështirë për </w:t>
      </w:r>
      <w:r w:rsidR="000C5ABF" w:rsidRPr="000C5ABF">
        <w:rPr>
          <w:lang w:val="sq-AL"/>
        </w:rPr>
        <w:t xml:space="preserve">njësitë e qeverisjes vendore </w:t>
      </w:r>
      <w:r w:rsidRPr="000C5ABF">
        <w:rPr>
          <w:lang w:val="sq-AL"/>
        </w:rPr>
        <w:t>që të bëhen pjesë. Gjithsesi, një mundësi e mirë në këtë rast është bashkëpunimi</w:t>
      </w:r>
      <w:r w:rsidR="00AB5819">
        <w:rPr>
          <w:lang w:val="sq-AL"/>
        </w:rPr>
        <w:t xml:space="preserve"> i </w:t>
      </w:r>
      <w:r w:rsidRPr="000C5ABF">
        <w:rPr>
          <w:lang w:val="sq-AL"/>
        </w:rPr>
        <w:t>komunave me institucione akademike e kërkimore në mënyrë që të futen në partneritet</w:t>
      </w:r>
      <w:r w:rsidRPr="000C5ABF">
        <w:rPr>
          <w:spacing w:val="-5"/>
          <w:lang w:val="sq-AL"/>
        </w:rPr>
        <w:t xml:space="preserve"> </w:t>
      </w:r>
      <w:r w:rsidRPr="000C5ABF">
        <w:rPr>
          <w:lang w:val="sq-AL"/>
        </w:rPr>
        <w:t>për</w:t>
      </w:r>
      <w:r w:rsidRPr="000C5ABF">
        <w:rPr>
          <w:spacing w:val="-5"/>
          <w:lang w:val="sq-AL"/>
        </w:rPr>
        <w:t xml:space="preserve"> </w:t>
      </w:r>
      <w:r w:rsidRPr="000C5ABF">
        <w:rPr>
          <w:lang w:val="sq-AL"/>
        </w:rPr>
        <w:t>të</w:t>
      </w:r>
      <w:r w:rsidRPr="000C5ABF">
        <w:rPr>
          <w:spacing w:val="-6"/>
          <w:lang w:val="sq-AL"/>
        </w:rPr>
        <w:t xml:space="preserve"> </w:t>
      </w:r>
      <w:r w:rsidRPr="000C5ABF">
        <w:rPr>
          <w:lang w:val="sq-AL"/>
        </w:rPr>
        <w:t>konkurruar.</w:t>
      </w:r>
      <w:r w:rsidRPr="000C5ABF">
        <w:rPr>
          <w:spacing w:val="-3"/>
          <w:lang w:val="sq-AL"/>
        </w:rPr>
        <w:t xml:space="preserve"> </w:t>
      </w:r>
      <w:r w:rsidRPr="000C5ABF">
        <w:rPr>
          <w:lang w:val="sq-AL"/>
        </w:rPr>
        <w:t>Kuptohet</w:t>
      </w:r>
      <w:r w:rsidRPr="000C5ABF">
        <w:rPr>
          <w:spacing w:val="-5"/>
          <w:lang w:val="sq-AL"/>
        </w:rPr>
        <w:t xml:space="preserve"> </w:t>
      </w:r>
      <w:r w:rsidRPr="000C5ABF">
        <w:rPr>
          <w:lang w:val="sq-AL"/>
        </w:rPr>
        <w:t>që</w:t>
      </w:r>
      <w:r w:rsidRPr="000C5ABF">
        <w:rPr>
          <w:spacing w:val="-4"/>
          <w:lang w:val="sq-AL"/>
        </w:rPr>
        <w:t xml:space="preserve"> </w:t>
      </w:r>
      <w:r w:rsidRPr="000C5ABF">
        <w:rPr>
          <w:lang w:val="sq-AL"/>
        </w:rPr>
        <w:t>duke</w:t>
      </w:r>
      <w:r w:rsidRPr="000C5ABF">
        <w:rPr>
          <w:spacing w:val="-6"/>
          <w:lang w:val="sq-AL"/>
        </w:rPr>
        <w:t xml:space="preserve"> </w:t>
      </w:r>
      <w:r w:rsidRPr="000C5ABF">
        <w:rPr>
          <w:lang w:val="sq-AL"/>
        </w:rPr>
        <w:t>qenë</w:t>
      </w:r>
      <w:r w:rsidRPr="000C5ABF">
        <w:rPr>
          <w:spacing w:val="-4"/>
          <w:lang w:val="sq-AL"/>
        </w:rPr>
        <w:t xml:space="preserve"> </w:t>
      </w:r>
      <w:r w:rsidRPr="000C5ABF">
        <w:rPr>
          <w:lang w:val="sq-AL"/>
        </w:rPr>
        <w:t>një</w:t>
      </w:r>
      <w:r w:rsidRPr="000C5ABF">
        <w:rPr>
          <w:spacing w:val="-4"/>
          <w:lang w:val="sq-AL"/>
        </w:rPr>
        <w:t xml:space="preserve"> </w:t>
      </w:r>
      <w:r w:rsidRPr="000C5ABF">
        <w:rPr>
          <w:lang w:val="sq-AL"/>
        </w:rPr>
        <w:t>program</w:t>
      </w:r>
      <w:r w:rsidRPr="000C5ABF">
        <w:rPr>
          <w:spacing w:val="-5"/>
          <w:lang w:val="sq-AL"/>
        </w:rPr>
        <w:t xml:space="preserve"> </w:t>
      </w:r>
      <w:r w:rsidRPr="000C5ABF">
        <w:rPr>
          <w:lang w:val="sq-AL"/>
        </w:rPr>
        <w:t>me</w:t>
      </w:r>
      <w:r w:rsidRPr="000C5ABF">
        <w:rPr>
          <w:spacing w:val="-6"/>
          <w:lang w:val="sq-AL"/>
        </w:rPr>
        <w:t xml:space="preserve"> </w:t>
      </w:r>
      <w:r w:rsidRPr="000C5ABF">
        <w:rPr>
          <w:lang w:val="sq-AL"/>
        </w:rPr>
        <w:t>një</w:t>
      </w:r>
      <w:r w:rsidRPr="000C5ABF">
        <w:rPr>
          <w:spacing w:val="-4"/>
          <w:lang w:val="sq-AL"/>
        </w:rPr>
        <w:t xml:space="preserve"> </w:t>
      </w:r>
      <w:r w:rsidRPr="000C5ABF">
        <w:rPr>
          <w:lang w:val="sq-AL"/>
        </w:rPr>
        <w:t>fokus</w:t>
      </w:r>
      <w:r w:rsidRPr="000C5ABF">
        <w:rPr>
          <w:spacing w:val="-4"/>
          <w:lang w:val="sq-AL"/>
        </w:rPr>
        <w:t xml:space="preserve"> </w:t>
      </w:r>
      <w:r w:rsidRPr="000C5ABF">
        <w:rPr>
          <w:lang w:val="sq-AL"/>
        </w:rPr>
        <w:t>kryesor</w:t>
      </w:r>
      <w:r w:rsidRPr="000C5ABF">
        <w:rPr>
          <w:spacing w:val="-5"/>
          <w:lang w:val="sq-AL"/>
        </w:rPr>
        <w:t xml:space="preserve"> </w:t>
      </w:r>
      <w:r w:rsidRPr="000C5ABF">
        <w:rPr>
          <w:lang w:val="sq-AL"/>
        </w:rPr>
        <w:t>në</w:t>
      </w:r>
      <w:r w:rsidRPr="000C5ABF">
        <w:rPr>
          <w:spacing w:val="-4"/>
          <w:lang w:val="sq-AL"/>
        </w:rPr>
        <w:t xml:space="preserve"> </w:t>
      </w:r>
      <w:r w:rsidRPr="000C5ABF">
        <w:rPr>
          <w:lang w:val="sq-AL"/>
        </w:rPr>
        <w:t>kërkim shkencor dhe inovacion</w:t>
      </w:r>
      <w:r w:rsidRPr="000C5ABF">
        <w:rPr>
          <w:spacing w:val="-2"/>
          <w:lang w:val="sq-AL"/>
        </w:rPr>
        <w:t xml:space="preserve"> </w:t>
      </w:r>
      <w:r w:rsidRPr="000C5ABF">
        <w:rPr>
          <w:lang w:val="sq-AL"/>
        </w:rPr>
        <w:t>roli</w:t>
      </w:r>
      <w:r w:rsidR="00AB5819">
        <w:rPr>
          <w:lang w:val="sq-AL"/>
        </w:rPr>
        <w:t xml:space="preserve"> i </w:t>
      </w:r>
      <w:r w:rsidR="000C5ABF" w:rsidRPr="000C5ABF">
        <w:rPr>
          <w:lang w:val="sq-AL"/>
        </w:rPr>
        <w:t xml:space="preserve">komunave </w:t>
      </w:r>
      <w:r w:rsidRPr="000C5ABF">
        <w:rPr>
          <w:lang w:val="sq-AL"/>
        </w:rPr>
        <w:t>mund</w:t>
      </w:r>
      <w:r w:rsidRPr="000C5ABF">
        <w:rPr>
          <w:spacing w:val="-2"/>
          <w:lang w:val="sq-AL"/>
        </w:rPr>
        <w:t xml:space="preserve"> </w:t>
      </w:r>
      <w:r w:rsidRPr="000C5ABF">
        <w:rPr>
          <w:lang w:val="sq-AL"/>
        </w:rPr>
        <w:t>të jetë kryesisht në</w:t>
      </w:r>
      <w:r w:rsidRPr="000C5ABF">
        <w:rPr>
          <w:spacing w:val="-2"/>
          <w:lang w:val="sq-AL"/>
        </w:rPr>
        <w:t xml:space="preserve"> </w:t>
      </w:r>
      <w:r w:rsidRPr="000C5ABF">
        <w:rPr>
          <w:lang w:val="sq-AL"/>
        </w:rPr>
        <w:t>formën</w:t>
      </w:r>
      <w:r w:rsidRPr="000C5ABF">
        <w:rPr>
          <w:spacing w:val="-2"/>
          <w:lang w:val="sq-AL"/>
        </w:rPr>
        <w:t xml:space="preserve"> </w:t>
      </w:r>
      <w:r w:rsidRPr="000C5ABF">
        <w:rPr>
          <w:lang w:val="sq-AL"/>
        </w:rPr>
        <w:t>e</w:t>
      </w:r>
      <w:r w:rsidRPr="000C5ABF">
        <w:rPr>
          <w:spacing w:val="-2"/>
          <w:lang w:val="sq-AL"/>
        </w:rPr>
        <w:t xml:space="preserve"> </w:t>
      </w:r>
      <w:r w:rsidRPr="000C5ABF">
        <w:rPr>
          <w:lang w:val="sq-AL"/>
        </w:rPr>
        <w:t>pilotimit të</w:t>
      </w:r>
      <w:r w:rsidRPr="000C5ABF">
        <w:rPr>
          <w:spacing w:val="-2"/>
          <w:lang w:val="sq-AL"/>
        </w:rPr>
        <w:t xml:space="preserve"> </w:t>
      </w:r>
      <w:r w:rsidRPr="000C5ABF">
        <w:rPr>
          <w:lang w:val="sq-AL"/>
        </w:rPr>
        <w:t>nismave</w:t>
      </w:r>
      <w:r w:rsidRPr="000C5ABF">
        <w:rPr>
          <w:spacing w:val="-2"/>
          <w:lang w:val="sq-AL"/>
        </w:rPr>
        <w:t xml:space="preserve"> </w:t>
      </w:r>
      <w:r w:rsidRPr="000C5ABF">
        <w:rPr>
          <w:lang w:val="sq-AL"/>
        </w:rPr>
        <w:t xml:space="preserve">të ndryshme dhe ngritjen e kapaciteteve. </w:t>
      </w:r>
    </w:p>
    <w:p w14:paraId="1B47207F" w14:textId="7F3AD68F" w:rsidR="009023FA" w:rsidRPr="00724AB0" w:rsidRDefault="009023FA" w:rsidP="009023FA">
      <w:pPr>
        <w:jc w:val="both"/>
        <w:rPr>
          <w:lang w:val="sq-AL"/>
        </w:rPr>
      </w:pPr>
      <w:r w:rsidRPr="00724AB0">
        <w:rPr>
          <w:b/>
          <w:i/>
          <w:lang w:val="sq-AL"/>
        </w:rPr>
        <w:t>Agjenci</w:t>
      </w:r>
      <w:r w:rsidRPr="00724AB0">
        <w:rPr>
          <w:b/>
          <w:i/>
          <w:spacing w:val="-7"/>
          <w:lang w:val="sq-AL"/>
        </w:rPr>
        <w:t xml:space="preserve"> </w:t>
      </w:r>
      <w:r w:rsidRPr="00724AB0">
        <w:rPr>
          <w:b/>
          <w:i/>
          <w:lang w:val="sq-AL"/>
        </w:rPr>
        <w:t>Zhvillimi</w:t>
      </w:r>
      <w:r w:rsidRPr="00724AB0">
        <w:rPr>
          <w:b/>
          <w:i/>
          <w:spacing w:val="-7"/>
          <w:lang w:val="sq-AL"/>
        </w:rPr>
        <w:t xml:space="preserve"> </w:t>
      </w:r>
      <w:r w:rsidRPr="00724AB0">
        <w:rPr>
          <w:b/>
          <w:i/>
          <w:lang w:val="sq-AL"/>
        </w:rPr>
        <w:t>Ndërkombëtare</w:t>
      </w:r>
      <w:r w:rsidRPr="00724AB0">
        <w:rPr>
          <w:b/>
          <w:i/>
          <w:spacing w:val="-11"/>
          <w:lang w:val="sq-AL"/>
        </w:rPr>
        <w:t xml:space="preserve"> </w:t>
      </w:r>
      <w:r w:rsidRPr="00724AB0">
        <w:rPr>
          <w:b/>
          <w:i/>
          <w:lang w:val="sq-AL"/>
        </w:rPr>
        <w:t>dhe</w:t>
      </w:r>
      <w:r w:rsidRPr="00724AB0">
        <w:rPr>
          <w:b/>
          <w:i/>
          <w:spacing w:val="-8"/>
          <w:lang w:val="sq-AL"/>
        </w:rPr>
        <w:t xml:space="preserve"> </w:t>
      </w:r>
      <w:r w:rsidRPr="00724AB0">
        <w:rPr>
          <w:b/>
          <w:i/>
          <w:lang w:val="sq-AL"/>
        </w:rPr>
        <w:t>Donatorë:</w:t>
      </w:r>
      <w:r w:rsidRPr="00724AB0">
        <w:rPr>
          <w:b/>
          <w:i/>
          <w:spacing w:val="-7"/>
          <w:lang w:val="sq-AL"/>
        </w:rPr>
        <w:t xml:space="preserve"> </w:t>
      </w:r>
      <w:r w:rsidRPr="00724AB0">
        <w:rPr>
          <w:lang w:val="sq-AL"/>
        </w:rPr>
        <w:t>Agjenci</w:t>
      </w:r>
      <w:r w:rsidRPr="00724AB0">
        <w:rPr>
          <w:spacing w:val="-9"/>
          <w:lang w:val="sq-AL"/>
        </w:rPr>
        <w:t xml:space="preserve"> </w:t>
      </w:r>
      <w:r w:rsidRPr="00724AB0">
        <w:rPr>
          <w:lang w:val="sq-AL"/>
        </w:rPr>
        <w:t>të</w:t>
      </w:r>
      <w:r w:rsidRPr="00724AB0">
        <w:rPr>
          <w:spacing w:val="-11"/>
          <w:lang w:val="sq-AL"/>
        </w:rPr>
        <w:t xml:space="preserve"> </w:t>
      </w:r>
      <w:r w:rsidRPr="00724AB0">
        <w:rPr>
          <w:lang w:val="sq-AL"/>
        </w:rPr>
        <w:t>ndryshme</w:t>
      </w:r>
      <w:r w:rsidRPr="00724AB0">
        <w:rPr>
          <w:spacing w:val="-11"/>
          <w:lang w:val="sq-AL"/>
        </w:rPr>
        <w:t xml:space="preserve"> </w:t>
      </w:r>
      <w:r w:rsidRPr="00724AB0">
        <w:rPr>
          <w:lang w:val="sq-AL"/>
        </w:rPr>
        <w:t>zhvillimi</w:t>
      </w:r>
      <w:r w:rsidRPr="00724AB0">
        <w:rPr>
          <w:spacing w:val="-9"/>
          <w:lang w:val="sq-AL"/>
        </w:rPr>
        <w:t xml:space="preserve"> </w:t>
      </w:r>
      <w:r w:rsidRPr="00724AB0">
        <w:rPr>
          <w:lang w:val="sq-AL"/>
        </w:rPr>
        <w:t>ndërkombëtare operojnë në Kosovë prej vitesh si UNDP, GIZ dhe SIDA,etj. të cilat në programet e</w:t>
      </w:r>
      <w:r w:rsidRPr="00724AB0">
        <w:rPr>
          <w:spacing w:val="-2"/>
          <w:lang w:val="sq-AL"/>
        </w:rPr>
        <w:t xml:space="preserve"> </w:t>
      </w:r>
      <w:r w:rsidRPr="00724AB0">
        <w:rPr>
          <w:lang w:val="sq-AL"/>
        </w:rPr>
        <w:t>tyre synojnë edhe përmirësimin e kushteve të mjedisit, dhe përshtatjen ndaj ndryshimeve klimatike dhe zvogëlimin</w:t>
      </w:r>
      <w:r w:rsidRPr="00724AB0">
        <w:rPr>
          <w:spacing w:val="-7"/>
          <w:lang w:val="sq-AL"/>
        </w:rPr>
        <w:t xml:space="preserve"> </w:t>
      </w:r>
      <w:r w:rsidRPr="00724AB0">
        <w:rPr>
          <w:lang w:val="sq-AL"/>
        </w:rPr>
        <w:t>e</w:t>
      </w:r>
      <w:r w:rsidRPr="00724AB0">
        <w:rPr>
          <w:spacing w:val="-10"/>
          <w:lang w:val="sq-AL"/>
        </w:rPr>
        <w:t xml:space="preserve"> </w:t>
      </w:r>
      <w:r w:rsidRPr="00724AB0">
        <w:rPr>
          <w:lang w:val="sq-AL"/>
        </w:rPr>
        <w:t>riskut.</w:t>
      </w:r>
      <w:r w:rsidRPr="00724AB0">
        <w:rPr>
          <w:spacing w:val="-6"/>
          <w:lang w:val="sq-AL"/>
        </w:rPr>
        <w:t xml:space="preserve"> </w:t>
      </w:r>
      <w:r w:rsidRPr="00724AB0">
        <w:rPr>
          <w:lang w:val="sq-AL"/>
        </w:rPr>
        <w:t>Mbështetja</w:t>
      </w:r>
      <w:r w:rsidRPr="00724AB0">
        <w:rPr>
          <w:spacing w:val="-7"/>
          <w:lang w:val="sq-AL"/>
        </w:rPr>
        <w:t xml:space="preserve"> </w:t>
      </w:r>
      <w:r w:rsidRPr="00724AB0">
        <w:rPr>
          <w:lang w:val="sq-AL"/>
        </w:rPr>
        <w:t>mund</w:t>
      </w:r>
      <w:r w:rsidRPr="00724AB0">
        <w:rPr>
          <w:spacing w:val="-10"/>
          <w:lang w:val="sq-AL"/>
        </w:rPr>
        <w:t xml:space="preserve"> </w:t>
      </w:r>
      <w:r w:rsidRPr="00724AB0">
        <w:rPr>
          <w:lang w:val="sq-AL"/>
        </w:rPr>
        <w:t>të</w:t>
      </w:r>
      <w:r w:rsidRPr="00724AB0">
        <w:rPr>
          <w:spacing w:val="-7"/>
          <w:lang w:val="sq-AL"/>
        </w:rPr>
        <w:t xml:space="preserve"> </w:t>
      </w:r>
      <w:r w:rsidRPr="00724AB0">
        <w:rPr>
          <w:lang w:val="sq-AL"/>
        </w:rPr>
        <w:t>ofrohet</w:t>
      </w:r>
      <w:r w:rsidRPr="00724AB0">
        <w:rPr>
          <w:spacing w:val="-6"/>
          <w:lang w:val="sq-AL"/>
        </w:rPr>
        <w:t xml:space="preserve"> </w:t>
      </w:r>
      <w:r w:rsidRPr="00724AB0">
        <w:rPr>
          <w:lang w:val="sq-AL"/>
        </w:rPr>
        <w:t>nëpërmjet</w:t>
      </w:r>
      <w:r w:rsidRPr="00724AB0">
        <w:rPr>
          <w:spacing w:val="-6"/>
          <w:lang w:val="sq-AL"/>
        </w:rPr>
        <w:t xml:space="preserve"> </w:t>
      </w:r>
      <w:r w:rsidRPr="00724AB0">
        <w:rPr>
          <w:lang w:val="sq-AL"/>
        </w:rPr>
        <w:t>ndihmës</w:t>
      </w:r>
      <w:r w:rsidRPr="00724AB0">
        <w:rPr>
          <w:spacing w:val="-7"/>
          <w:lang w:val="sq-AL"/>
        </w:rPr>
        <w:t xml:space="preserve"> </w:t>
      </w:r>
      <w:r w:rsidRPr="00724AB0">
        <w:rPr>
          <w:lang w:val="sq-AL"/>
        </w:rPr>
        <w:t>së</w:t>
      </w:r>
      <w:r w:rsidRPr="00724AB0">
        <w:rPr>
          <w:spacing w:val="-7"/>
          <w:lang w:val="sq-AL"/>
        </w:rPr>
        <w:t xml:space="preserve"> </w:t>
      </w:r>
      <w:r w:rsidRPr="00724AB0">
        <w:rPr>
          <w:lang w:val="sq-AL"/>
        </w:rPr>
        <w:t>drejtpërdrejtë,</w:t>
      </w:r>
      <w:r w:rsidRPr="00724AB0">
        <w:rPr>
          <w:spacing w:val="-6"/>
          <w:lang w:val="sq-AL"/>
        </w:rPr>
        <w:t xml:space="preserve"> </w:t>
      </w:r>
      <w:r w:rsidRPr="00724AB0">
        <w:rPr>
          <w:lang w:val="sq-AL"/>
        </w:rPr>
        <w:t>ku</w:t>
      </w:r>
      <w:r w:rsidRPr="00724AB0">
        <w:rPr>
          <w:spacing w:val="-7"/>
          <w:lang w:val="sq-AL"/>
        </w:rPr>
        <w:t xml:space="preserve"> </w:t>
      </w:r>
      <w:r w:rsidR="000C5ABF" w:rsidRPr="000C5ABF">
        <w:rPr>
          <w:lang w:val="sq-AL"/>
        </w:rPr>
        <w:t>komunat</w:t>
      </w:r>
      <w:r w:rsidR="000C5ABF" w:rsidRPr="00724AB0">
        <w:rPr>
          <w:lang w:val="sq-AL"/>
        </w:rPr>
        <w:t xml:space="preserve"> </w:t>
      </w:r>
      <w:r w:rsidRPr="00724AB0">
        <w:rPr>
          <w:lang w:val="sq-AL"/>
        </w:rPr>
        <w:t xml:space="preserve">përzgjidhen nga vetë institucionet për mbështetje ose nëpërmjet aplikimeve apo granteve konkurruese. </w:t>
      </w:r>
      <w:r w:rsidR="000C5ABF" w:rsidRPr="000C5ABF">
        <w:rPr>
          <w:lang w:val="sq-AL"/>
        </w:rPr>
        <w:t>Komunat</w:t>
      </w:r>
      <w:r w:rsidRPr="00724AB0">
        <w:rPr>
          <w:lang w:val="sq-AL"/>
        </w:rPr>
        <w:t xml:space="preserve"> duhet të jenë të kujdesshme për të aplikuar në projekte të tilla ose për të lobuar</w:t>
      </w:r>
      <w:r w:rsidRPr="00724AB0">
        <w:rPr>
          <w:spacing w:val="-16"/>
          <w:lang w:val="sq-AL"/>
        </w:rPr>
        <w:t xml:space="preserve"> </w:t>
      </w:r>
      <w:r w:rsidRPr="00724AB0">
        <w:rPr>
          <w:lang w:val="sq-AL"/>
        </w:rPr>
        <w:t>për</w:t>
      </w:r>
      <w:r w:rsidRPr="00724AB0">
        <w:rPr>
          <w:spacing w:val="-15"/>
          <w:lang w:val="sq-AL"/>
        </w:rPr>
        <w:t xml:space="preserve"> </w:t>
      </w:r>
      <w:r w:rsidRPr="00724AB0">
        <w:rPr>
          <w:lang w:val="sq-AL"/>
        </w:rPr>
        <w:t>tu</w:t>
      </w:r>
      <w:r w:rsidRPr="00724AB0">
        <w:rPr>
          <w:spacing w:val="-15"/>
          <w:lang w:val="sq-AL"/>
        </w:rPr>
        <w:t xml:space="preserve"> </w:t>
      </w:r>
      <w:r w:rsidRPr="00724AB0">
        <w:rPr>
          <w:lang w:val="sq-AL"/>
        </w:rPr>
        <w:t>bërë</w:t>
      </w:r>
      <w:r w:rsidRPr="00724AB0">
        <w:rPr>
          <w:spacing w:val="-16"/>
          <w:lang w:val="sq-AL"/>
        </w:rPr>
        <w:t xml:space="preserve"> </w:t>
      </w:r>
      <w:r w:rsidRPr="00724AB0">
        <w:rPr>
          <w:lang w:val="sq-AL"/>
        </w:rPr>
        <w:t>pjesë</w:t>
      </w:r>
      <w:r w:rsidRPr="00724AB0">
        <w:rPr>
          <w:spacing w:val="-15"/>
          <w:lang w:val="sq-AL"/>
        </w:rPr>
        <w:t xml:space="preserve"> </w:t>
      </w:r>
      <w:r w:rsidRPr="00724AB0">
        <w:rPr>
          <w:lang w:val="sq-AL"/>
        </w:rPr>
        <w:t>e</w:t>
      </w:r>
      <w:r w:rsidRPr="00724AB0">
        <w:rPr>
          <w:spacing w:val="-15"/>
          <w:lang w:val="sq-AL"/>
        </w:rPr>
        <w:t xml:space="preserve"> </w:t>
      </w:r>
      <w:r w:rsidRPr="00724AB0">
        <w:rPr>
          <w:lang w:val="sq-AL"/>
        </w:rPr>
        <w:t>mbështetjes</w:t>
      </w:r>
      <w:r w:rsidRPr="00724AB0">
        <w:rPr>
          <w:spacing w:val="-15"/>
          <w:lang w:val="sq-AL"/>
        </w:rPr>
        <w:t xml:space="preserve"> </w:t>
      </w:r>
      <w:r w:rsidRPr="00724AB0">
        <w:rPr>
          <w:lang w:val="sq-AL"/>
        </w:rPr>
        <w:t>që</w:t>
      </w:r>
      <w:r w:rsidRPr="00724AB0">
        <w:rPr>
          <w:spacing w:val="-16"/>
          <w:lang w:val="sq-AL"/>
        </w:rPr>
        <w:t xml:space="preserve"> </w:t>
      </w:r>
      <w:r w:rsidRPr="00724AB0">
        <w:rPr>
          <w:lang w:val="sq-AL"/>
        </w:rPr>
        <w:t>ofrohet</w:t>
      </w:r>
      <w:r w:rsidRPr="00724AB0">
        <w:rPr>
          <w:spacing w:val="-15"/>
          <w:lang w:val="sq-AL"/>
        </w:rPr>
        <w:t xml:space="preserve"> </w:t>
      </w:r>
      <w:r w:rsidRPr="00724AB0">
        <w:rPr>
          <w:lang w:val="sq-AL"/>
        </w:rPr>
        <w:t>nga</w:t>
      </w:r>
      <w:r w:rsidRPr="00724AB0">
        <w:rPr>
          <w:spacing w:val="-15"/>
          <w:lang w:val="sq-AL"/>
        </w:rPr>
        <w:t xml:space="preserve"> </w:t>
      </w:r>
      <w:r w:rsidRPr="00724AB0">
        <w:rPr>
          <w:lang w:val="sq-AL"/>
        </w:rPr>
        <w:t>këto</w:t>
      </w:r>
      <w:r w:rsidRPr="00724AB0">
        <w:rPr>
          <w:spacing w:val="-15"/>
          <w:lang w:val="sq-AL"/>
        </w:rPr>
        <w:t xml:space="preserve"> </w:t>
      </w:r>
      <w:r w:rsidRPr="00724AB0">
        <w:rPr>
          <w:lang w:val="sq-AL"/>
        </w:rPr>
        <w:t>institucione.</w:t>
      </w:r>
      <w:r w:rsidRPr="00724AB0">
        <w:rPr>
          <w:spacing w:val="-16"/>
          <w:lang w:val="sq-AL"/>
        </w:rPr>
        <w:t xml:space="preserve"> </w:t>
      </w:r>
      <w:r w:rsidRPr="00724AB0">
        <w:rPr>
          <w:lang w:val="sq-AL"/>
        </w:rPr>
        <w:t>Gjithashtu,</w:t>
      </w:r>
      <w:r w:rsidRPr="00724AB0">
        <w:rPr>
          <w:spacing w:val="-15"/>
          <w:lang w:val="sq-AL"/>
        </w:rPr>
        <w:t xml:space="preserve"> </w:t>
      </w:r>
      <w:r w:rsidR="000C5ABF" w:rsidRPr="000C5ABF">
        <w:rPr>
          <w:lang w:val="sq-AL"/>
        </w:rPr>
        <w:t>komunat</w:t>
      </w:r>
      <w:r w:rsidR="000C5ABF" w:rsidRPr="00724AB0">
        <w:rPr>
          <w:spacing w:val="-15"/>
          <w:lang w:val="sq-AL"/>
        </w:rPr>
        <w:t xml:space="preserve"> </w:t>
      </w:r>
      <w:r w:rsidRPr="00724AB0">
        <w:rPr>
          <w:lang w:val="sq-AL"/>
        </w:rPr>
        <w:t xml:space="preserve">duhet të koordinojnë me OSHC të cilat operojnë në territorin e tyre për ti orientuar që projektet të jenë në sinergji me objektivat strategjike e zhvillimore të </w:t>
      </w:r>
      <w:r w:rsidR="000C5ABF" w:rsidRPr="000C5ABF">
        <w:rPr>
          <w:lang w:val="sq-AL"/>
        </w:rPr>
        <w:t>komunave</w:t>
      </w:r>
      <w:r w:rsidRPr="00724AB0">
        <w:rPr>
          <w:lang w:val="sq-AL"/>
        </w:rPr>
        <w:t>.</w:t>
      </w:r>
    </w:p>
    <w:p w14:paraId="4C6327FC" w14:textId="76873A85" w:rsidR="00E42583" w:rsidRPr="000C5ABF" w:rsidRDefault="00E42583" w:rsidP="009023FA">
      <w:pPr>
        <w:jc w:val="both"/>
        <w:rPr>
          <w:rFonts w:eastAsiaTheme="majorEastAsia" w:cstheme="majorBidi"/>
          <w:bCs/>
          <w:color w:val="000000" w:themeColor="text1"/>
          <w:szCs w:val="24"/>
          <w:lang w:val="sq-AL"/>
        </w:rPr>
      </w:pPr>
      <w:r w:rsidRPr="00724AB0">
        <w:rPr>
          <w:b/>
          <w:bCs/>
          <w:i/>
          <w:iCs/>
          <w:lang w:val="sq-AL"/>
        </w:rPr>
        <w:t>Ministria e Ekonomis</w:t>
      </w:r>
      <w:r w:rsidR="00C90C9E" w:rsidRPr="00724AB0">
        <w:rPr>
          <w:b/>
          <w:bCs/>
          <w:i/>
          <w:iCs/>
          <w:lang w:val="sq-AL"/>
        </w:rPr>
        <w:t>ë</w:t>
      </w:r>
      <w:r w:rsidRPr="00724AB0">
        <w:rPr>
          <w:b/>
          <w:bCs/>
          <w:i/>
          <w:iCs/>
          <w:lang w:val="sq-AL"/>
        </w:rPr>
        <w:t xml:space="preserve"> n</w:t>
      </w:r>
      <w:r w:rsidR="00C90C9E" w:rsidRPr="00724AB0">
        <w:rPr>
          <w:b/>
          <w:bCs/>
          <w:i/>
          <w:iCs/>
          <w:lang w:val="sq-AL"/>
        </w:rPr>
        <w:t>ë</w:t>
      </w:r>
      <w:r w:rsidRPr="00724AB0">
        <w:rPr>
          <w:b/>
          <w:bCs/>
          <w:i/>
          <w:iCs/>
          <w:lang w:val="sq-AL"/>
        </w:rPr>
        <w:t xml:space="preserve"> Republik</w:t>
      </w:r>
      <w:r w:rsidR="00C90C9E" w:rsidRPr="00724AB0">
        <w:rPr>
          <w:b/>
          <w:bCs/>
          <w:i/>
          <w:iCs/>
          <w:lang w:val="sq-AL"/>
        </w:rPr>
        <w:t>ë</w:t>
      </w:r>
      <w:r w:rsidRPr="00724AB0">
        <w:rPr>
          <w:b/>
          <w:bCs/>
          <w:i/>
          <w:iCs/>
          <w:lang w:val="sq-AL"/>
        </w:rPr>
        <w:t>n e Kosov</w:t>
      </w:r>
      <w:r w:rsidR="00C90C9E" w:rsidRPr="00724AB0">
        <w:rPr>
          <w:b/>
          <w:bCs/>
          <w:i/>
          <w:iCs/>
          <w:lang w:val="sq-AL"/>
        </w:rPr>
        <w:t>ë</w:t>
      </w:r>
      <w:r w:rsidRPr="00724AB0">
        <w:rPr>
          <w:b/>
          <w:bCs/>
          <w:i/>
          <w:iCs/>
          <w:lang w:val="sq-AL"/>
        </w:rPr>
        <w:t>s n</w:t>
      </w:r>
      <w:r w:rsidR="00C90C9E" w:rsidRPr="00724AB0">
        <w:rPr>
          <w:b/>
          <w:bCs/>
          <w:i/>
          <w:iCs/>
          <w:lang w:val="sq-AL"/>
        </w:rPr>
        <w:t>ë</w:t>
      </w:r>
      <w:r w:rsidRPr="00724AB0">
        <w:rPr>
          <w:b/>
          <w:bCs/>
          <w:i/>
          <w:iCs/>
          <w:lang w:val="sq-AL"/>
        </w:rPr>
        <w:t>p</w:t>
      </w:r>
      <w:r w:rsidR="00C90C9E" w:rsidRPr="00724AB0">
        <w:rPr>
          <w:b/>
          <w:bCs/>
          <w:i/>
          <w:iCs/>
          <w:lang w:val="sq-AL"/>
        </w:rPr>
        <w:t>ë</w:t>
      </w:r>
      <w:r w:rsidRPr="00724AB0">
        <w:rPr>
          <w:b/>
          <w:bCs/>
          <w:i/>
          <w:iCs/>
          <w:lang w:val="sq-AL"/>
        </w:rPr>
        <w:t>rmjet Agjencis</w:t>
      </w:r>
      <w:r w:rsidR="00C90C9E" w:rsidRPr="00724AB0">
        <w:rPr>
          <w:b/>
          <w:bCs/>
          <w:i/>
          <w:iCs/>
          <w:lang w:val="sq-AL"/>
        </w:rPr>
        <w:t>ë</w:t>
      </w:r>
      <w:r w:rsidRPr="00724AB0">
        <w:rPr>
          <w:b/>
          <w:bCs/>
          <w:i/>
          <w:iCs/>
          <w:lang w:val="sq-AL"/>
        </w:rPr>
        <w:t xml:space="preserve"> s</w:t>
      </w:r>
      <w:r w:rsidR="00C90C9E" w:rsidRPr="00724AB0">
        <w:rPr>
          <w:b/>
          <w:bCs/>
          <w:i/>
          <w:iCs/>
          <w:lang w:val="sq-AL"/>
        </w:rPr>
        <w:t>ë</w:t>
      </w:r>
      <w:r w:rsidRPr="00724AB0">
        <w:rPr>
          <w:b/>
          <w:bCs/>
          <w:i/>
          <w:iCs/>
          <w:lang w:val="sq-AL"/>
        </w:rPr>
        <w:t xml:space="preserve"> Kosov</w:t>
      </w:r>
      <w:r w:rsidR="00C90C9E" w:rsidRPr="00724AB0">
        <w:rPr>
          <w:b/>
          <w:bCs/>
          <w:i/>
          <w:iCs/>
          <w:lang w:val="sq-AL"/>
        </w:rPr>
        <w:t>ë</w:t>
      </w:r>
      <w:r w:rsidRPr="00724AB0">
        <w:rPr>
          <w:b/>
          <w:bCs/>
          <w:i/>
          <w:iCs/>
          <w:lang w:val="sq-AL"/>
        </w:rPr>
        <w:t>s p</w:t>
      </w:r>
      <w:r w:rsidR="00C90C9E" w:rsidRPr="00724AB0">
        <w:rPr>
          <w:b/>
          <w:bCs/>
          <w:i/>
          <w:iCs/>
          <w:lang w:val="sq-AL"/>
        </w:rPr>
        <w:t>ë</w:t>
      </w:r>
      <w:r w:rsidRPr="00724AB0">
        <w:rPr>
          <w:b/>
          <w:bCs/>
          <w:i/>
          <w:iCs/>
          <w:lang w:val="sq-AL"/>
        </w:rPr>
        <w:t>r Energji t</w:t>
      </w:r>
      <w:r w:rsidR="00C90C9E" w:rsidRPr="00724AB0">
        <w:rPr>
          <w:b/>
          <w:bCs/>
          <w:i/>
          <w:iCs/>
          <w:lang w:val="sq-AL"/>
        </w:rPr>
        <w:t>ë</w:t>
      </w:r>
      <w:r w:rsidRPr="00724AB0">
        <w:rPr>
          <w:b/>
          <w:bCs/>
          <w:i/>
          <w:iCs/>
          <w:lang w:val="sq-AL"/>
        </w:rPr>
        <w:t xml:space="preserve"> Rinovueshme:</w:t>
      </w:r>
      <w:r w:rsidR="00770EDF" w:rsidRPr="000C5ABF">
        <w:rPr>
          <w:rFonts w:eastAsiaTheme="majorEastAsia" w:cstheme="majorBidi"/>
          <w:bCs/>
          <w:color w:val="000000" w:themeColor="text1"/>
          <w:szCs w:val="24"/>
          <w:lang w:val="sq-AL"/>
        </w:rPr>
        <w:t xml:space="preserve"> N</w:t>
      </w:r>
      <w:r w:rsidR="00FD13AA" w:rsidRPr="000C5ABF">
        <w:rPr>
          <w:rFonts w:eastAsiaTheme="majorEastAsia" w:cstheme="majorBidi"/>
          <w:bCs/>
          <w:color w:val="000000" w:themeColor="text1"/>
          <w:szCs w:val="24"/>
          <w:lang w:val="sq-AL"/>
        </w:rPr>
        <w:t>ë</w:t>
      </w:r>
      <w:r w:rsidR="00770EDF" w:rsidRPr="000C5ABF">
        <w:rPr>
          <w:rFonts w:eastAsiaTheme="majorEastAsia" w:cstheme="majorBidi"/>
          <w:bCs/>
          <w:color w:val="000000" w:themeColor="text1"/>
          <w:szCs w:val="24"/>
          <w:lang w:val="sq-AL"/>
        </w:rPr>
        <w:t xml:space="preserve"> k</w:t>
      </w:r>
      <w:r w:rsidR="00FD13AA" w:rsidRPr="000C5ABF">
        <w:rPr>
          <w:rFonts w:eastAsiaTheme="majorEastAsia" w:cstheme="majorBidi"/>
          <w:bCs/>
          <w:color w:val="000000" w:themeColor="text1"/>
          <w:szCs w:val="24"/>
          <w:lang w:val="sq-AL"/>
        </w:rPr>
        <w:t>ë</w:t>
      </w:r>
      <w:r w:rsidR="00770EDF" w:rsidRPr="000C5ABF">
        <w:rPr>
          <w:rFonts w:eastAsiaTheme="majorEastAsia" w:cstheme="majorBidi"/>
          <w:bCs/>
          <w:color w:val="000000" w:themeColor="text1"/>
          <w:szCs w:val="24"/>
          <w:lang w:val="sq-AL"/>
        </w:rPr>
        <w:t>t</w:t>
      </w:r>
      <w:r w:rsidR="00FD13AA" w:rsidRPr="000C5ABF">
        <w:rPr>
          <w:rFonts w:eastAsiaTheme="majorEastAsia" w:cstheme="majorBidi"/>
          <w:bCs/>
          <w:color w:val="000000" w:themeColor="text1"/>
          <w:szCs w:val="24"/>
          <w:lang w:val="sq-AL"/>
        </w:rPr>
        <w:t>ë</w:t>
      </w:r>
      <w:r w:rsidR="00770EDF" w:rsidRPr="000C5ABF">
        <w:rPr>
          <w:rFonts w:eastAsiaTheme="majorEastAsia" w:cstheme="majorBidi"/>
          <w:bCs/>
          <w:color w:val="000000" w:themeColor="text1"/>
          <w:szCs w:val="24"/>
          <w:lang w:val="sq-AL"/>
        </w:rPr>
        <w:t xml:space="preserve"> kuad</w:t>
      </w:r>
      <w:r w:rsidR="00FD13AA" w:rsidRPr="000C5ABF">
        <w:rPr>
          <w:rFonts w:eastAsiaTheme="majorEastAsia" w:cstheme="majorBidi"/>
          <w:bCs/>
          <w:color w:val="000000" w:themeColor="text1"/>
          <w:szCs w:val="24"/>
          <w:lang w:val="sq-AL"/>
        </w:rPr>
        <w:t>ë</w:t>
      </w:r>
      <w:r w:rsidR="00770EDF" w:rsidRPr="000C5ABF">
        <w:rPr>
          <w:rFonts w:eastAsiaTheme="majorEastAsia" w:cstheme="majorBidi"/>
          <w:bCs/>
          <w:color w:val="000000" w:themeColor="text1"/>
          <w:szCs w:val="24"/>
          <w:lang w:val="sq-AL"/>
        </w:rPr>
        <w:t>r n</w:t>
      </w:r>
      <w:r w:rsidR="00FD13AA" w:rsidRPr="000C5ABF">
        <w:rPr>
          <w:rFonts w:eastAsiaTheme="majorEastAsia" w:cstheme="majorBidi"/>
          <w:bCs/>
          <w:color w:val="000000" w:themeColor="text1"/>
          <w:szCs w:val="24"/>
          <w:lang w:val="sq-AL"/>
        </w:rPr>
        <w:t>ë</w:t>
      </w:r>
      <w:r w:rsidR="00770EDF" w:rsidRPr="000C5ABF">
        <w:rPr>
          <w:rFonts w:eastAsiaTheme="majorEastAsia" w:cstheme="majorBidi"/>
          <w:bCs/>
          <w:color w:val="000000" w:themeColor="text1"/>
          <w:szCs w:val="24"/>
          <w:lang w:val="sq-AL"/>
        </w:rPr>
        <w:t xml:space="preserve"> Republik</w:t>
      </w:r>
      <w:r w:rsidR="00FD13AA" w:rsidRPr="000C5ABF">
        <w:rPr>
          <w:rFonts w:eastAsiaTheme="majorEastAsia" w:cstheme="majorBidi"/>
          <w:bCs/>
          <w:color w:val="000000" w:themeColor="text1"/>
          <w:szCs w:val="24"/>
          <w:lang w:val="sq-AL"/>
        </w:rPr>
        <w:t>ë</w:t>
      </w:r>
      <w:r w:rsidR="00770EDF" w:rsidRPr="000C5ABF">
        <w:rPr>
          <w:rFonts w:eastAsiaTheme="majorEastAsia" w:cstheme="majorBidi"/>
          <w:bCs/>
          <w:color w:val="000000" w:themeColor="text1"/>
          <w:szCs w:val="24"/>
          <w:lang w:val="sq-AL"/>
        </w:rPr>
        <w:t>n e Kosov</w:t>
      </w:r>
      <w:r w:rsidR="00FD13AA" w:rsidRPr="000C5ABF">
        <w:rPr>
          <w:rFonts w:eastAsiaTheme="majorEastAsia" w:cstheme="majorBidi"/>
          <w:bCs/>
          <w:color w:val="000000" w:themeColor="text1"/>
          <w:szCs w:val="24"/>
          <w:lang w:val="sq-AL"/>
        </w:rPr>
        <w:t>ë</w:t>
      </w:r>
      <w:r w:rsidR="00770EDF" w:rsidRPr="000C5ABF">
        <w:rPr>
          <w:rFonts w:eastAsiaTheme="majorEastAsia" w:cstheme="majorBidi"/>
          <w:bCs/>
          <w:color w:val="000000" w:themeColor="text1"/>
          <w:szCs w:val="24"/>
          <w:lang w:val="sq-AL"/>
        </w:rPr>
        <w:t>s kemi thirrje ciklike t</w:t>
      </w:r>
      <w:r w:rsidR="00FD13AA" w:rsidRPr="000C5ABF">
        <w:rPr>
          <w:rFonts w:eastAsiaTheme="majorEastAsia" w:cstheme="majorBidi"/>
          <w:bCs/>
          <w:color w:val="000000" w:themeColor="text1"/>
          <w:szCs w:val="24"/>
          <w:lang w:val="sq-AL"/>
        </w:rPr>
        <w:t>ë</w:t>
      </w:r>
      <w:r w:rsidR="00770EDF" w:rsidRPr="000C5ABF">
        <w:rPr>
          <w:rFonts w:eastAsiaTheme="majorEastAsia" w:cstheme="majorBidi"/>
          <w:bCs/>
          <w:color w:val="000000" w:themeColor="text1"/>
          <w:szCs w:val="24"/>
          <w:lang w:val="sq-AL"/>
        </w:rPr>
        <w:t xml:space="preserve"> hapura p</w:t>
      </w:r>
      <w:r w:rsidR="00FD13AA" w:rsidRPr="000C5ABF">
        <w:rPr>
          <w:rFonts w:eastAsiaTheme="majorEastAsia" w:cstheme="majorBidi"/>
          <w:bCs/>
          <w:color w:val="000000" w:themeColor="text1"/>
          <w:szCs w:val="24"/>
          <w:lang w:val="sq-AL"/>
        </w:rPr>
        <w:t>ë</w:t>
      </w:r>
      <w:r w:rsidR="00770EDF" w:rsidRPr="000C5ABF">
        <w:rPr>
          <w:rFonts w:eastAsiaTheme="majorEastAsia" w:cstheme="majorBidi"/>
          <w:bCs/>
          <w:color w:val="000000" w:themeColor="text1"/>
          <w:szCs w:val="24"/>
          <w:lang w:val="sq-AL"/>
        </w:rPr>
        <w:t>r zhvillimin e projekteve te ndryshme t</w:t>
      </w:r>
      <w:r w:rsidR="00FD13AA" w:rsidRPr="000C5ABF">
        <w:rPr>
          <w:rFonts w:eastAsiaTheme="majorEastAsia" w:cstheme="majorBidi"/>
          <w:bCs/>
          <w:color w:val="000000" w:themeColor="text1"/>
          <w:szCs w:val="24"/>
          <w:lang w:val="sq-AL"/>
        </w:rPr>
        <w:t>ë</w:t>
      </w:r>
      <w:r w:rsidR="00770EDF" w:rsidRPr="000C5ABF">
        <w:rPr>
          <w:rFonts w:eastAsiaTheme="majorEastAsia" w:cstheme="majorBidi"/>
          <w:bCs/>
          <w:color w:val="000000" w:themeColor="text1"/>
          <w:szCs w:val="24"/>
          <w:lang w:val="sq-AL"/>
        </w:rPr>
        <w:t xml:space="preserve"> konsumator</w:t>
      </w:r>
      <w:r w:rsidR="00FD13AA" w:rsidRPr="000C5ABF">
        <w:rPr>
          <w:rFonts w:eastAsiaTheme="majorEastAsia" w:cstheme="majorBidi"/>
          <w:bCs/>
          <w:color w:val="000000" w:themeColor="text1"/>
          <w:szCs w:val="24"/>
          <w:lang w:val="sq-AL"/>
        </w:rPr>
        <w:t>ë</w:t>
      </w:r>
      <w:r w:rsidR="00770EDF" w:rsidRPr="000C5ABF">
        <w:rPr>
          <w:rFonts w:eastAsiaTheme="majorEastAsia" w:cstheme="majorBidi"/>
          <w:bCs/>
          <w:color w:val="000000" w:themeColor="text1"/>
          <w:szCs w:val="24"/>
          <w:lang w:val="sq-AL"/>
        </w:rPr>
        <w:t>ve t</w:t>
      </w:r>
      <w:r w:rsidR="00FD13AA" w:rsidRPr="000C5ABF">
        <w:rPr>
          <w:rFonts w:eastAsiaTheme="majorEastAsia" w:cstheme="majorBidi"/>
          <w:bCs/>
          <w:color w:val="000000" w:themeColor="text1"/>
          <w:szCs w:val="24"/>
          <w:lang w:val="sq-AL"/>
        </w:rPr>
        <w:t>ë</w:t>
      </w:r>
      <w:r w:rsidR="00770EDF" w:rsidRPr="000C5ABF">
        <w:rPr>
          <w:rFonts w:eastAsiaTheme="majorEastAsia" w:cstheme="majorBidi"/>
          <w:bCs/>
          <w:color w:val="000000" w:themeColor="text1"/>
          <w:szCs w:val="24"/>
          <w:lang w:val="sq-AL"/>
        </w:rPr>
        <w:t xml:space="preserve"> ndrysh</w:t>
      </w:r>
      <w:r w:rsidR="00FD13AA" w:rsidRPr="000C5ABF">
        <w:rPr>
          <w:rFonts w:eastAsiaTheme="majorEastAsia" w:cstheme="majorBidi"/>
          <w:bCs/>
          <w:color w:val="000000" w:themeColor="text1"/>
          <w:szCs w:val="24"/>
          <w:lang w:val="sq-AL"/>
        </w:rPr>
        <w:t>ë</w:t>
      </w:r>
      <w:r w:rsidR="00770EDF" w:rsidRPr="000C5ABF">
        <w:rPr>
          <w:rFonts w:eastAsiaTheme="majorEastAsia" w:cstheme="majorBidi"/>
          <w:bCs/>
          <w:color w:val="000000" w:themeColor="text1"/>
          <w:szCs w:val="24"/>
          <w:lang w:val="sq-AL"/>
        </w:rPr>
        <w:t>m p</w:t>
      </w:r>
      <w:r w:rsidR="00FD13AA" w:rsidRPr="000C5ABF">
        <w:rPr>
          <w:rFonts w:eastAsiaTheme="majorEastAsia" w:cstheme="majorBidi"/>
          <w:bCs/>
          <w:color w:val="000000" w:themeColor="text1"/>
          <w:szCs w:val="24"/>
          <w:lang w:val="sq-AL"/>
        </w:rPr>
        <w:t>ë</w:t>
      </w:r>
      <w:r w:rsidR="00770EDF" w:rsidRPr="000C5ABF">
        <w:rPr>
          <w:rFonts w:eastAsiaTheme="majorEastAsia" w:cstheme="majorBidi"/>
          <w:bCs/>
          <w:color w:val="000000" w:themeColor="text1"/>
          <w:szCs w:val="24"/>
          <w:lang w:val="sq-AL"/>
        </w:rPr>
        <w:t>r rritjen e eificnec</w:t>
      </w:r>
      <w:r w:rsidR="00FD13AA" w:rsidRPr="000C5ABF">
        <w:rPr>
          <w:rFonts w:eastAsiaTheme="majorEastAsia" w:cstheme="majorBidi"/>
          <w:bCs/>
          <w:color w:val="000000" w:themeColor="text1"/>
          <w:szCs w:val="24"/>
          <w:lang w:val="sq-AL"/>
        </w:rPr>
        <w:t>ë</w:t>
      </w:r>
      <w:r w:rsidR="00770EDF" w:rsidRPr="000C5ABF">
        <w:rPr>
          <w:rFonts w:eastAsiaTheme="majorEastAsia" w:cstheme="majorBidi"/>
          <w:bCs/>
          <w:color w:val="000000" w:themeColor="text1"/>
          <w:szCs w:val="24"/>
          <w:lang w:val="sq-AL"/>
        </w:rPr>
        <w:t>s s</w:t>
      </w:r>
      <w:r w:rsidR="00FD13AA" w:rsidRPr="000C5ABF">
        <w:rPr>
          <w:rFonts w:eastAsiaTheme="majorEastAsia" w:cstheme="majorBidi"/>
          <w:bCs/>
          <w:color w:val="000000" w:themeColor="text1"/>
          <w:szCs w:val="24"/>
          <w:lang w:val="sq-AL"/>
        </w:rPr>
        <w:t>ë</w:t>
      </w:r>
      <w:r w:rsidR="00770EDF" w:rsidRPr="000C5ABF">
        <w:rPr>
          <w:rFonts w:eastAsiaTheme="majorEastAsia" w:cstheme="majorBidi"/>
          <w:bCs/>
          <w:color w:val="000000" w:themeColor="text1"/>
          <w:szCs w:val="24"/>
          <w:lang w:val="sq-AL"/>
        </w:rPr>
        <w:t xml:space="preserve"> energjis</w:t>
      </w:r>
      <w:r w:rsidR="00FD13AA" w:rsidRPr="000C5ABF">
        <w:rPr>
          <w:rFonts w:eastAsiaTheme="majorEastAsia" w:cstheme="majorBidi"/>
          <w:bCs/>
          <w:color w:val="000000" w:themeColor="text1"/>
          <w:szCs w:val="24"/>
          <w:lang w:val="sq-AL"/>
        </w:rPr>
        <w:t>ë</w:t>
      </w:r>
      <w:r w:rsidR="00770EDF" w:rsidRPr="000C5ABF">
        <w:rPr>
          <w:rFonts w:eastAsiaTheme="majorEastAsia" w:cstheme="majorBidi"/>
          <w:bCs/>
          <w:color w:val="000000" w:themeColor="text1"/>
          <w:szCs w:val="24"/>
          <w:lang w:val="sq-AL"/>
        </w:rPr>
        <w:t xml:space="preserve"> ku k</w:t>
      </w:r>
      <w:r w:rsidR="00FD13AA" w:rsidRPr="000C5ABF">
        <w:rPr>
          <w:rFonts w:eastAsiaTheme="majorEastAsia" w:cstheme="majorBidi"/>
          <w:bCs/>
          <w:color w:val="000000" w:themeColor="text1"/>
          <w:szCs w:val="24"/>
          <w:lang w:val="sq-AL"/>
        </w:rPr>
        <w:t>ë</w:t>
      </w:r>
      <w:r w:rsidR="00770EDF" w:rsidRPr="000C5ABF">
        <w:rPr>
          <w:rFonts w:eastAsiaTheme="majorEastAsia" w:cstheme="majorBidi"/>
          <w:bCs/>
          <w:color w:val="000000" w:themeColor="text1"/>
          <w:szCs w:val="24"/>
          <w:lang w:val="sq-AL"/>
        </w:rPr>
        <w:t>to thirrje kan fokuse te ndryshme. Kryesisht k</w:t>
      </w:r>
      <w:r w:rsidR="00FD13AA" w:rsidRPr="000C5ABF">
        <w:rPr>
          <w:rFonts w:eastAsiaTheme="majorEastAsia" w:cstheme="majorBidi"/>
          <w:bCs/>
          <w:color w:val="000000" w:themeColor="text1"/>
          <w:szCs w:val="24"/>
          <w:lang w:val="sq-AL"/>
        </w:rPr>
        <w:t>ë</w:t>
      </w:r>
      <w:r w:rsidR="00770EDF" w:rsidRPr="000C5ABF">
        <w:rPr>
          <w:rFonts w:eastAsiaTheme="majorEastAsia" w:cstheme="majorBidi"/>
          <w:bCs/>
          <w:color w:val="000000" w:themeColor="text1"/>
          <w:szCs w:val="24"/>
          <w:lang w:val="sq-AL"/>
        </w:rPr>
        <w:t>to fokuse levizin nga rehabilitimet e sistemeve kapot</w:t>
      </w:r>
      <w:r w:rsidR="00FD13AA" w:rsidRPr="000C5ABF">
        <w:rPr>
          <w:rFonts w:eastAsiaTheme="majorEastAsia" w:cstheme="majorBidi"/>
          <w:bCs/>
          <w:color w:val="000000" w:themeColor="text1"/>
          <w:szCs w:val="24"/>
          <w:lang w:val="sq-AL"/>
        </w:rPr>
        <w:t>ë</w:t>
      </w:r>
      <w:r w:rsidR="00770EDF" w:rsidRPr="000C5ABF">
        <w:rPr>
          <w:rFonts w:eastAsiaTheme="majorEastAsia" w:cstheme="majorBidi"/>
          <w:bCs/>
          <w:color w:val="000000" w:themeColor="text1"/>
          <w:szCs w:val="24"/>
          <w:lang w:val="sq-AL"/>
        </w:rPr>
        <w:t xml:space="preserve"> t</w:t>
      </w:r>
      <w:r w:rsidR="00FD13AA" w:rsidRPr="000C5ABF">
        <w:rPr>
          <w:rFonts w:eastAsiaTheme="majorEastAsia" w:cstheme="majorBidi"/>
          <w:bCs/>
          <w:color w:val="000000" w:themeColor="text1"/>
          <w:szCs w:val="24"/>
          <w:lang w:val="sq-AL"/>
        </w:rPr>
        <w:t>ë</w:t>
      </w:r>
      <w:r w:rsidR="00770EDF" w:rsidRPr="000C5ABF">
        <w:rPr>
          <w:rFonts w:eastAsiaTheme="majorEastAsia" w:cstheme="majorBidi"/>
          <w:bCs/>
          <w:color w:val="000000" w:themeColor="text1"/>
          <w:szCs w:val="24"/>
          <w:lang w:val="sq-AL"/>
        </w:rPr>
        <w:t xml:space="preserve"> cilat ulin koston e energjis</w:t>
      </w:r>
      <w:r w:rsidR="00FD13AA" w:rsidRPr="000C5ABF">
        <w:rPr>
          <w:rFonts w:eastAsiaTheme="majorEastAsia" w:cstheme="majorBidi"/>
          <w:bCs/>
          <w:color w:val="000000" w:themeColor="text1"/>
          <w:szCs w:val="24"/>
          <w:lang w:val="sq-AL"/>
        </w:rPr>
        <w:t>ë</w:t>
      </w:r>
      <w:r w:rsidR="00770EDF" w:rsidRPr="000C5ABF">
        <w:rPr>
          <w:rFonts w:eastAsiaTheme="majorEastAsia" w:cstheme="majorBidi"/>
          <w:bCs/>
          <w:color w:val="000000" w:themeColor="text1"/>
          <w:szCs w:val="24"/>
          <w:lang w:val="sq-AL"/>
        </w:rPr>
        <w:t>, vendosjen e impjanteve fotovoltaik, vendosjen e imjanteve p</w:t>
      </w:r>
      <w:r w:rsidR="00FD13AA" w:rsidRPr="000C5ABF">
        <w:rPr>
          <w:rFonts w:eastAsiaTheme="majorEastAsia" w:cstheme="majorBidi"/>
          <w:bCs/>
          <w:color w:val="000000" w:themeColor="text1"/>
          <w:szCs w:val="24"/>
          <w:lang w:val="sq-AL"/>
        </w:rPr>
        <w:t>ë</w:t>
      </w:r>
      <w:r w:rsidR="00770EDF" w:rsidRPr="000C5ABF">
        <w:rPr>
          <w:rFonts w:eastAsiaTheme="majorEastAsia" w:cstheme="majorBidi"/>
          <w:bCs/>
          <w:color w:val="000000" w:themeColor="text1"/>
          <w:szCs w:val="24"/>
          <w:lang w:val="sq-AL"/>
        </w:rPr>
        <w:t>r energjine termike apo edhe t</w:t>
      </w:r>
      <w:r w:rsidR="00FD13AA" w:rsidRPr="000C5ABF">
        <w:rPr>
          <w:rFonts w:eastAsiaTheme="majorEastAsia" w:cstheme="majorBidi"/>
          <w:bCs/>
          <w:color w:val="000000" w:themeColor="text1"/>
          <w:szCs w:val="24"/>
          <w:lang w:val="sq-AL"/>
        </w:rPr>
        <w:t>ë</w:t>
      </w:r>
      <w:r w:rsidR="00770EDF" w:rsidRPr="000C5ABF">
        <w:rPr>
          <w:rFonts w:eastAsiaTheme="majorEastAsia" w:cstheme="majorBidi"/>
          <w:bCs/>
          <w:color w:val="000000" w:themeColor="text1"/>
          <w:szCs w:val="24"/>
          <w:lang w:val="sq-AL"/>
        </w:rPr>
        <w:t xml:space="preserve"> ngrohjes s</w:t>
      </w:r>
      <w:r w:rsidR="00FD13AA" w:rsidRPr="000C5ABF">
        <w:rPr>
          <w:rFonts w:eastAsiaTheme="majorEastAsia" w:cstheme="majorBidi"/>
          <w:bCs/>
          <w:color w:val="000000" w:themeColor="text1"/>
          <w:szCs w:val="24"/>
          <w:lang w:val="sq-AL"/>
        </w:rPr>
        <w:t>ë</w:t>
      </w:r>
      <w:r w:rsidR="00770EDF" w:rsidRPr="000C5ABF">
        <w:rPr>
          <w:rFonts w:eastAsiaTheme="majorEastAsia" w:cstheme="majorBidi"/>
          <w:bCs/>
          <w:color w:val="000000" w:themeColor="text1"/>
          <w:szCs w:val="24"/>
          <w:lang w:val="sq-AL"/>
        </w:rPr>
        <w:t xml:space="preserve"> ujit. Nga viti 2022-deri ne 2025 kemi rreth 10 thirrje t</w:t>
      </w:r>
      <w:r w:rsidR="00FD13AA" w:rsidRPr="000C5ABF">
        <w:rPr>
          <w:rFonts w:eastAsiaTheme="majorEastAsia" w:cstheme="majorBidi"/>
          <w:bCs/>
          <w:color w:val="000000" w:themeColor="text1"/>
          <w:szCs w:val="24"/>
          <w:lang w:val="sq-AL"/>
        </w:rPr>
        <w:t>ë</w:t>
      </w:r>
      <w:r w:rsidR="00770EDF" w:rsidRPr="000C5ABF">
        <w:rPr>
          <w:rFonts w:eastAsiaTheme="majorEastAsia" w:cstheme="majorBidi"/>
          <w:bCs/>
          <w:color w:val="000000" w:themeColor="text1"/>
          <w:szCs w:val="24"/>
          <w:lang w:val="sq-AL"/>
        </w:rPr>
        <w:t xml:space="preserve"> tilla ku me e madja ka q</w:t>
      </w:r>
      <w:r w:rsidR="00FD13AA" w:rsidRPr="000C5ABF">
        <w:rPr>
          <w:rFonts w:eastAsiaTheme="majorEastAsia" w:cstheme="majorBidi"/>
          <w:bCs/>
          <w:color w:val="000000" w:themeColor="text1"/>
          <w:szCs w:val="24"/>
          <w:lang w:val="sq-AL"/>
        </w:rPr>
        <w:t>ë</w:t>
      </w:r>
      <w:r w:rsidR="00770EDF" w:rsidRPr="000C5ABF">
        <w:rPr>
          <w:rFonts w:eastAsiaTheme="majorEastAsia" w:cstheme="majorBidi"/>
          <w:bCs/>
          <w:color w:val="000000" w:themeColor="text1"/>
          <w:szCs w:val="24"/>
          <w:lang w:val="sq-AL"/>
        </w:rPr>
        <w:t>n</w:t>
      </w:r>
      <w:r w:rsidR="00FD13AA" w:rsidRPr="000C5ABF">
        <w:rPr>
          <w:rFonts w:eastAsiaTheme="majorEastAsia" w:cstheme="majorBidi"/>
          <w:bCs/>
          <w:color w:val="000000" w:themeColor="text1"/>
          <w:szCs w:val="24"/>
          <w:lang w:val="sq-AL"/>
        </w:rPr>
        <w:t>ë</w:t>
      </w:r>
      <w:r w:rsidR="00770EDF" w:rsidRPr="000C5ABF">
        <w:rPr>
          <w:rFonts w:eastAsiaTheme="majorEastAsia" w:cstheme="majorBidi"/>
          <w:bCs/>
          <w:color w:val="000000" w:themeColor="text1"/>
          <w:szCs w:val="24"/>
          <w:lang w:val="sq-AL"/>
        </w:rPr>
        <w:t xml:space="preserve"> me nje shume prej 6 milion eurosh ku protej te p</w:t>
      </w:r>
      <w:r w:rsidR="00FD13AA" w:rsidRPr="000C5ABF">
        <w:rPr>
          <w:rFonts w:eastAsiaTheme="majorEastAsia" w:cstheme="majorBidi"/>
          <w:bCs/>
          <w:color w:val="000000" w:themeColor="text1"/>
          <w:szCs w:val="24"/>
          <w:lang w:val="sq-AL"/>
        </w:rPr>
        <w:t>ë</w:t>
      </w:r>
      <w:r w:rsidR="00770EDF" w:rsidRPr="000C5ABF">
        <w:rPr>
          <w:rFonts w:eastAsiaTheme="majorEastAsia" w:cstheme="majorBidi"/>
          <w:bCs/>
          <w:color w:val="000000" w:themeColor="text1"/>
          <w:szCs w:val="24"/>
          <w:lang w:val="sq-AL"/>
        </w:rPr>
        <w:t>rfitonin rreth 10 000 familje. Me nj</w:t>
      </w:r>
      <w:r w:rsidR="00FD13AA" w:rsidRPr="000C5ABF">
        <w:rPr>
          <w:rFonts w:eastAsiaTheme="majorEastAsia" w:cstheme="majorBidi"/>
          <w:bCs/>
          <w:color w:val="000000" w:themeColor="text1"/>
          <w:szCs w:val="24"/>
          <w:lang w:val="sq-AL"/>
        </w:rPr>
        <w:t>ë</w:t>
      </w:r>
      <w:r w:rsidR="00770EDF" w:rsidRPr="000C5ABF">
        <w:rPr>
          <w:rFonts w:eastAsiaTheme="majorEastAsia" w:cstheme="majorBidi"/>
          <w:bCs/>
          <w:color w:val="000000" w:themeColor="text1"/>
          <w:szCs w:val="24"/>
          <w:lang w:val="sq-AL"/>
        </w:rPr>
        <w:t xml:space="preserve"> orientim t</w:t>
      </w:r>
      <w:r w:rsidR="00FD13AA" w:rsidRPr="000C5ABF">
        <w:rPr>
          <w:rFonts w:eastAsiaTheme="majorEastAsia" w:cstheme="majorBidi"/>
          <w:bCs/>
          <w:color w:val="000000" w:themeColor="text1"/>
          <w:szCs w:val="24"/>
          <w:lang w:val="sq-AL"/>
        </w:rPr>
        <w:t>ë</w:t>
      </w:r>
      <w:r w:rsidR="00770EDF" w:rsidRPr="000C5ABF">
        <w:rPr>
          <w:rFonts w:eastAsiaTheme="majorEastAsia" w:cstheme="majorBidi"/>
          <w:bCs/>
          <w:color w:val="000000" w:themeColor="text1"/>
          <w:szCs w:val="24"/>
          <w:lang w:val="sq-AL"/>
        </w:rPr>
        <w:t xml:space="preserve"> mir</w:t>
      </w:r>
      <w:r w:rsidR="00FD13AA" w:rsidRPr="000C5ABF">
        <w:rPr>
          <w:rFonts w:eastAsiaTheme="majorEastAsia" w:cstheme="majorBidi"/>
          <w:bCs/>
          <w:color w:val="000000" w:themeColor="text1"/>
          <w:szCs w:val="24"/>
          <w:lang w:val="sq-AL"/>
        </w:rPr>
        <w:t>ë</w:t>
      </w:r>
      <w:r w:rsidR="00770EDF" w:rsidRPr="000C5ABF">
        <w:rPr>
          <w:rFonts w:eastAsiaTheme="majorEastAsia" w:cstheme="majorBidi"/>
          <w:bCs/>
          <w:color w:val="000000" w:themeColor="text1"/>
          <w:szCs w:val="24"/>
          <w:lang w:val="sq-AL"/>
        </w:rPr>
        <w:t xml:space="preserve"> nga </w:t>
      </w:r>
      <w:r w:rsidR="000C5ABF" w:rsidRPr="000C5ABF">
        <w:rPr>
          <w:rFonts w:eastAsiaTheme="majorEastAsia" w:cstheme="majorBidi"/>
          <w:bCs/>
          <w:color w:val="000000" w:themeColor="text1"/>
          <w:szCs w:val="24"/>
          <w:lang w:val="sq-AL"/>
        </w:rPr>
        <w:t xml:space="preserve">komuna </w:t>
      </w:r>
      <w:r w:rsidR="00770EDF" w:rsidRPr="000C5ABF">
        <w:rPr>
          <w:rFonts w:eastAsiaTheme="majorEastAsia" w:cstheme="majorBidi"/>
          <w:bCs/>
          <w:color w:val="000000" w:themeColor="text1"/>
          <w:szCs w:val="24"/>
          <w:lang w:val="sq-AL"/>
        </w:rPr>
        <w:t>nj</w:t>
      </w:r>
      <w:r w:rsidR="00FD13AA" w:rsidRPr="000C5ABF">
        <w:rPr>
          <w:rFonts w:eastAsiaTheme="majorEastAsia" w:cstheme="majorBidi"/>
          <w:bCs/>
          <w:color w:val="000000" w:themeColor="text1"/>
          <w:szCs w:val="24"/>
          <w:lang w:val="sq-AL"/>
        </w:rPr>
        <w:t>ë</w:t>
      </w:r>
      <w:r w:rsidR="00770EDF" w:rsidRPr="000C5ABF">
        <w:rPr>
          <w:rFonts w:eastAsiaTheme="majorEastAsia" w:cstheme="majorBidi"/>
          <w:bCs/>
          <w:color w:val="000000" w:themeColor="text1"/>
          <w:szCs w:val="24"/>
          <w:lang w:val="sq-AL"/>
        </w:rPr>
        <w:t xml:space="preserve"> num</w:t>
      </w:r>
      <w:r w:rsidR="00FD13AA" w:rsidRPr="000C5ABF">
        <w:rPr>
          <w:rFonts w:eastAsiaTheme="majorEastAsia" w:cstheme="majorBidi"/>
          <w:bCs/>
          <w:color w:val="000000" w:themeColor="text1"/>
          <w:szCs w:val="24"/>
          <w:lang w:val="sq-AL"/>
        </w:rPr>
        <w:t>ë</w:t>
      </w:r>
      <w:r w:rsidR="00770EDF" w:rsidRPr="000C5ABF">
        <w:rPr>
          <w:rFonts w:eastAsiaTheme="majorEastAsia" w:cstheme="majorBidi"/>
          <w:bCs/>
          <w:color w:val="000000" w:themeColor="text1"/>
          <w:szCs w:val="24"/>
          <w:lang w:val="sq-AL"/>
        </w:rPr>
        <w:t>r</w:t>
      </w:r>
      <w:r w:rsidR="00AB5819">
        <w:rPr>
          <w:rFonts w:eastAsiaTheme="majorEastAsia" w:cstheme="majorBidi"/>
          <w:bCs/>
          <w:color w:val="000000" w:themeColor="text1"/>
          <w:szCs w:val="24"/>
          <w:lang w:val="sq-AL"/>
        </w:rPr>
        <w:t xml:space="preserve"> i </w:t>
      </w:r>
      <w:r w:rsidR="00770EDF" w:rsidRPr="000C5ABF">
        <w:rPr>
          <w:rFonts w:eastAsiaTheme="majorEastAsia" w:cstheme="majorBidi"/>
          <w:bCs/>
          <w:color w:val="000000" w:themeColor="text1"/>
          <w:szCs w:val="24"/>
          <w:lang w:val="sq-AL"/>
        </w:rPr>
        <w:t>konsideruesh</w:t>
      </w:r>
      <w:r w:rsidR="00FD13AA" w:rsidRPr="000C5ABF">
        <w:rPr>
          <w:rFonts w:eastAsiaTheme="majorEastAsia" w:cstheme="majorBidi"/>
          <w:bCs/>
          <w:color w:val="000000" w:themeColor="text1"/>
          <w:szCs w:val="24"/>
          <w:lang w:val="sq-AL"/>
        </w:rPr>
        <w:t>ë</w:t>
      </w:r>
      <w:r w:rsidR="00770EDF" w:rsidRPr="000C5ABF">
        <w:rPr>
          <w:rFonts w:eastAsiaTheme="majorEastAsia" w:cstheme="majorBidi"/>
          <w:bCs/>
          <w:color w:val="000000" w:themeColor="text1"/>
          <w:szCs w:val="24"/>
          <w:lang w:val="sq-AL"/>
        </w:rPr>
        <w:t>m</w:t>
      </w:r>
      <w:r w:rsidR="00AB5819">
        <w:rPr>
          <w:rFonts w:eastAsiaTheme="majorEastAsia" w:cstheme="majorBidi"/>
          <w:bCs/>
          <w:color w:val="000000" w:themeColor="text1"/>
          <w:szCs w:val="24"/>
          <w:lang w:val="sq-AL"/>
        </w:rPr>
        <w:t xml:space="preserve"> i </w:t>
      </w:r>
      <w:r w:rsidR="00770EDF" w:rsidRPr="000C5ABF">
        <w:rPr>
          <w:rFonts w:eastAsiaTheme="majorEastAsia" w:cstheme="majorBidi"/>
          <w:bCs/>
          <w:color w:val="000000" w:themeColor="text1"/>
          <w:szCs w:val="24"/>
          <w:lang w:val="sq-AL"/>
        </w:rPr>
        <w:t>k</w:t>
      </w:r>
      <w:r w:rsidR="00FD13AA" w:rsidRPr="000C5ABF">
        <w:rPr>
          <w:rFonts w:eastAsiaTheme="majorEastAsia" w:cstheme="majorBidi"/>
          <w:bCs/>
          <w:color w:val="000000" w:themeColor="text1"/>
          <w:szCs w:val="24"/>
          <w:lang w:val="sq-AL"/>
        </w:rPr>
        <w:t>ë</w:t>
      </w:r>
      <w:r w:rsidR="00770EDF" w:rsidRPr="000C5ABF">
        <w:rPr>
          <w:rFonts w:eastAsiaTheme="majorEastAsia" w:cstheme="majorBidi"/>
          <w:bCs/>
          <w:color w:val="000000" w:themeColor="text1"/>
          <w:szCs w:val="24"/>
          <w:lang w:val="sq-AL"/>
        </w:rPr>
        <w:t>tyre familjeve mund t</w:t>
      </w:r>
      <w:r w:rsidR="00FD13AA" w:rsidRPr="000C5ABF">
        <w:rPr>
          <w:rFonts w:eastAsiaTheme="majorEastAsia" w:cstheme="majorBidi"/>
          <w:bCs/>
          <w:color w:val="000000" w:themeColor="text1"/>
          <w:szCs w:val="24"/>
          <w:lang w:val="sq-AL"/>
        </w:rPr>
        <w:t>ë</w:t>
      </w:r>
      <w:r w:rsidR="00770EDF" w:rsidRPr="000C5ABF">
        <w:rPr>
          <w:rFonts w:eastAsiaTheme="majorEastAsia" w:cstheme="majorBidi"/>
          <w:bCs/>
          <w:color w:val="000000" w:themeColor="text1"/>
          <w:szCs w:val="24"/>
          <w:lang w:val="sq-AL"/>
        </w:rPr>
        <w:t xml:space="preserve"> ishin nga Juniku. </w:t>
      </w:r>
      <w:r w:rsidR="00FD13AA" w:rsidRPr="000C5ABF">
        <w:rPr>
          <w:rFonts w:eastAsiaTheme="majorEastAsia" w:cstheme="majorBidi"/>
          <w:bCs/>
          <w:color w:val="000000" w:themeColor="text1"/>
          <w:szCs w:val="24"/>
          <w:lang w:val="sq-AL"/>
        </w:rPr>
        <w:t>Ky proces është një proces</w:t>
      </w:r>
      <w:r w:rsidR="00AB5819">
        <w:rPr>
          <w:rFonts w:eastAsiaTheme="majorEastAsia" w:cstheme="majorBidi"/>
          <w:bCs/>
          <w:color w:val="000000" w:themeColor="text1"/>
          <w:szCs w:val="24"/>
          <w:lang w:val="sq-AL"/>
        </w:rPr>
        <w:t xml:space="preserve"> i </w:t>
      </w:r>
      <w:r w:rsidR="00FD13AA" w:rsidRPr="000C5ABF">
        <w:rPr>
          <w:rFonts w:eastAsiaTheme="majorEastAsia" w:cstheme="majorBidi"/>
          <w:bCs/>
          <w:color w:val="000000" w:themeColor="text1"/>
          <w:szCs w:val="24"/>
          <w:lang w:val="sq-AL"/>
        </w:rPr>
        <w:t>vazhdueshëm dhe në vazhdim do të ketë thirrje të tjera te cilat mund të ndihmojnë në arrtijen e targetit për reduktimin e CO2 dhe rritjen e</w:t>
      </w:r>
      <w:r w:rsidR="00102344" w:rsidRPr="000C5ABF">
        <w:rPr>
          <w:rFonts w:eastAsiaTheme="majorEastAsia" w:cstheme="majorBidi"/>
          <w:bCs/>
          <w:color w:val="000000" w:themeColor="text1"/>
          <w:szCs w:val="24"/>
          <w:lang w:val="sq-AL"/>
        </w:rPr>
        <w:t xml:space="preserve"> efiç</w:t>
      </w:r>
      <w:r w:rsidR="00FD13AA" w:rsidRPr="000C5ABF">
        <w:rPr>
          <w:rFonts w:eastAsiaTheme="majorEastAsia" w:cstheme="majorBidi"/>
          <w:bCs/>
          <w:color w:val="000000" w:themeColor="text1"/>
          <w:szCs w:val="24"/>
          <w:lang w:val="sq-AL"/>
        </w:rPr>
        <w:t>encës së energjisë.</w:t>
      </w:r>
    </w:p>
    <w:p w14:paraId="1E1481F5" w14:textId="02FCDC00" w:rsidR="00090686" w:rsidRPr="000C5ABF" w:rsidRDefault="001F7F78" w:rsidP="00263F71">
      <w:pPr>
        <w:pStyle w:val="Heading1"/>
        <w:rPr>
          <w:lang w:val="sq-AL"/>
        </w:rPr>
      </w:pPr>
      <w:bookmarkStart w:id="96" w:name="_Toc197955932"/>
      <w:r w:rsidRPr="000C5ABF">
        <w:rPr>
          <w:lang w:val="sq-AL"/>
        </w:rPr>
        <w:lastRenderedPageBreak/>
        <w:t xml:space="preserve">12. </w:t>
      </w:r>
      <w:r w:rsidR="000C018F" w:rsidRPr="000C5ABF">
        <w:rPr>
          <w:lang w:val="sq-AL"/>
        </w:rPr>
        <w:t xml:space="preserve">Monitorimi </w:t>
      </w:r>
      <w:r w:rsidR="000C018F">
        <w:rPr>
          <w:lang w:val="sq-AL"/>
        </w:rPr>
        <w:t>i</w:t>
      </w:r>
      <w:r w:rsidR="000C018F" w:rsidRPr="000C5ABF">
        <w:rPr>
          <w:lang w:val="sq-AL"/>
        </w:rPr>
        <w:t xml:space="preserve"> Projekteve </w:t>
      </w:r>
      <w:r w:rsidR="000C018F">
        <w:rPr>
          <w:lang w:val="sq-AL"/>
        </w:rPr>
        <w:t>d</w:t>
      </w:r>
      <w:r w:rsidR="000C018F" w:rsidRPr="000C5ABF">
        <w:rPr>
          <w:lang w:val="sq-AL"/>
        </w:rPr>
        <w:t>he Masave</w:t>
      </w:r>
      <w:bookmarkEnd w:id="96"/>
    </w:p>
    <w:p w14:paraId="7BD5CB52" w14:textId="7630FD3A" w:rsidR="00CC1359" w:rsidRPr="000C5ABF" w:rsidRDefault="00CC1359" w:rsidP="00FD13AA">
      <w:pPr>
        <w:jc w:val="both"/>
        <w:rPr>
          <w:b/>
          <w:lang w:val="sq-AL"/>
        </w:rPr>
      </w:pPr>
      <w:r w:rsidRPr="000C5ABF">
        <w:rPr>
          <w:lang w:val="sq-AL"/>
        </w:rPr>
        <w:t xml:space="preserve">Monitorimi i Planit Komunal të Veprimit </w:t>
      </w:r>
      <w:r w:rsidR="00690553">
        <w:rPr>
          <w:lang w:val="sq-AL"/>
        </w:rPr>
        <w:t xml:space="preserve">për </w:t>
      </w:r>
      <w:r w:rsidR="009A6933" w:rsidRPr="000C5ABF">
        <w:rPr>
          <w:lang w:val="sq-AL"/>
        </w:rPr>
        <w:t>Energji dhe Klimë</w:t>
      </w:r>
      <w:r w:rsidRPr="000C5ABF">
        <w:rPr>
          <w:lang w:val="sq-AL"/>
        </w:rPr>
        <w:t xml:space="preserve"> është një komponent kyç për sigurinë e suksesit të këtij plani. Ai do të zhvillohet në dy nivele të ndryshme: monitorimi i implementimit të projekteve dhe monitorimi i impaktit të tyre në nivelin e energjisë dhe mirëqenies së komunitetit. Ky proces është i rëndësishëm për të siguruar që çdo masë dhe projekt të realizohen sipas qëllimeve të përcaktuara, duke mundësuar vlerësimin dhe rishikimin e aktiviteteve.</w:t>
      </w:r>
    </w:p>
    <w:p w14:paraId="39BA7831" w14:textId="2F6C41FF" w:rsidR="00CC1359" w:rsidRPr="000C5ABF" w:rsidRDefault="00CC1359" w:rsidP="00FD13AA">
      <w:pPr>
        <w:jc w:val="both"/>
        <w:rPr>
          <w:b/>
          <w:lang w:val="sq-AL"/>
        </w:rPr>
      </w:pPr>
      <w:r w:rsidRPr="000C5ABF">
        <w:rPr>
          <w:lang w:val="sq-AL"/>
        </w:rPr>
        <w:t xml:space="preserve">Për fillim, është e nevojshme të kuptohet se si dhe në çfarë mase po zbatohet ky plan. Për këtë arsye, për çdo projekt strategjik të përfshirë në plan, janë përcaktuar tregues të saktë për monitorimin e zbatimit të tyre. Këto tregues do të maten në bazë vjetore dhe do të mundësojnë që </w:t>
      </w:r>
      <w:r w:rsidR="000C5ABF" w:rsidRPr="000C5ABF">
        <w:rPr>
          <w:lang w:val="sq-AL"/>
        </w:rPr>
        <w:t xml:space="preserve">komuna </w:t>
      </w:r>
      <w:r w:rsidRPr="000C5ABF">
        <w:rPr>
          <w:lang w:val="sq-AL"/>
        </w:rPr>
        <w:t>të ndjekë në mënyrë të drejtpërdrejtë progresin e zbatimit të planit. Raportimi i këtyre të dhënave do të bëhet në dy nivele: nivelin e komunës, ku përfshihen titullarët e institucioneve dhe Këshilli Komunal, dhe në nivelin më të gjerë, ku mund të shpërndahen tek institucione të tjera të linjës, siç janë KEDS dhe Agjencia</w:t>
      </w:r>
      <w:r w:rsidR="006A7E98">
        <w:rPr>
          <w:lang w:val="sq-AL"/>
        </w:rPr>
        <w:t xml:space="preserve"> eKosovës </w:t>
      </w:r>
      <w:r w:rsidRPr="000C5ABF">
        <w:rPr>
          <w:lang w:val="sq-AL"/>
        </w:rPr>
        <w:t>për</w:t>
      </w:r>
      <w:r w:rsidR="00102344" w:rsidRPr="000C5ABF">
        <w:rPr>
          <w:lang w:val="sq-AL"/>
        </w:rPr>
        <w:t xml:space="preserve"> </w:t>
      </w:r>
      <w:r w:rsidR="006A7E98">
        <w:rPr>
          <w:lang w:val="sq-AL"/>
        </w:rPr>
        <w:t>Ef</w:t>
      </w:r>
      <w:r w:rsidR="00102344" w:rsidRPr="000C5ABF">
        <w:rPr>
          <w:lang w:val="sq-AL"/>
        </w:rPr>
        <w:t>iç</w:t>
      </w:r>
      <w:r w:rsidRPr="000C5ABF">
        <w:rPr>
          <w:lang w:val="sq-AL"/>
        </w:rPr>
        <w:t>encën e Energjisë.</w:t>
      </w:r>
    </w:p>
    <w:p w14:paraId="771A863D" w14:textId="367B44D7" w:rsidR="00CC1359" w:rsidRPr="00724AB0" w:rsidRDefault="00CC1359" w:rsidP="00FD13AA">
      <w:pPr>
        <w:jc w:val="both"/>
        <w:rPr>
          <w:b/>
          <w:lang w:val="sq-AL"/>
        </w:rPr>
      </w:pPr>
      <w:r w:rsidRPr="00724AB0">
        <w:rPr>
          <w:lang w:val="sq-AL"/>
        </w:rPr>
        <w:t xml:space="preserve">Megjithatë, </w:t>
      </w:r>
      <w:r w:rsidR="001C4BF5">
        <w:rPr>
          <w:lang w:val="sq-AL"/>
        </w:rPr>
        <w:t xml:space="preserve">vetëm </w:t>
      </w:r>
      <w:r w:rsidRPr="00724AB0">
        <w:rPr>
          <w:lang w:val="sq-AL"/>
        </w:rPr>
        <w:t>monitorimi i zbatimit të planit nuk është i mjaftueshëm. Është po aq e rëndësishme të monitorohet ndikimi i zbatimit të këtij plani në</w:t>
      </w:r>
      <w:r w:rsidR="00102344" w:rsidRPr="00724AB0">
        <w:rPr>
          <w:lang w:val="sq-AL"/>
        </w:rPr>
        <w:t xml:space="preserve"> efiç</w:t>
      </w:r>
      <w:r w:rsidRPr="00724AB0">
        <w:rPr>
          <w:lang w:val="sq-AL"/>
        </w:rPr>
        <w:t>encën e energjisë dhe në përmirësimin e kushteve sociale dhe ekonomike të komunitetit. Për këtë qëllim, komunat duhet të përdorin tregues të përpiluara dhe të përshtatura për të vlerësuar rezultatet që po arrihen nga zbatimi i masave. Treguesit do të maten të paktën një herë në vit dhe do të raportohen në instancat përkatëse siç është parashikuar më lart. Ky monitorim i vazhdueshëm ndihmon jo vetëm për të siguruar zbatimin efektiv të planit, por edhe për të përmirësuar programet e ardhshme dhe për të përshtatur masat në përputhje me zhvillimet e reja dhe nevojat e komunitetit.</w:t>
      </w:r>
    </w:p>
    <w:p w14:paraId="66122BEE" w14:textId="2DFEB301" w:rsidR="00CC1359" w:rsidRPr="00724AB0" w:rsidRDefault="00CC1359" w:rsidP="00CC1359">
      <w:pPr>
        <w:jc w:val="both"/>
        <w:rPr>
          <w:lang w:val="sq-AL"/>
        </w:rPr>
      </w:pPr>
      <w:r w:rsidRPr="00724AB0">
        <w:rPr>
          <w:lang w:val="sq-AL"/>
        </w:rPr>
        <w:t xml:space="preserve">Për më tepër, ky proces monitorimi është shumë i rëndësishëm kur Komuna Junik do të duhet të rishikojë Planin Komunal të Veprimit të </w:t>
      </w:r>
      <w:r w:rsidR="009A6933" w:rsidRPr="00724AB0">
        <w:rPr>
          <w:lang w:val="sq-AL"/>
        </w:rPr>
        <w:t>Energji dhe Klimë</w:t>
      </w:r>
      <w:r w:rsidRPr="00724AB0">
        <w:rPr>
          <w:lang w:val="sq-AL"/>
        </w:rPr>
        <w:t>. Treguesit e matur në mënyrë sistematike mund të ofrojnë një panoramë të saktë të përparimit dhe të nivelit të arritjes së objektivave. Kjo siguron që procesi i rishikimit të bëhet me informacion të plotë dhe të sakte, duke ofruar mundësinë për përshtatje të nevojshme. Këto tregues mund të përfshijnë, por nuk kufizohen vetëm në, elementët si:</w:t>
      </w:r>
    </w:p>
    <w:p w14:paraId="108B388E" w14:textId="1F25EC61" w:rsidR="00CC1359" w:rsidRPr="00724AB0" w:rsidRDefault="00CC1359" w:rsidP="00B91590">
      <w:pPr>
        <w:pStyle w:val="ListParagraph"/>
        <w:numPr>
          <w:ilvl w:val="0"/>
          <w:numId w:val="14"/>
        </w:numPr>
        <w:ind w:left="720" w:hanging="360"/>
        <w:jc w:val="both"/>
        <w:rPr>
          <w:lang w:val="sq-AL"/>
        </w:rPr>
      </w:pPr>
      <w:r w:rsidRPr="00724AB0">
        <w:rPr>
          <w:lang w:val="sq-AL"/>
        </w:rPr>
        <w:t>Sasia e kursimit të energjisë nga zbatimi i projekteve të</w:t>
      </w:r>
      <w:r w:rsidR="00102344" w:rsidRPr="00724AB0">
        <w:rPr>
          <w:lang w:val="sq-AL"/>
        </w:rPr>
        <w:t xml:space="preserve"> efiç</w:t>
      </w:r>
      <w:r w:rsidRPr="00724AB0">
        <w:rPr>
          <w:lang w:val="sq-AL"/>
        </w:rPr>
        <w:t>encës në bazë vjetore në nivel Komunal.</w:t>
      </w:r>
    </w:p>
    <w:p w14:paraId="48055EAD" w14:textId="21E2AAE3" w:rsidR="00CC1359" w:rsidRPr="00724AB0" w:rsidRDefault="00CC1359" w:rsidP="00B91590">
      <w:pPr>
        <w:pStyle w:val="ListParagraph"/>
        <w:numPr>
          <w:ilvl w:val="0"/>
          <w:numId w:val="5"/>
        </w:numPr>
        <w:ind w:hanging="360"/>
        <w:jc w:val="both"/>
        <w:rPr>
          <w:lang w:val="sq-AL"/>
        </w:rPr>
      </w:pPr>
      <w:r w:rsidRPr="00724AB0">
        <w:rPr>
          <w:lang w:val="sq-AL"/>
        </w:rPr>
        <w:t>Numri i personave dhe përdoruesve që përfitojnë nga kursimi i energjisë në nivel Komunal.</w:t>
      </w:r>
    </w:p>
    <w:p w14:paraId="110DEA71" w14:textId="2C6B7F20" w:rsidR="00CC1359" w:rsidRPr="00724AB0" w:rsidRDefault="00CC1359" w:rsidP="00B91590">
      <w:pPr>
        <w:pStyle w:val="ListParagraph"/>
        <w:numPr>
          <w:ilvl w:val="0"/>
          <w:numId w:val="5"/>
        </w:numPr>
        <w:ind w:hanging="360"/>
        <w:jc w:val="both"/>
        <w:rPr>
          <w:lang w:val="sq-AL"/>
        </w:rPr>
      </w:pPr>
      <w:r w:rsidRPr="00724AB0">
        <w:rPr>
          <w:lang w:val="sq-AL"/>
        </w:rPr>
        <w:t xml:space="preserve">Numri i </w:t>
      </w:r>
      <w:r w:rsidR="00BF4CE2">
        <w:rPr>
          <w:lang w:val="sq-AL"/>
        </w:rPr>
        <w:t>ndërtes</w:t>
      </w:r>
      <w:r w:rsidRPr="00724AB0">
        <w:rPr>
          <w:lang w:val="sq-AL"/>
        </w:rPr>
        <w:t>ave që përfitojnë nga kursimi i energjisë në nivel komunal.</w:t>
      </w:r>
    </w:p>
    <w:p w14:paraId="5DE7B17D" w14:textId="0CEA15DD" w:rsidR="00CC1359" w:rsidRPr="00724AB0" w:rsidRDefault="00CC1359" w:rsidP="00B91590">
      <w:pPr>
        <w:pStyle w:val="ListParagraph"/>
        <w:numPr>
          <w:ilvl w:val="0"/>
          <w:numId w:val="5"/>
        </w:numPr>
        <w:ind w:hanging="360"/>
        <w:jc w:val="both"/>
        <w:rPr>
          <w:lang w:val="sq-AL"/>
        </w:rPr>
      </w:pPr>
      <w:r w:rsidRPr="00724AB0">
        <w:rPr>
          <w:lang w:val="sq-AL"/>
        </w:rPr>
        <w:t>Numri i bizneseve që përfitojnë nga reduktimi i energjisë si pasojë e zbatimit të projekteve mbi</w:t>
      </w:r>
      <w:r w:rsidR="00102344" w:rsidRPr="00724AB0">
        <w:rPr>
          <w:lang w:val="sq-AL"/>
        </w:rPr>
        <w:t xml:space="preserve"> efiç</w:t>
      </w:r>
      <w:r w:rsidRPr="00724AB0">
        <w:rPr>
          <w:lang w:val="sq-AL"/>
        </w:rPr>
        <w:t>encën.</w:t>
      </w:r>
    </w:p>
    <w:p w14:paraId="1C90EA58" w14:textId="0B5583D9" w:rsidR="00CC1359" w:rsidRPr="00724AB0" w:rsidRDefault="00CC1359" w:rsidP="00B91590">
      <w:pPr>
        <w:pStyle w:val="ListParagraph"/>
        <w:numPr>
          <w:ilvl w:val="0"/>
          <w:numId w:val="5"/>
        </w:numPr>
        <w:ind w:hanging="360"/>
        <w:jc w:val="both"/>
        <w:rPr>
          <w:lang w:val="sq-AL"/>
        </w:rPr>
      </w:pPr>
      <w:r w:rsidRPr="00724AB0">
        <w:rPr>
          <w:lang w:val="sq-AL"/>
        </w:rPr>
        <w:t>Përcaktimi i përqindjes së zbatimit të projekteve të Planit për</w:t>
      </w:r>
      <w:r w:rsidR="00102344" w:rsidRPr="00724AB0">
        <w:rPr>
          <w:lang w:val="sq-AL"/>
        </w:rPr>
        <w:t xml:space="preserve"> efiç</w:t>
      </w:r>
      <w:r w:rsidRPr="00724AB0">
        <w:rPr>
          <w:lang w:val="sq-AL"/>
        </w:rPr>
        <w:t>encën e energjisë në Komunën Junik dhe investimet e realizuara.</w:t>
      </w:r>
    </w:p>
    <w:p w14:paraId="7E7AF4F3" w14:textId="1D303CDB" w:rsidR="00CC1359" w:rsidRPr="00724AB0" w:rsidRDefault="00CC1359" w:rsidP="00B91590">
      <w:pPr>
        <w:pStyle w:val="ListParagraph"/>
        <w:numPr>
          <w:ilvl w:val="0"/>
          <w:numId w:val="5"/>
        </w:numPr>
        <w:ind w:hanging="360"/>
        <w:jc w:val="both"/>
        <w:rPr>
          <w:lang w:val="sq-AL"/>
        </w:rPr>
      </w:pPr>
      <w:r w:rsidRPr="00724AB0">
        <w:rPr>
          <w:lang w:val="sq-AL"/>
        </w:rPr>
        <w:t>Përqindja e zbatimit të Planit në numrin e projekteve të zbatuara.</w:t>
      </w:r>
    </w:p>
    <w:p w14:paraId="4E141D51" w14:textId="76D8EE0C" w:rsidR="00CC1359" w:rsidRPr="00724AB0" w:rsidRDefault="00CC1359" w:rsidP="00B91590">
      <w:pPr>
        <w:pStyle w:val="ListParagraph"/>
        <w:numPr>
          <w:ilvl w:val="0"/>
          <w:numId w:val="5"/>
        </w:numPr>
        <w:ind w:hanging="360"/>
        <w:jc w:val="both"/>
        <w:rPr>
          <w:lang w:val="sq-AL"/>
        </w:rPr>
      </w:pPr>
      <w:r w:rsidRPr="00724AB0">
        <w:rPr>
          <w:lang w:val="sq-AL"/>
        </w:rPr>
        <w:t xml:space="preserve">Numri i personave të trajnuar nga stafi i </w:t>
      </w:r>
      <w:r w:rsidR="000C5ABF" w:rsidRPr="000C5ABF">
        <w:rPr>
          <w:lang w:val="sq-AL"/>
        </w:rPr>
        <w:t>komuna</w:t>
      </w:r>
      <w:r w:rsidR="000C5ABF" w:rsidRPr="00724AB0">
        <w:rPr>
          <w:lang w:val="sq-AL"/>
        </w:rPr>
        <w:t xml:space="preserve"> </w:t>
      </w:r>
      <w:r w:rsidRPr="00724AB0">
        <w:rPr>
          <w:lang w:val="sq-AL"/>
        </w:rPr>
        <w:t>në lidhje me çështje të</w:t>
      </w:r>
      <w:r w:rsidR="00102344" w:rsidRPr="00724AB0">
        <w:rPr>
          <w:lang w:val="sq-AL"/>
        </w:rPr>
        <w:t xml:space="preserve"> efiç</w:t>
      </w:r>
      <w:r w:rsidRPr="00724AB0">
        <w:rPr>
          <w:lang w:val="sq-AL"/>
        </w:rPr>
        <w:t>encës së energjisë.</w:t>
      </w:r>
    </w:p>
    <w:p w14:paraId="74B57CD2" w14:textId="5C0F1ACF" w:rsidR="00CC1359" w:rsidRPr="00724AB0" w:rsidRDefault="00CC1359" w:rsidP="00B91590">
      <w:pPr>
        <w:pStyle w:val="ListParagraph"/>
        <w:numPr>
          <w:ilvl w:val="0"/>
          <w:numId w:val="5"/>
        </w:numPr>
        <w:ind w:hanging="360"/>
        <w:jc w:val="both"/>
        <w:rPr>
          <w:lang w:val="sq-AL"/>
        </w:rPr>
      </w:pPr>
      <w:r w:rsidRPr="00724AB0">
        <w:rPr>
          <w:lang w:val="sq-AL"/>
        </w:rPr>
        <w:t>Numri i projekteve të financuara nga donatorët.</w:t>
      </w:r>
    </w:p>
    <w:p w14:paraId="718280AB" w14:textId="76CF6F68" w:rsidR="00CC1359" w:rsidRPr="00724AB0" w:rsidRDefault="00CC1359" w:rsidP="00B91590">
      <w:pPr>
        <w:pStyle w:val="ListParagraph"/>
        <w:numPr>
          <w:ilvl w:val="0"/>
          <w:numId w:val="5"/>
        </w:numPr>
        <w:ind w:hanging="360"/>
        <w:jc w:val="both"/>
        <w:rPr>
          <w:lang w:val="sq-AL"/>
        </w:rPr>
      </w:pPr>
      <w:r w:rsidRPr="00724AB0">
        <w:rPr>
          <w:lang w:val="sq-AL"/>
        </w:rPr>
        <w:t>Sasia e fondeve të ardhura nga donatorët.</w:t>
      </w:r>
    </w:p>
    <w:p w14:paraId="00E8EE78" w14:textId="7B313FA3" w:rsidR="002D652D" w:rsidRPr="00724AB0" w:rsidRDefault="00CC1359" w:rsidP="002D652D">
      <w:pPr>
        <w:jc w:val="both"/>
        <w:rPr>
          <w:lang w:val="sq-AL"/>
        </w:rPr>
      </w:pPr>
      <w:r w:rsidRPr="00724AB0">
        <w:rPr>
          <w:lang w:val="sq-AL"/>
        </w:rPr>
        <w:t>Në këtë mënyrë, procesi i monitorimit i siguron Komunës Junik një mbikëqyrje të vazhdueshme të progresit, duke siguruar që çdo projekt të realizohet në përputhje me standardet dhe objektivat për</w:t>
      </w:r>
      <w:r w:rsidR="00102344" w:rsidRPr="00724AB0">
        <w:rPr>
          <w:lang w:val="sq-AL"/>
        </w:rPr>
        <w:t xml:space="preserve"> efiç</w:t>
      </w:r>
      <w:r w:rsidRPr="00724AB0">
        <w:rPr>
          <w:lang w:val="sq-AL"/>
        </w:rPr>
        <w:t>encën e energjisë, ndërkohë që krijon mundësi për korrigjimin e devijimeve dhe përmirësimin e zbatimit të mëtejshëm.</w:t>
      </w:r>
      <w:r w:rsidR="00930E3B" w:rsidRPr="00724AB0">
        <w:rPr>
          <w:lang w:val="sq-AL"/>
        </w:rPr>
        <w:t xml:space="preserve"> </w:t>
      </w:r>
    </w:p>
    <w:p w14:paraId="4B2F449F" w14:textId="5636B060" w:rsidR="00930E3B" w:rsidRPr="00724AB0" w:rsidRDefault="00930E3B" w:rsidP="002D652D">
      <w:pPr>
        <w:jc w:val="both"/>
        <w:rPr>
          <w:lang w:val="sq-AL"/>
        </w:rPr>
      </w:pPr>
      <w:r w:rsidRPr="00724AB0">
        <w:rPr>
          <w:lang w:val="sq-AL"/>
        </w:rPr>
        <w:lastRenderedPageBreak/>
        <w:t>Si detyr</w:t>
      </w:r>
      <w:r w:rsidR="001C21F8" w:rsidRPr="00724AB0">
        <w:rPr>
          <w:lang w:val="sq-AL"/>
        </w:rPr>
        <w:t>ë</w:t>
      </w:r>
      <w:r w:rsidRPr="00724AB0">
        <w:rPr>
          <w:lang w:val="sq-AL"/>
        </w:rPr>
        <w:t xml:space="preserve"> kryesore p</w:t>
      </w:r>
      <w:r w:rsidR="001C21F8" w:rsidRPr="00724AB0">
        <w:rPr>
          <w:lang w:val="sq-AL"/>
        </w:rPr>
        <w:t>ë</w:t>
      </w:r>
      <w:r w:rsidRPr="00724AB0">
        <w:rPr>
          <w:lang w:val="sq-AL"/>
        </w:rPr>
        <w:t>r monitorimin e k</w:t>
      </w:r>
      <w:r w:rsidR="001C21F8" w:rsidRPr="00724AB0">
        <w:rPr>
          <w:lang w:val="sq-AL"/>
        </w:rPr>
        <w:t>ë</w:t>
      </w:r>
      <w:r w:rsidRPr="00724AB0">
        <w:rPr>
          <w:lang w:val="sq-AL"/>
        </w:rPr>
        <w:t>tij Plani dhe parimeve te</w:t>
      </w:r>
      <w:r w:rsidR="00102344" w:rsidRPr="00724AB0">
        <w:rPr>
          <w:lang w:val="sq-AL"/>
        </w:rPr>
        <w:t xml:space="preserve"> efiç</w:t>
      </w:r>
      <w:r w:rsidRPr="00724AB0">
        <w:rPr>
          <w:lang w:val="sq-AL"/>
        </w:rPr>
        <w:t>enc</w:t>
      </w:r>
      <w:r w:rsidR="001C21F8" w:rsidRPr="00724AB0">
        <w:rPr>
          <w:lang w:val="sq-AL"/>
        </w:rPr>
        <w:t>ë</w:t>
      </w:r>
      <w:r w:rsidRPr="00724AB0">
        <w:rPr>
          <w:lang w:val="sq-AL"/>
        </w:rPr>
        <w:t>s s</w:t>
      </w:r>
      <w:r w:rsidR="001C21F8" w:rsidRPr="00724AB0">
        <w:rPr>
          <w:lang w:val="sq-AL"/>
        </w:rPr>
        <w:t>ë</w:t>
      </w:r>
      <w:r w:rsidRPr="00724AB0">
        <w:rPr>
          <w:lang w:val="sq-AL"/>
        </w:rPr>
        <w:t xml:space="preserve"> energjis</w:t>
      </w:r>
      <w:r w:rsidR="001C21F8" w:rsidRPr="00724AB0">
        <w:rPr>
          <w:lang w:val="sq-AL"/>
        </w:rPr>
        <w:t>ë</w:t>
      </w:r>
      <w:r w:rsidRPr="00724AB0">
        <w:rPr>
          <w:lang w:val="sq-AL"/>
        </w:rPr>
        <w:t xml:space="preserve"> n</w:t>
      </w:r>
      <w:r w:rsidR="001C21F8" w:rsidRPr="00724AB0">
        <w:rPr>
          <w:lang w:val="sq-AL"/>
        </w:rPr>
        <w:t>ë</w:t>
      </w:r>
      <w:r w:rsidRPr="00724AB0">
        <w:rPr>
          <w:lang w:val="sq-AL"/>
        </w:rPr>
        <w:t xml:space="preserve"> nivel vendor kjo edhe n</w:t>
      </w:r>
      <w:r w:rsidR="001C21F8" w:rsidRPr="00724AB0">
        <w:rPr>
          <w:lang w:val="sq-AL"/>
        </w:rPr>
        <w:t>ë</w:t>
      </w:r>
      <w:r w:rsidRPr="00724AB0">
        <w:rPr>
          <w:lang w:val="sq-AL"/>
        </w:rPr>
        <w:t xml:space="preserve"> kuad</w:t>
      </w:r>
      <w:r w:rsidR="001C21F8" w:rsidRPr="00724AB0">
        <w:rPr>
          <w:lang w:val="sq-AL"/>
        </w:rPr>
        <w:t>ë</w:t>
      </w:r>
      <w:r w:rsidRPr="00724AB0">
        <w:rPr>
          <w:lang w:val="sq-AL"/>
        </w:rPr>
        <w:t>r t</w:t>
      </w:r>
      <w:r w:rsidR="001C21F8" w:rsidRPr="00724AB0">
        <w:rPr>
          <w:lang w:val="sq-AL"/>
        </w:rPr>
        <w:t>ë</w:t>
      </w:r>
      <w:r w:rsidRPr="00724AB0">
        <w:rPr>
          <w:lang w:val="sq-AL"/>
        </w:rPr>
        <w:t xml:space="preserve"> legjislacionit t</w:t>
      </w:r>
      <w:r w:rsidR="001C21F8" w:rsidRPr="00724AB0">
        <w:rPr>
          <w:lang w:val="sq-AL"/>
        </w:rPr>
        <w:t>ë</w:t>
      </w:r>
      <w:r w:rsidRPr="00724AB0">
        <w:rPr>
          <w:lang w:val="sq-AL"/>
        </w:rPr>
        <w:t xml:space="preserve"> posatsh</w:t>
      </w:r>
      <w:r w:rsidR="001C21F8" w:rsidRPr="00724AB0">
        <w:rPr>
          <w:lang w:val="sq-AL"/>
        </w:rPr>
        <w:t>ë</w:t>
      </w:r>
      <w:r w:rsidRPr="00724AB0">
        <w:rPr>
          <w:lang w:val="sq-AL"/>
        </w:rPr>
        <w:t>m do t</w:t>
      </w:r>
      <w:r w:rsidR="001C21F8" w:rsidRPr="00724AB0">
        <w:rPr>
          <w:lang w:val="sq-AL"/>
        </w:rPr>
        <w:t>ë</w:t>
      </w:r>
      <w:r w:rsidRPr="00724AB0">
        <w:rPr>
          <w:lang w:val="sq-AL"/>
        </w:rPr>
        <w:t xml:space="preserve"> duhet t</w:t>
      </w:r>
      <w:r w:rsidR="001C21F8" w:rsidRPr="00724AB0">
        <w:rPr>
          <w:lang w:val="sq-AL"/>
        </w:rPr>
        <w:t>ë</w:t>
      </w:r>
      <w:r w:rsidRPr="00724AB0">
        <w:rPr>
          <w:lang w:val="sq-AL"/>
        </w:rPr>
        <w:t xml:space="preserve"> vendosen kapacitete njerzore t</w:t>
      </w:r>
      <w:r w:rsidR="001C21F8" w:rsidRPr="00724AB0">
        <w:rPr>
          <w:lang w:val="sq-AL"/>
        </w:rPr>
        <w:t>ë</w:t>
      </w:r>
      <w:r w:rsidRPr="00724AB0">
        <w:rPr>
          <w:lang w:val="sq-AL"/>
        </w:rPr>
        <w:t xml:space="preserve"> pun</w:t>
      </w:r>
      <w:r w:rsidR="00FD13AA" w:rsidRPr="00724AB0">
        <w:rPr>
          <w:lang w:val="sq-AL"/>
        </w:rPr>
        <w:t>ë</w:t>
      </w:r>
      <w:r w:rsidRPr="00724AB0">
        <w:rPr>
          <w:lang w:val="sq-AL"/>
        </w:rPr>
        <w:t>suara n</w:t>
      </w:r>
      <w:r w:rsidR="001C21F8" w:rsidRPr="00724AB0">
        <w:rPr>
          <w:lang w:val="sq-AL"/>
        </w:rPr>
        <w:t>ë</w:t>
      </w:r>
      <w:r w:rsidRPr="00724AB0">
        <w:rPr>
          <w:lang w:val="sq-AL"/>
        </w:rPr>
        <w:t xml:space="preserve"> komun</w:t>
      </w:r>
      <w:r w:rsidR="001C21F8" w:rsidRPr="00724AB0">
        <w:rPr>
          <w:lang w:val="sq-AL"/>
        </w:rPr>
        <w:t>ë</w:t>
      </w:r>
      <w:r w:rsidRPr="00724AB0">
        <w:rPr>
          <w:lang w:val="sq-AL"/>
        </w:rPr>
        <w:t xml:space="preserve"> ku nd</w:t>
      </w:r>
      <w:r w:rsidR="001C21F8" w:rsidRPr="00724AB0">
        <w:rPr>
          <w:lang w:val="sq-AL"/>
        </w:rPr>
        <w:t>ë</w:t>
      </w:r>
      <w:r w:rsidRPr="00724AB0">
        <w:rPr>
          <w:lang w:val="sq-AL"/>
        </w:rPr>
        <w:t>r t</w:t>
      </w:r>
      <w:r w:rsidR="001C21F8" w:rsidRPr="00724AB0">
        <w:rPr>
          <w:lang w:val="sq-AL"/>
        </w:rPr>
        <w:t>ë</w:t>
      </w:r>
      <w:r w:rsidRPr="00724AB0">
        <w:rPr>
          <w:lang w:val="sq-AL"/>
        </w:rPr>
        <w:t xml:space="preserve"> tjera t</w:t>
      </w:r>
      <w:r w:rsidR="001C21F8" w:rsidRPr="00724AB0">
        <w:rPr>
          <w:lang w:val="sq-AL"/>
        </w:rPr>
        <w:t>ë</w:t>
      </w:r>
      <w:r w:rsidRPr="00724AB0">
        <w:rPr>
          <w:lang w:val="sq-AL"/>
        </w:rPr>
        <w:t xml:space="preserve"> ken</w:t>
      </w:r>
      <w:r w:rsidR="001C21F8" w:rsidRPr="00724AB0">
        <w:rPr>
          <w:lang w:val="sq-AL"/>
        </w:rPr>
        <w:t>ë</w:t>
      </w:r>
      <w:r w:rsidRPr="00724AB0">
        <w:rPr>
          <w:lang w:val="sq-AL"/>
        </w:rPr>
        <w:t xml:space="preserve"> si pjes</w:t>
      </w:r>
      <w:r w:rsidR="001C21F8" w:rsidRPr="00724AB0">
        <w:rPr>
          <w:lang w:val="sq-AL"/>
        </w:rPr>
        <w:t>ë</w:t>
      </w:r>
      <w:r w:rsidRPr="00724AB0">
        <w:rPr>
          <w:lang w:val="sq-AL"/>
        </w:rPr>
        <w:t>e pun</w:t>
      </w:r>
      <w:r w:rsidR="001C21F8" w:rsidRPr="00724AB0">
        <w:rPr>
          <w:lang w:val="sq-AL"/>
        </w:rPr>
        <w:t>ë</w:t>
      </w:r>
      <w:r w:rsidRPr="00724AB0">
        <w:rPr>
          <w:lang w:val="sq-AL"/>
        </w:rPr>
        <w:t>s s</w:t>
      </w:r>
      <w:r w:rsidR="001C21F8" w:rsidRPr="00724AB0">
        <w:rPr>
          <w:lang w:val="sq-AL"/>
        </w:rPr>
        <w:t>ë</w:t>
      </w:r>
      <w:r w:rsidRPr="00724AB0">
        <w:rPr>
          <w:lang w:val="sq-AL"/>
        </w:rPr>
        <w:t xml:space="preserve"> tyre edhe monitorimin e PKVE</w:t>
      </w:r>
      <w:r w:rsidR="00445516" w:rsidRPr="00724AB0">
        <w:rPr>
          <w:lang w:val="sq-AL"/>
        </w:rPr>
        <w:t>K</w:t>
      </w:r>
      <w:r w:rsidRPr="00724AB0">
        <w:rPr>
          <w:lang w:val="sq-AL"/>
        </w:rPr>
        <w:t xml:space="preserve"> apo dhe </w:t>
      </w:r>
      <w:r w:rsidR="001C21F8" w:rsidRPr="00724AB0">
        <w:rPr>
          <w:lang w:val="sq-AL"/>
        </w:rPr>
        <w:t>zbatimit të projekteve që indokjnë në rritjen e</w:t>
      </w:r>
      <w:r w:rsidR="00102344" w:rsidRPr="00724AB0">
        <w:rPr>
          <w:lang w:val="sq-AL"/>
        </w:rPr>
        <w:t xml:space="preserve"> efiç</w:t>
      </w:r>
      <w:r w:rsidR="001C21F8" w:rsidRPr="00724AB0">
        <w:rPr>
          <w:lang w:val="sq-AL"/>
        </w:rPr>
        <w:t>encës së energjisë.</w:t>
      </w:r>
    </w:p>
    <w:p w14:paraId="560849FF" w14:textId="77777777" w:rsidR="000C018F" w:rsidRDefault="000C018F">
      <w:pPr>
        <w:rPr>
          <w:rFonts w:eastAsiaTheme="majorEastAsia" w:cstheme="majorBidi"/>
          <w:b/>
          <w:color w:val="000000" w:themeColor="text1"/>
          <w:sz w:val="28"/>
          <w:szCs w:val="32"/>
          <w:lang w:val="sq-AL"/>
        </w:rPr>
      </w:pPr>
      <w:r>
        <w:rPr>
          <w:lang w:val="sq-AL"/>
        </w:rPr>
        <w:br w:type="page"/>
      </w:r>
    </w:p>
    <w:p w14:paraId="6E2E9A7F" w14:textId="6966AD03" w:rsidR="000E7180" w:rsidRPr="000C5ABF" w:rsidRDefault="001F7F78" w:rsidP="000E7180">
      <w:pPr>
        <w:pStyle w:val="Heading1"/>
        <w:rPr>
          <w:lang w:val="sq-AL"/>
        </w:rPr>
      </w:pPr>
      <w:bookmarkStart w:id="97" w:name="_Toc197955933"/>
      <w:r w:rsidRPr="000C5ABF">
        <w:rPr>
          <w:lang w:val="sq-AL"/>
        </w:rPr>
        <w:lastRenderedPageBreak/>
        <w:t xml:space="preserve">13. </w:t>
      </w:r>
      <w:r w:rsidR="000C018F" w:rsidRPr="000C5ABF">
        <w:rPr>
          <w:lang w:val="sq-AL"/>
        </w:rPr>
        <w:t>Referencat</w:t>
      </w:r>
      <w:bookmarkEnd w:id="97"/>
    </w:p>
    <w:p w14:paraId="5CBD573B" w14:textId="7ED1C498" w:rsidR="001C03DF" w:rsidRPr="000C5ABF" w:rsidRDefault="006D1601" w:rsidP="00B91590">
      <w:pPr>
        <w:pStyle w:val="ListParagraph"/>
        <w:numPr>
          <w:ilvl w:val="6"/>
          <w:numId w:val="15"/>
        </w:numPr>
        <w:spacing w:line="276" w:lineRule="auto"/>
        <w:ind w:left="720"/>
        <w:rPr>
          <w:lang w:val="sq-AL"/>
        </w:rPr>
      </w:pPr>
      <w:r w:rsidRPr="000C5ABF">
        <w:rPr>
          <w:lang w:val="sq-AL"/>
        </w:rPr>
        <w:t>Komuna Junik</w:t>
      </w:r>
      <w:r w:rsidR="002D652D" w:rsidRPr="000C5ABF">
        <w:rPr>
          <w:lang w:val="sq-AL"/>
        </w:rPr>
        <w:t>.</w:t>
      </w:r>
      <w:r w:rsidRPr="000C5ABF">
        <w:rPr>
          <w:lang w:val="sq-AL"/>
        </w:rPr>
        <w:t xml:space="preserve"> ( </w:t>
      </w:r>
      <w:r w:rsidR="002D652D" w:rsidRPr="000C5ABF">
        <w:rPr>
          <w:lang w:val="sq-AL"/>
        </w:rPr>
        <w:t xml:space="preserve">2022) </w:t>
      </w:r>
      <w:r w:rsidRPr="000C5ABF">
        <w:rPr>
          <w:lang w:val="sq-AL"/>
        </w:rPr>
        <w:t xml:space="preserve">Plani </w:t>
      </w:r>
      <w:r w:rsidR="000C018F">
        <w:rPr>
          <w:lang w:val="sq-AL"/>
        </w:rPr>
        <w:t>Z</w:t>
      </w:r>
      <w:r w:rsidRPr="000C5ABF">
        <w:rPr>
          <w:lang w:val="sq-AL"/>
        </w:rPr>
        <w:t>hvillimor Komunal i Junikut 2021-2029</w:t>
      </w:r>
      <w:r w:rsidR="0057152D" w:rsidRPr="000C5ABF">
        <w:rPr>
          <w:lang w:val="sq-AL"/>
        </w:rPr>
        <w:t xml:space="preserve"> </w:t>
      </w:r>
      <w:hyperlink r:id="rId26" w:history="1">
        <w:r w:rsidR="0057152D" w:rsidRPr="000C5ABF">
          <w:rPr>
            <w:rStyle w:val="Hyperlink"/>
            <w:lang w:val="sq-AL"/>
          </w:rPr>
          <w:t>https://unhabitat-kosovo.org/sq/un_habitat_documents/raporti-i-vleresimit-te-zbatimit-plani-zhvillimor-komunal_-shembulli-i-komunes-se-junikut/</w:t>
        </w:r>
      </w:hyperlink>
    </w:p>
    <w:p w14:paraId="0E61B634" w14:textId="1FCE69EA" w:rsidR="0057152D" w:rsidRPr="000C5ABF" w:rsidRDefault="0057152D" w:rsidP="00B91590">
      <w:pPr>
        <w:pStyle w:val="ListParagraph"/>
        <w:numPr>
          <w:ilvl w:val="6"/>
          <w:numId w:val="15"/>
        </w:numPr>
        <w:spacing w:line="276" w:lineRule="auto"/>
        <w:ind w:left="720"/>
        <w:rPr>
          <w:lang w:val="sq-AL"/>
        </w:rPr>
      </w:pPr>
      <w:r w:rsidRPr="000C5ABF">
        <w:rPr>
          <w:lang w:val="sq-AL"/>
        </w:rPr>
        <w:t>Republika e Kosovës</w:t>
      </w:r>
      <w:r w:rsidR="004D6C99" w:rsidRPr="000C5ABF">
        <w:rPr>
          <w:lang w:val="sq-AL"/>
        </w:rPr>
        <w:t>.(2025) Plani Kombëtarë për Energji dhe Klimë</w:t>
      </w:r>
    </w:p>
    <w:p w14:paraId="04FF5618" w14:textId="71E51D39" w:rsidR="006D1601" w:rsidRPr="000C5ABF" w:rsidRDefault="002D652D" w:rsidP="00B91590">
      <w:pPr>
        <w:pStyle w:val="ListParagraph"/>
        <w:numPr>
          <w:ilvl w:val="6"/>
          <w:numId w:val="15"/>
        </w:numPr>
        <w:spacing w:line="276" w:lineRule="auto"/>
        <w:ind w:left="720"/>
        <w:rPr>
          <w:lang w:val="sq-AL"/>
        </w:rPr>
      </w:pPr>
      <w:r w:rsidRPr="000C5ABF">
        <w:rPr>
          <w:lang w:val="sq-AL"/>
        </w:rPr>
        <w:t>Komuna Junik. (2019) Plani Komunal i Veprimit p</w:t>
      </w:r>
      <w:r w:rsidR="00C90C9E" w:rsidRPr="000C5ABF">
        <w:rPr>
          <w:lang w:val="sq-AL"/>
        </w:rPr>
        <w:t>ë</w:t>
      </w:r>
      <w:r w:rsidRPr="000C5ABF">
        <w:rPr>
          <w:lang w:val="sq-AL"/>
        </w:rPr>
        <w:t>r</w:t>
      </w:r>
      <w:r w:rsidR="00102344" w:rsidRPr="000C5ABF">
        <w:rPr>
          <w:lang w:val="sq-AL"/>
        </w:rPr>
        <w:t xml:space="preserve"> Efiç</w:t>
      </w:r>
      <w:r w:rsidRPr="000C5ABF">
        <w:rPr>
          <w:lang w:val="sq-AL"/>
        </w:rPr>
        <w:t>enc</w:t>
      </w:r>
      <w:r w:rsidR="00C90C9E" w:rsidRPr="000C5ABF">
        <w:rPr>
          <w:lang w:val="sq-AL"/>
        </w:rPr>
        <w:t>ë</w:t>
      </w:r>
      <w:r w:rsidRPr="000C5ABF">
        <w:rPr>
          <w:lang w:val="sq-AL"/>
        </w:rPr>
        <w:t>n e Energjis</w:t>
      </w:r>
      <w:r w:rsidR="00C90C9E" w:rsidRPr="000C5ABF">
        <w:rPr>
          <w:lang w:val="sq-AL"/>
        </w:rPr>
        <w:t>ë</w:t>
      </w:r>
      <w:r w:rsidRPr="000C5ABF">
        <w:rPr>
          <w:lang w:val="sq-AL"/>
        </w:rPr>
        <w:t xml:space="preserve"> 2019-2021</w:t>
      </w:r>
    </w:p>
    <w:p w14:paraId="66B3F563" w14:textId="3A37F113" w:rsidR="002D652D" w:rsidRPr="000C5ABF" w:rsidRDefault="002D652D" w:rsidP="00B91590">
      <w:pPr>
        <w:pStyle w:val="ListParagraph"/>
        <w:numPr>
          <w:ilvl w:val="6"/>
          <w:numId w:val="15"/>
        </w:numPr>
        <w:spacing w:line="276" w:lineRule="auto"/>
        <w:ind w:left="720"/>
        <w:rPr>
          <w:lang w:val="sq-AL"/>
        </w:rPr>
      </w:pPr>
      <w:r w:rsidRPr="000C5ABF">
        <w:rPr>
          <w:lang w:val="sq-AL"/>
        </w:rPr>
        <w:t>Rregulloren Nr. 02/18 për Metodologjinë Kombëtare për Kalkulimin e Performancës së</w:t>
      </w:r>
    </w:p>
    <w:p w14:paraId="20D9B407" w14:textId="77777777" w:rsidR="002D652D" w:rsidRPr="000C5ABF" w:rsidRDefault="002D652D" w:rsidP="00B91590">
      <w:pPr>
        <w:pStyle w:val="ListParagraph"/>
        <w:numPr>
          <w:ilvl w:val="0"/>
          <w:numId w:val="15"/>
        </w:numPr>
        <w:spacing w:line="276" w:lineRule="auto"/>
        <w:rPr>
          <w:lang w:val="sq-AL"/>
        </w:rPr>
      </w:pPr>
      <w:r w:rsidRPr="000C5ABF">
        <w:rPr>
          <w:lang w:val="sq-AL"/>
        </w:rPr>
        <w:t>Integruar Energjetike të Ndërtesave</w:t>
      </w:r>
    </w:p>
    <w:p w14:paraId="5ADC3AF2" w14:textId="0F28419E" w:rsidR="002D652D" w:rsidRPr="000C5ABF" w:rsidRDefault="002D652D" w:rsidP="00B91590">
      <w:pPr>
        <w:pStyle w:val="ListParagraph"/>
        <w:numPr>
          <w:ilvl w:val="0"/>
          <w:numId w:val="15"/>
        </w:numPr>
        <w:spacing w:line="276" w:lineRule="auto"/>
        <w:rPr>
          <w:lang w:val="sq-AL"/>
        </w:rPr>
      </w:pPr>
      <w:r w:rsidRPr="000C5ABF">
        <w:rPr>
          <w:lang w:val="sq-AL"/>
        </w:rPr>
        <w:t>CoM: The Covenant of Mayors for Climate and Energy Reporting Guidelines, 2016</w:t>
      </w:r>
    </w:p>
    <w:p w14:paraId="4DCE3DEA" w14:textId="166A0A77" w:rsidR="002D652D" w:rsidRPr="000C5ABF" w:rsidRDefault="002D652D" w:rsidP="00B91590">
      <w:pPr>
        <w:pStyle w:val="ListParagraph"/>
        <w:numPr>
          <w:ilvl w:val="0"/>
          <w:numId w:val="15"/>
        </w:numPr>
        <w:spacing w:line="276" w:lineRule="auto"/>
        <w:rPr>
          <w:lang w:val="sq-AL"/>
        </w:rPr>
      </w:pPr>
      <w:r w:rsidRPr="000C5ABF">
        <w:rPr>
          <w:lang w:val="sq-AL"/>
        </w:rPr>
        <w:t>UA Nr. 05/2021 Për kornizën e përgjithshme të raportimit për Efiçiencë të Energjisë</w:t>
      </w:r>
    </w:p>
    <w:p w14:paraId="7C2A1857" w14:textId="7D203651" w:rsidR="002D652D" w:rsidRPr="000C5ABF" w:rsidRDefault="002D652D" w:rsidP="00B91590">
      <w:pPr>
        <w:pStyle w:val="ListParagraph"/>
        <w:numPr>
          <w:ilvl w:val="0"/>
          <w:numId w:val="15"/>
        </w:numPr>
        <w:spacing w:line="276" w:lineRule="auto"/>
        <w:rPr>
          <w:lang w:val="sq-AL"/>
        </w:rPr>
      </w:pPr>
      <w:r w:rsidRPr="000C5ABF">
        <w:rPr>
          <w:lang w:val="sq-AL"/>
        </w:rPr>
        <w:t>GIZ: Model i Planit Komunal të Veprimit për Energjinë dhe Klimën (MECAP) 2022 – 2030,</w:t>
      </w:r>
    </w:p>
    <w:p w14:paraId="75F4B5BE" w14:textId="77777777" w:rsidR="002D652D" w:rsidRPr="000C5ABF" w:rsidRDefault="002D652D" w:rsidP="00665364">
      <w:pPr>
        <w:pStyle w:val="ListParagraph"/>
        <w:spacing w:line="276" w:lineRule="auto"/>
        <w:rPr>
          <w:lang w:val="sq-AL"/>
        </w:rPr>
      </w:pPr>
      <w:r w:rsidRPr="000C5ABF">
        <w:rPr>
          <w:lang w:val="sq-AL"/>
        </w:rPr>
        <w:t>Tetor 2021</w:t>
      </w:r>
    </w:p>
    <w:p w14:paraId="47ED28D8" w14:textId="57D0BF61" w:rsidR="002D652D" w:rsidRPr="000C5ABF" w:rsidRDefault="002D652D" w:rsidP="00B91590">
      <w:pPr>
        <w:pStyle w:val="ListParagraph"/>
        <w:numPr>
          <w:ilvl w:val="0"/>
          <w:numId w:val="15"/>
        </w:numPr>
        <w:spacing w:line="276" w:lineRule="auto"/>
        <w:rPr>
          <w:lang w:val="sq-AL"/>
        </w:rPr>
      </w:pPr>
      <w:r w:rsidRPr="000C5ABF">
        <w:rPr>
          <w:lang w:val="sq-AL"/>
        </w:rPr>
        <w:t>UA Nr. 09/2017 për Zyrat Komunale të Energjisë</w:t>
      </w:r>
    </w:p>
    <w:p w14:paraId="7044B2D1" w14:textId="7E4AD31D" w:rsidR="002D652D" w:rsidRPr="000C5ABF" w:rsidRDefault="002D652D" w:rsidP="00B91590">
      <w:pPr>
        <w:pStyle w:val="ListParagraph"/>
        <w:numPr>
          <w:ilvl w:val="0"/>
          <w:numId w:val="15"/>
        </w:numPr>
        <w:spacing w:line="276" w:lineRule="auto"/>
        <w:rPr>
          <w:lang w:val="sq-AL"/>
        </w:rPr>
      </w:pPr>
      <w:r w:rsidRPr="000C5ABF">
        <w:rPr>
          <w:lang w:val="sq-AL"/>
        </w:rPr>
        <w:t>Ligji Nr. 05/L-081 për Energjinë, 2016</w:t>
      </w:r>
    </w:p>
    <w:p w14:paraId="168CFFA7" w14:textId="1791E870" w:rsidR="002D652D" w:rsidRPr="000C5ABF" w:rsidRDefault="002D652D" w:rsidP="00B91590">
      <w:pPr>
        <w:pStyle w:val="ListParagraph"/>
        <w:numPr>
          <w:ilvl w:val="0"/>
          <w:numId w:val="15"/>
        </w:numPr>
        <w:spacing w:line="276" w:lineRule="auto"/>
        <w:rPr>
          <w:lang w:val="sq-AL"/>
        </w:rPr>
      </w:pPr>
      <w:r w:rsidRPr="000C5ABF">
        <w:rPr>
          <w:lang w:val="sq-AL"/>
        </w:rPr>
        <w:t>Ligji Nr. 06/L-079 për Efiçiencë të Energjisë, 2018</w:t>
      </w:r>
    </w:p>
    <w:p w14:paraId="3A3869BB" w14:textId="538ECF8D" w:rsidR="002D652D" w:rsidRPr="000C5ABF" w:rsidRDefault="002D652D" w:rsidP="00B91590">
      <w:pPr>
        <w:pStyle w:val="ListParagraph"/>
        <w:numPr>
          <w:ilvl w:val="0"/>
          <w:numId w:val="15"/>
        </w:numPr>
        <w:spacing w:line="276" w:lineRule="auto"/>
        <w:rPr>
          <w:lang w:val="sq-AL"/>
        </w:rPr>
      </w:pPr>
      <w:r w:rsidRPr="000C5ABF">
        <w:rPr>
          <w:lang w:val="sq-AL"/>
        </w:rPr>
        <w:t>Ligji Nr. 08/L-123 për plotësimin dhe ndryshimin e ligjeve që kanë të bëjnë me</w:t>
      </w:r>
    </w:p>
    <w:p w14:paraId="213D1064" w14:textId="28BD3D46" w:rsidR="002D652D" w:rsidRPr="000C5ABF" w:rsidRDefault="001A3499" w:rsidP="00B91590">
      <w:pPr>
        <w:pStyle w:val="ListParagraph"/>
        <w:numPr>
          <w:ilvl w:val="0"/>
          <w:numId w:val="15"/>
        </w:numPr>
        <w:spacing w:line="276" w:lineRule="auto"/>
        <w:rPr>
          <w:lang w:val="sq-AL"/>
        </w:rPr>
      </w:pPr>
      <w:r w:rsidRPr="000C5ABF">
        <w:rPr>
          <w:lang w:val="sq-AL"/>
        </w:rPr>
        <w:t>R</w:t>
      </w:r>
      <w:r w:rsidR="002D652D" w:rsidRPr="000C5ABF">
        <w:rPr>
          <w:lang w:val="sq-AL"/>
        </w:rPr>
        <w:t>acionalizimin dhe vendosjen e vijave llogaridhënëse të agjencive ekzekutive, 2023</w:t>
      </w:r>
    </w:p>
    <w:p w14:paraId="12431705" w14:textId="7EE4733A" w:rsidR="002D652D" w:rsidRPr="000C5ABF" w:rsidRDefault="002D652D" w:rsidP="00B91590">
      <w:pPr>
        <w:pStyle w:val="ListParagraph"/>
        <w:numPr>
          <w:ilvl w:val="0"/>
          <w:numId w:val="15"/>
        </w:numPr>
        <w:spacing w:line="276" w:lineRule="auto"/>
        <w:rPr>
          <w:lang w:val="sq-AL"/>
        </w:rPr>
      </w:pPr>
      <w:r w:rsidRPr="000C5ABF">
        <w:rPr>
          <w:lang w:val="sq-AL"/>
        </w:rPr>
        <w:t>AKK: Zbatimi i Politikave të Efiçiencës së Energjisë në nivel Lokal, Prishtinë, 2020</w:t>
      </w:r>
    </w:p>
    <w:sectPr w:rsidR="002D652D" w:rsidRPr="000C5ABF" w:rsidSect="00690553">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1" w:author="admin" w:date="2025-06-10T15:12:00Z" w:initials="a">
    <w:p w14:paraId="54C3A404" w14:textId="76F552F1" w:rsidR="008C7FFD" w:rsidRDefault="008C7FFD">
      <w:pPr>
        <w:pStyle w:val="CommentText"/>
      </w:pPr>
      <w:r>
        <w:rPr>
          <w:rStyle w:val="CommentReference"/>
        </w:rPr>
        <w:annotationRef/>
      </w:r>
      <w:r>
        <w:t xml:space="preserve">Ne </w:t>
      </w:r>
      <w:proofErr w:type="spellStart"/>
      <w:r>
        <w:t>keto</w:t>
      </w:r>
      <w:proofErr w:type="spellEnd"/>
      <w:r>
        <w:t xml:space="preserve"> </w:t>
      </w:r>
      <w:proofErr w:type="spellStart"/>
      <w:r>
        <w:t>dy</w:t>
      </w:r>
      <w:proofErr w:type="spellEnd"/>
      <w:r>
        <w:t xml:space="preserve"> </w:t>
      </w:r>
      <w:proofErr w:type="spellStart"/>
      <w:r>
        <w:t>fshatra</w:t>
      </w:r>
      <w:proofErr w:type="spellEnd"/>
      <w:r>
        <w:t xml:space="preserve"> </w:t>
      </w:r>
      <w:proofErr w:type="spellStart"/>
      <w:r>
        <w:t>ka</w:t>
      </w:r>
      <w:proofErr w:type="spellEnd"/>
      <w:r>
        <w:t xml:space="preserve"> </w:t>
      </w:r>
      <w:proofErr w:type="spellStart"/>
      <w:r>
        <w:t>filluar</w:t>
      </w:r>
      <w:proofErr w:type="spellEnd"/>
      <w:r>
        <w:t xml:space="preserve"> </w:t>
      </w:r>
      <w:proofErr w:type="spellStart"/>
      <w:r>
        <w:t>ndertimi</w:t>
      </w:r>
      <w:proofErr w:type="spellEnd"/>
      <w:r>
        <w:t xml:space="preserve"> I </w:t>
      </w:r>
      <w:proofErr w:type="spellStart"/>
      <w:r>
        <w:t>shtepive</w:t>
      </w:r>
      <w:proofErr w:type="spellEnd"/>
      <w:r>
        <w:t xml:space="preserve"> </w:t>
      </w:r>
      <w:proofErr w:type="spellStart"/>
      <w:r>
        <w:t>dhe</w:t>
      </w:r>
      <w:proofErr w:type="spellEnd"/>
      <w:r>
        <w:t xml:space="preserve"> </w:t>
      </w:r>
      <w:proofErr w:type="spellStart"/>
      <w:r>
        <w:t>kthimi</w:t>
      </w:r>
      <w:proofErr w:type="spellEnd"/>
      <w:r>
        <w:t xml:space="preserve"> ne, pas </w:t>
      </w:r>
      <w:proofErr w:type="spellStart"/>
      <w:r>
        <w:t>investimit</w:t>
      </w:r>
      <w:proofErr w:type="spellEnd"/>
      <w:r>
        <w:t xml:space="preserve"> </w:t>
      </w:r>
      <w:proofErr w:type="spellStart"/>
      <w:r>
        <w:t>te</w:t>
      </w:r>
      <w:proofErr w:type="spellEnd"/>
      <w:r>
        <w:t xml:space="preserve"> </w:t>
      </w:r>
      <w:proofErr w:type="spellStart"/>
      <w:r>
        <w:t>komunes</w:t>
      </w:r>
      <w:proofErr w:type="spellEnd"/>
      <w:r>
        <w:t xml:space="preserve"> ne </w:t>
      </w:r>
      <w:proofErr w:type="spellStart"/>
      <w:r>
        <w:t>infrastruktur</w:t>
      </w:r>
      <w:proofErr w:type="spellEnd"/>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4C3A404"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E7E467" w14:textId="77777777" w:rsidR="00CA7EBC" w:rsidRDefault="00CA7EBC" w:rsidP="007615CC">
      <w:pPr>
        <w:spacing w:after="0" w:line="240" w:lineRule="auto"/>
      </w:pPr>
      <w:r>
        <w:separator/>
      </w:r>
    </w:p>
  </w:endnote>
  <w:endnote w:type="continuationSeparator" w:id="0">
    <w:p w14:paraId="0CC73C95" w14:textId="77777777" w:rsidR="00CA7EBC" w:rsidRDefault="00CA7EBC" w:rsidP="007615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utura Lt BT">
    <w:altName w:val="Century Gothic"/>
    <w:charset w:val="00"/>
    <w:family w:val="swiss"/>
    <w:pitch w:val="variable"/>
    <w:sig w:usb0="00000001" w:usb1="00000000" w:usb2="00000000" w:usb3="00000000" w:csb0="0000001B"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Nirmala UI">
    <w:panose1 w:val="020B0502040204020203"/>
    <w:charset w:val="00"/>
    <w:family w:val="swiss"/>
    <w:pitch w:val="variable"/>
    <w:sig w:usb0="80FF8023" w:usb1="0200004A" w:usb2="00000200" w:usb3="00000000" w:csb0="00000001" w:csb1="00000000"/>
  </w:font>
  <w:font w:name="Tahoma">
    <w:panose1 w:val="020B0604030504040204"/>
    <w:charset w:val="00"/>
    <w:family w:val="swiss"/>
    <w:pitch w:val="variable"/>
    <w:sig w:usb0="E1002EFF" w:usb1="C000605B" w:usb2="00000029" w:usb3="00000000" w:csb0="000101FF" w:csb1="00000000"/>
  </w:font>
  <w:font w:name="Arial-Bold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1465F5" w14:textId="5EAA4A1B" w:rsidR="001C3620" w:rsidRDefault="001C3620">
    <w:pPr>
      <w:pStyle w:val="Footer"/>
    </w:pPr>
    <w:r>
      <w:rPr>
        <w:noProof/>
      </w:rPr>
      <w:drawing>
        <wp:anchor distT="0" distB="0" distL="114300" distR="114300" simplePos="0" relativeHeight="251664384" behindDoc="0" locked="0" layoutInCell="1" allowOverlap="1" wp14:anchorId="5A4B5A98" wp14:editId="5217AFA0">
          <wp:simplePos x="0" y="0"/>
          <wp:positionH relativeFrom="margin">
            <wp:posOffset>-238125</wp:posOffset>
          </wp:positionH>
          <wp:positionV relativeFrom="margin">
            <wp:posOffset>8477885</wp:posOffset>
          </wp:positionV>
          <wp:extent cx="1614170" cy="478155"/>
          <wp:effectExtent l="0" t="0" r="0" b="0"/>
          <wp:wrapSquare wrapText="bothSides"/>
          <wp:docPr id="1813803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973753" name="Picture 677973753"/>
                  <pic:cNvPicPr/>
                </pic:nvPicPr>
                <pic:blipFill>
                  <a:blip r:embed="rId1">
                    <a:extLst>
                      <a:ext uri="{28A0092B-C50C-407E-A947-70E740481C1C}">
                        <a14:useLocalDpi xmlns:a14="http://schemas.microsoft.com/office/drawing/2010/main" val="0"/>
                      </a:ext>
                    </a:extLst>
                  </a:blip>
                  <a:stretch>
                    <a:fillRect/>
                  </a:stretch>
                </pic:blipFill>
                <pic:spPr>
                  <a:xfrm>
                    <a:off x="0" y="0"/>
                    <a:ext cx="1614170" cy="4781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6E540EAE" wp14:editId="0DB5921B">
          <wp:simplePos x="0" y="0"/>
          <wp:positionH relativeFrom="margin">
            <wp:posOffset>4575175</wp:posOffset>
          </wp:positionH>
          <wp:positionV relativeFrom="margin">
            <wp:posOffset>8533765</wp:posOffset>
          </wp:positionV>
          <wp:extent cx="1817370" cy="377825"/>
          <wp:effectExtent l="0" t="0" r="0" b="3175"/>
          <wp:wrapSquare wrapText="bothSides"/>
          <wp:docPr id="14545440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937139" name="Picture 225937139"/>
                  <pic:cNvPicPr/>
                </pic:nvPicPr>
                <pic:blipFill>
                  <a:blip r:embed="rId2">
                    <a:extLst>
                      <a:ext uri="{28A0092B-C50C-407E-A947-70E740481C1C}">
                        <a14:useLocalDpi xmlns:a14="http://schemas.microsoft.com/office/drawing/2010/main" val="0"/>
                      </a:ext>
                    </a:extLst>
                  </a:blip>
                  <a:stretch>
                    <a:fillRect/>
                  </a:stretch>
                </pic:blipFill>
                <pic:spPr>
                  <a:xfrm>
                    <a:off x="0" y="0"/>
                    <a:ext cx="1817370" cy="37782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30C648" w14:textId="77777777" w:rsidR="00CA7EBC" w:rsidRDefault="00CA7EBC" w:rsidP="007615CC">
      <w:pPr>
        <w:spacing w:after="0" w:line="240" w:lineRule="auto"/>
      </w:pPr>
      <w:r>
        <w:separator/>
      </w:r>
    </w:p>
  </w:footnote>
  <w:footnote w:type="continuationSeparator" w:id="0">
    <w:p w14:paraId="747CD263" w14:textId="77777777" w:rsidR="00CA7EBC" w:rsidRDefault="00CA7EBC" w:rsidP="007615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9AC7B5" w14:textId="5A03B03A" w:rsidR="001C3620" w:rsidRDefault="001C3620" w:rsidP="00FA36D2">
    <w:pPr>
      <w:pStyle w:val="Header"/>
      <w:tabs>
        <w:tab w:val="clear" w:pos="4680"/>
        <w:tab w:val="clear" w:pos="9360"/>
        <w:tab w:val="left" w:pos="5175"/>
      </w:tabs>
    </w:pPr>
    <w:r>
      <w:rPr>
        <w:rFonts w:ascii="Arial-BoldMT" w:hAnsi="Arial-BoldMT" w:cs="Arial-BoldMT"/>
        <w:b/>
        <w:bCs/>
        <w:noProof/>
        <w:sz w:val="20"/>
        <w:szCs w:val="20"/>
      </w:rPr>
      <w:drawing>
        <wp:anchor distT="0" distB="0" distL="114300" distR="114300" simplePos="0" relativeHeight="251656192" behindDoc="0" locked="0" layoutInCell="1" allowOverlap="1" wp14:anchorId="706A8E17" wp14:editId="40DDE808">
          <wp:simplePos x="0" y="0"/>
          <wp:positionH relativeFrom="margin">
            <wp:posOffset>5727065</wp:posOffset>
          </wp:positionH>
          <wp:positionV relativeFrom="margin">
            <wp:posOffset>-704850</wp:posOffset>
          </wp:positionV>
          <wp:extent cx="470535" cy="537210"/>
          <wp:effectExtent l="0" t="0" r="0" b="0"/>
          <wp:wrapSquare wrapText="bothSides"/>
          <wp:docPr id="17678841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311035" name="Picture 1344311035"/>
                  <pic:cNvPicPr/>
                </pic:nvPicPr>
                <pic:blipFill rotWithShape="1">
                  <a:blip r:embed="rId1">
                    <a:extLst>
                      <a:ext uri="{28A0092B-C50C-407E-A947-70E740481C1C}">
                        <a14:useLocalDpi xmlns:a14="http://schemas.microsoft.com/office/drawing/2010/main" val="0"/>
                      </a:ext>
                    </a:extLst>
                  </a:blip>
                  <a:srcRect l="20636" t="15467" r="21704" b="18690"/>
                  <a:stretch/>
                </pic:blipFill>
                <pic:spPr bwMode="auto">
                  <a:xfrm>
                    <a:off x="0" y="0"/>
                    <a:ext cx="470535" cy="537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9024" behindDoc="0" locked="0" layoutInCell="1" allowOverlap="1" wp14:anchorId="24E164B8" wp14:editId="456D9FF2">
          <wp:simplePos x="0" y="0"/>
          <wp:positionH relativeFrom="margin">
            <wp:align>left</wp:align>
          </wp:positionH>
          <wp:positionV relativeFrom="margin">
            <wp:posOffset>-619125</wp:posOffset>
          </wp:positionV>
          <wp:extent cx="434340" cy="434340"/>
          <wp:effectExtent l="0" t="0" r="3810" b="3810"/>
          <wp:wrapSquare wrapText="bothSides"/>
          <wp:docPr id="298378672" name="Picture 298378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unik.jpg"/>
                  <pic:cNvPicPr/>
                </pic:nvPicPr>
                <pic:blipFill>
                  <a:blip r:embed="rId2">
                    <a:extLst>
                      <a:ext uri="{28A0092B-C50C-407E-A947-70E740481C1C}">
                        <a14:useLocalDpi xmlns:a14="http://schemas.microsoft.com/office/drawing/2010/main" val="0"/>
                      </a:ext>
                    </a:extLst>
                  </a:blip>
                  <a:stretch>
                    <a:fillRect/>
                  </a:stretch>
                </pic:blipFill>
                <pic:spPr>
                  <a:xfrm>
                    <a:off x="0" y="0"/>
                    <a:ext cx="434340" cy="43434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14405B"/>
    <w:multiLevelType w:val="hybridMultilevel"/>
    <w:tmpl w:val="52782B24"/>
    <w:lvl w:ilvl="0" w:tplc="04090001">
      <w:start w:val="1"/>
      <w:numFmt w:val="bullet"/>
      <w:lvlText w:val=""/>
      <w:lvlJc w:val="left"/>
      <w:pPr>
        <w:tabs>
          <w:tab w:val="num" w:pos="470"/>
        </w:tabs>
        <w:ind w:left="470" w:hanging="360"/>
      </w:pPr>
      <w:rPr>
        <w:rFonts w:ascii="Symbol" w:hAnsi="Symbol" w:cs="Symbol" w:hint="default"/>
      </w:rPr>
    </w:lvl>
    <w:lvl w:ilvl="1" w:tplc="04090003">
      <w:start w:val="1"/>
      <w:numFmt w:val="bullet"/>
      <w:lvlText w:val="o"/>
      <w:lvlJc w:val="left"/>
      <w:pPr>
        <w:tabs>
          <w:tab w:val="num" w:pos="1190"/>
        </w:tabs>
        <w:ind w:left="1190" w:hanging="360"/>
      </w:pPr>
      <w:rPr>
        <w:rFonts w:ascii="Courier New" w:hAnsi="Courier New" w:cs="Courier New" w:hint="default"/>
      </w:rPr>
    </w:lvl>
    <w:lvl w:ilvl="2" w:tplc="04090005">
      <w:start w:val="1"/>
      <w:numFmt w:val="bullet"/>
      <w:lvlText w:val=""/>
      <w:lvlJc w:val="left"/>
      <w:pPr>
        <w:tabs>
          <w:tab w:val="num" w:pos="1910"/>
        </w:tabs>
        <w:ind w:left="1910" w:hanging="360"/>
      </w:pPr>
      <w:rPr>
        <w:rFonts w:ascii="Wingdings" w:hAnsi="Wingdings" w:cs="Wingdings" w:hint="default"/>
      </w:rPr>
    </w:lvl>
    <w:lvl w:ilvl="3" w:tplc="04090001">
      <w:start w:val="1"/>
      <w:numFmt w:val="bullet"/>
      <w:lvlText w:val=""/>
      <w:lvlJc w:val="left"/>
      <w:pPr>
        <w:tabs>
          <w:tab w:val="num" w:pos="2630"/>
        </w:tabs>
        <w:ind w:left="2630" w:hanging="360"/>
      </w:pPr>
      <w:rPr>
        <w:rFonts w:ascii="Symbol" w:hAnsi="Symbol" w:cs="Symbol" w:hint="default"/>
      </w:rPr>
    </w:lvl>
    <w:lvl w:ilvl="4" w:tplc="04090003">
      <w:start w:val="1"/>
      <w:numFmt w:val="bullet"/>
      <w:lvlText w:val="o"/>
      <w:lvlJc w:val="left"/>
      <w:pPr>
        <w:tabs>
          <w:tab w:val="num" w:pos="3350"/>
        </w:tabs>
        <w:ind w:left="3350" w:hanging="360"/>
      </w:pPr>
      <w:rPr>
        <w:rFonts w:ascii="Courier New" w:hAnsi="Courier New" w:cs="Courier New" w:hint="default"/>
      </w:rPr>
    </w:lvl>
    <w:lvl w:ilvl="5" w:tplc="04090005">
      <w:start w:val="1"/>
      <w:numFmt w:val="bullet"/>
      <w:lvlText w:val=""/>
      <w:lvlJc w:val="left"/>
      <w:pPr>
        <w:tabs>
          <w:tab w:val="num" w:pos="4070"/>
        </w:tabs>
        <w:ind w:left="4070" w:hanging="360"/>
      </w:pPr>
      <w:rPr>
        <w:rFonts w:ascii="Wingdings" w:hAnsi="Wingdings" w:cs="Wingdings" w:hint="default"/>
      </w:rPr>
    </w:lvl>
    <w:lvl w:ilvl="6" w:tplc="04090001">
      <w:start w:val="1"/>
      <w:numFmt w:val="bullet"/>
      <w:lvlText w:val=""/>
      <w:lvlJc w:val="left"/>
      <w:pPr>
        <w:tabs>
          <w:tab w:val="num" w:pos="4790"/>
        </w:tabs>
        <w:ind w:left="4790" w:hanging="360"/>
      </w:pPr>
      <w:rPr>
        <w:rFonts w:ascii="Symbol" w:hAnsi="Symbol" w:cs="Symbol" w:hint="default"/>
      </w:rPr>
    </w:lvl>
    <w:lvl w:ilvl="7" w:tplc="04090003">
      <w:start w:val="1"/>
      <w:numFmt w:val="bullet"/>
      <w:lvlText w:val="o"/>
      <w:lvlJc w:val="left"/>
      <w:pPr>
        <w:tabs>
          <w:tab w:val="num" w:pos="5510"/>
        </w:tabs>
        <w:ind w:left="5510" w:hanging="360"/>
      </w:pPr>
      <w:rPr>
        <w:rFonts w:ascii="Courier New" w:hAnsi="Courier New" w:cs="Courier New" w:hint="default"/>
      </w:rPr>
    </w:lvl>
    <w:lvl w:ilvl="8" w:tplc="04090005">
      <w:start w:val="1"/>
      <w:numFmt w:val="bullet"/>
      <w:lvlText w:val=""/>
      <w:lvlJc w:val="left"/>
      <w:pPr>
        <w:tabs>
          <w:tab w:val="num" w:pos="6230"/>
        </w:tabs>
        <w:ind w:left="6230" w:hanging="360"/>
      </w:pPr>
      <w:rPr>
        <w:rFonts w:ascii="Wingdings" w:hAnsi="Wingdings" w:cs="Wingdings" w:hint="default"/>
      </w:rPr>
    </w:lvl>
  </w:abstractNum>
  <w:abstractNum w:abstractNumId="1" w15:restartNumberingAfterBreak="0">
    <w:nsid w:val="1DF62959"/>
    <w:multiLevelType w:val="hybridMultilevel"/>
    <w:tmpl w:val="F28C9A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CF0A2A"/>
    <w:multiLevelType w:val="hybridMultilevel"/>
    <w:tmpl w:val="2BD4DE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1D7FC3"/>
    <w:multiLevelType w:val="hybridMultilevel"/>
    <w:tmpl w:val="84F651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D207D7"/>
    <w:multiLevelType w:val="hybridMultilevel"/>
    <w:tmpl w:val="F788A7E8"/>
    <w:lvl w:ilvl="0" w:tplc="70A28C74">
      <w:numFmt w:val="bullet"/>
      <w:lvlText w:val="•"/>
      <w:lvlJc w:val="left"/>
      <w:pPr>
        <w:ind w:left="1080" w:hanging="72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1878BC"/>
    <w:multiLevelType w:val="hybridMultilevel"/>
    <w:tmpl w:val="10AC17D2"/>
    <w:lvl w:ilvl="0" w:tplc="04090001">
      <w:start w:val="1"/>
      <w:numFmt w:val="bullet"/>
      <w:lvlText w:val=""/>
      <w:lvlJc w:val="left"/>
      <w:pPr>
        <w:tabs>
          <w:tab w:val="num" w:pos="780"/>
        </w:tabs>
        <w:ind w:left="780" w:hanging="360"/>
      </w:pPr>
      <w:rPr>
        <w:rFonts w:ascii="Symbol" w:hAnsi="Symbol" w:cs="Symbol" w:hint="default"/>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start w:val="1"/>
      <w:numFmt w:val="bullet"/>
      <w:lvlText w:val=""/>
      <w:lvlJc w:val="left"/>
      <w:pPr>
        <w:tabs>
          <w:tab w:val="num" w:pos="2220"/>
        </w:tabs>
        <w:ind w:left="2220" w:hanging="360"/>
      </w:pPr>
      <w:rPr>
        <w:rFonts w:ascii="Wingdings" w:hAnsi="Wingdings" w:cs="Wingdings" w:hint="default"/>
      </w:rPr>
    </w:lvl>
    <w:lvl w:ilvl="3" w:tplc="04090001">
      <w:start w:val="1"/>
      <w:numFmt w:val="bullet"/>
      <w:lvlText w:val=""/>
      <w:lvlJc w:val="left"/>
      <w:pPr>
        <w:tabs>
          <w:tab w:val="num" w:pos="2940"/>
        </w:tabs>
        <w:ind w:left="2940" w:hanging="360"/>
      </w:pPr>
      <w:rPr>
        <w:rFonts w:ascii="Symbol" w:hAnsi="Symbol" w:cs="Symbol" w:hint="default"/>
      </w:rPr>
    </w:lvl>
    <w:lvl w:ilvl="4" w:tplc="04090003">
      <w:start w:val="1"/>
      <w:numFmt w:val="bullet"/>
      <w:lvlText w:val="o"/>
      <w:lvlJc w:val="left"/>
      <w:pPr>
        <w:tabs>
          <w:tab w:val="num" w:pos="3660"/>
        </w:tabs>
        <w:ind w:left="3660" w:hanging="360"/>
      </w:pPr>
      <w:rPr>
        <w:rFonts w:ascii="Courier New" w:hAnsi="Courier New" w:cs="Courier New" w:hint="default"/>
      </w:rPr>
    </w:lvl>
    <w:lvl w:ilvl="5" w:tplc="04090005">
      <w:start w:val="1"/>
      <w:numFmt w:val="bullet"/>
      <w:lvlText w:val=""/>
      <w:lvlJc w:val="left"/>
      <w:pPr>
        <w:tabs>
          <w:tab w:val="num" w:pos="4380"/>
        </w:tabs>
        <w:ind w:left="4380" w:hanging="360"/>
      </w:pPr>
      <w:rPr>
        <w:rFonts w:ascii="Wingdings" w:hAnsi="Wingdings" w:cs="Wingdings" w:hint="default"/>
      </w:rPr>
    </w:lvl>
    <w:lvl w:ilvl="6" w:tplc="04090001">
      <w:start w:val="1"/>
      <w:numFmt w:val="bullet"/>
      <w:lvlText w:val=""/>
      <w:lvlJc w:val="left"/>
      <w:pPr>
        <w:tabs>
          <w:tab w:val="num" w:pos="5100"/>
        </w:tabs>
        <w:ind w:left="5100" w:hanging="360"/>
      </w:pPr>
      <w:rPr>
        <w:rFonts w:ascii="Symbol" w:hAnsi="Symbol" w:cs="Symbol" w:hint="default"/>
      </w:rPr>
    </w:lvl>
    <w:lvl w:ilvl="7" w:tplc="04090003">
      <w:start w:val="1"/>
      <w:numFmt w:val="bullet"/>
      <w:lvlText w:val="o"/>
      <w:lvlJc w:val="left"/>
      <w:pPr>
        <w:tabs>
          <w:tab w:val="num" w:pos="5820"/>
        </w:tabs>
        <w:ind w:left="5820" w:hanging="360"/>
      </w:pPr>
      <w:rPr>
        <w:rFonts w:ascii="Courier New" w:hAnsi="Courier New" w:cs="Courier New" w:hint="default"/>
      </w:rPr>
    </w:lvl>
    <w:lvl w:ilvl="8" w:tplc="04090005">
      <w:start w:val="1"/>
      <w:numFmt w:val="bullet"/>
      <w:lvlText w:val=""/>
      <w:lvlJc w:val="left"/>
      <w:pPr>
        <w:tabs>
          <w:tab w:val="num" w:pos="6540"/>
        </w:tabs>
        <w:ind w:left="6540" w:hanging="360"/>
      </w:pPr>
      <w:rPr>
        <w:rFonts w:ascii="Wingdings" w:hAnsi="Wingdings" w:cs="Wingdings" w:hint="default"/>
      </w:rPr>
    </w:lvl>
  </w:abstractNum>
  <w:abstractNum w:abstractNumId="6" w15:restartNumberingAfterBreak="0">
    <w:nsid w:val="35C86512"/>
    <w:multiLevelType w:val="hybridMultilevel"/>
    <w:tmpl w:val="176262F8"/>
    <w:lvl w:ilvl="0" w:tplc="041C000F">
      <w:start w:val="1"/>
      <w:numFmt w:val="bullet"/>
      <w:pStyle w:val="NormalWeb"/>
      <w:lvlText w:val="–"/>
      <w:lvlJc w:val="left"/>
      <w:pPr>
        <w:tabs>
          <w:tab w:val="num" w:pos="786"/>
        </w:tabs>
        <w:ind w:left="786" w:hanging="360"/>
      </w:pPr>
      <w:rPr>
        <w:rFonts w:ascii="Futura Lt BT" w:hAnsi="Futura Lt BT" w:hint="default"/>
        <w:sz w:val="16"/>
      </w:rPr>
    </w:lvl>
    <w:lvl w:ilvl="1" w:tplc="041C0019" w:tentative="1">
      <w:start w:val="1"/>
      <w:numFmt w:val="bullet"/>
      <w:lvlText w:val="o"/>
      <w:lvlJc w:val="left"/>
      <w:pPr>
        <w:tabs>
          <w:tab w:val="num" w:pos="1440"/>
        </w:tabs>
        <w:ind w:left="1440" w:hanging="360"/>
      </w:pPr>
      <w:rPr>
        <w:rFonts w:ascii="Courier New" w:hAnsi="Courier New" w:hint="default"/>
      </w:rPr>
    </w:lvl>
    <w:lvl w:ilvl="2" w:tplc="041C001B" w:tentative="1">
      <w:start w:val="1"/>
      <w:numFmt w:val="bullet"/>
      <w:lvlText w:val=""/>
      <w:lvlJc w:val="left"/>
      <w:pPr>
        <w:tabs>
          <w:tab w:val="num" w:pos="2160"/>
        </w:tabs>
        <w:ind w:left="2160" w:hanging="360"/>
      </w:pPr>
      <w:rPr>
        <w:rFonts w:ascii="Wingdings" w:hAnsi="Wingdings" w:hint="default"/>
      </w:rPr>
    </w:lvl>
    <w:lvl w:ilvl="3" w:tplc="041C000F" w:tentative="1">
      <w:start w:val="1"/>
      <w:numFmt w:val="bullet"/>
      <w:lvlText w:val=""/>
      <w:lvlJc w:val="left"/>
      <w:pPr>
        <w:tabs>
          <w:tab w:val="num" w:pos="2880"/>
        </w:tabs>
        <w:ind w:left="2880" w:hanging="360"/>
      </w:pPr>
      <w:rPr>
        <w:rFonts w:ascii="Symbol" w:hAnsi="Symbol" w:hint="default"/>
      </w:rPr>
    </w:lvl>
    <w:lvl w:ilvl="4" w:tplc="041C0019" w:tentative="1">
      <w:start w:val="1"/>
      <w:numFmt w:val="bullet"/>
      <w:lvlText w:val="o"/>
      <w:lvlJc w:val="left"/>
      <w:pPr>
        <w:tabs>
          <w:tab w:val="num" w:pos="3600"/>
        </w:tabs>
        <w:ind w:left="3600" w:hanging="360"/>
      </w:pPr>
      <w:rPr>
        <w:rFonts w:ascii="Courier New" w:hAnsi="Courier New" w:hint="default"/>
      </w:rPr>
    </w:lvl>
    <w:lvl w:ilvl="5" w:tplc="041C001B" w:tentative="1">
      <w:start w:val="1"/>
      <w:numFmt w:val="bullet"/>
      <w:lvlText w:val=""/>
      <w:lvlJc w:val="left"/>
      <w:pPr>
        <w:tabs>
          <w:tab w:val="num" w:pos="4320"/>
        </w:tabs>
        <w:ind w:left="4320" w:hanging="360"/>
      </w:pPr>
      <w:rPr>
        <w:rFonts w:ascii="Wingdings" w:hAnsi="Wingdings" w:hint="default"/>
      </w:rPr>
    </w:lvl>
    <w:lvl w:ilvl="6" w:tplc="041C000F" w:tentative="1">
      <w:start w:val="1"/>
      <w:numFmt w:val="bullet"/>
      <w:lvlText w:val=""/>
      <w:lvlJc w:val="left"/>
      <w:pPr>
        <w:tabs>
          <w:tab w:val="num" w:pos="5040"/>
        </w:tabs>
        <w:ind w:left="5040" w:hanging="360"/>
      </w:pPr>
      <w:rPr>
        <w:rFonts w:ascii="Symbol" w:hAnsi="Symbol" w:hint="default"/>
      </w:rPr>
    </w:lvl>
    <w:lvl w:ilvl="7" w:tplc="041C0019" w:tentative="1">
      <w:start w:val="1"/>
      <w:numFmt w:val="bullet"/>
      <w:lvlText w:val="o"/>
      <w:lvlJc w:val="left"/>
      <w:pPr>
        <w:tabs>
          <w:tab w:val="num" w:pos="5760"/>
        </w:tabs>
        <w:ind w:left="5760" w:hanging="360"/>
      </w:pPr>
      <w:rPr>
        <w:rFonts w:ascii="Courier New" w:hAnsi="Courier New" w:hint="default"/>
      </w:rPr>
    </w:lvl>
    <w:lvl w:ilvl="8" w:tplc="041C001B"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2AB6F43"/>
    <w:multiLevelType w:val="hybridMultilevel"/>
    <w:tmpl w:val="3E62B5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557660D"/>
    <w:multiLevelType w:val="multilevel"/>
    <w:tmpl w:val="75745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5B3ACB"/>
    <w:multiLevelType w:val="hybridMultilevel"/>
    <w:tmpl w:val="6848F6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0214E58"/>
    <w:multiLevelType w:val="hybridMultilevel"/>
    <w:tmpl w:val="0BE48A38"/>
    <w:lvl w:ilvl="0" w:tplc="A044BC58">
      <w:numFmt w:val="bullet"/>
      <w:lvlText w:val="•"/>
      <w:lvlJc w:val="left"/>
      <w:pPr>
        <w:ind w:left="1080" w:hanging="360"/>
      </w:pPr>
      <w:rPr>
        <w:rFonts w:ascii="Calibri" w:eastAsia="MS Mincho"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59706EE4"/>
    <w:multiLevelType w:val="hybridMultilevel"/>
    <w:tmpl w:val="FD3C74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F915259"/>
    <w:multiLevelType w:val="hybridMultilevel"/>
    <w:tmpl w:val="BA2CB5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3584EF3"/>
    <w:multiLevelType w:val="hybridMultilevel"/>
    <w:tmpl w:val="23C22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C0401FC"/>
    <w:multiLevelType w:val="hybridMultilevel"/>
    <w:tmpl w:val="EC1473E0"/>
    <w:lvl w:ilvl="0" w:tplc="B2805E66">
      <w:start w:val="2"/>
      <w:numFmt w:val="bullet"/>
      <w:lvlText w:val="-"/>
      <w:lvlJc w:val="left"/>
      <w:pPr>
        <w:tabs>
          <w:tab w:val="num" w:pos="720"/>
        </w:tabs>
        <w:ind w:left="720" w:hanging="360"/>
      </w:pPr>
      <w:rPr>
        <w:rFonts w:ascii="Calibri" w:eastAsia="MS Mincho" w:hAnsi="Calibri" w:cs="Calibri"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EE43C87"/>
    <w:multiLevelType w:val="hybridMultilevel"/>
    <w:tmpl w:val="416A0E20"/>
    <w:lvl w:ilvl="0" w:tplc="70A28C74">
      <w:numFmt w:val="bullet"/>
      <w:lvlText w:val="•"/>
      <w:lvlJc w:val="left"/>
      <w:pPr>
        <w:ind w:left="720" w:hanging="720"/>
      </w:pPr>
      <w:rPr>
        <w:rFonts w:ascii="Calibri" w:eastAsia="MS Mincho"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0"/>
  </w:num>
  <w:num w:numId="3">
    <w:abstractNumId w:val="14"/>
  </w:num>
  <w:num w:numId="4">
    <w:abstractNumId w:val="6"/>
  </w:num>
  <w:num w:numId="5">
    <w:abstractNumId w:val="15"/>
  </w:num>
  <w:num w:numId="6">
    <w:abstractNumId w:val="10"/>
  </w:num>
  <w:num w:numId="7">
    <w:abstractNumId w:val="12"/>
  </w:num>
  <w:num w:numId="8">
    <w:abstractNumId w:val="7"/>
  </w:num>
  <w:num w:numId="9">
    <w:abstractNumId w:val="9"/>
  </w:num>
  <w:num w:numId="10">
    <w:abstractNumId w:val="11"/>
  </w:num>
  <w:num w:numId="11">
    <w:abstractNumId w:val="3"/>
  </w:num>
  <w:num w:numId="12">
    <w:abstractNumId w:val="2"/>
  </w:num>
  <w:num w:numId="13">
    <w:abstractNumId w:val="13"/>
  </w:num>
  <w:num w:numId="14">
    <w:abstractNumId w:val="4"/>
  </w:num>
  <w:num w:numId="15">
    <w:abstractNumId w:val="1"/>
  </w:num>
  <w:num w:numId="16">
    <w:abstractNumId w:val="8"/>
  </w:num>
  <w:numIdMacAtCleanup w:val="16"/>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dmin">
    <w15:presenceInfo w15:providerId="None" w15:userId="ad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63B6"/>
    <w:rsid w:val="00000C76"/>
    <w:rsid w:val="0000134F"/>
    <w:rsid w:val="000031D5"/>
    <w:rsid w:val="00003729"/>
    <w:rsid w:val="00005FFC"/>
    <w:rsid w:val="000067DD"/>
    <w:rsid w:val="000070D9"/>
    <w:rsid w:val="00007D59"/>
    <w:rsid w:val="00011072"/>
    <w:rsid w:val="0001402D"/>
    <w:rsid w:val="00015EC4"/>
    <w:rsid w:val="00017950"/>
    <w:rsid w:val="00021B90"/>
    <w:rsid w:val="00024BBF"/>
    <w:rsid w:val="00025D6C"/>
    <w:rsid w:val="00026015"/>
    <w:rsid w:val="000271B1"/>
    <w:rsid w:val="00027F22"/>
    <w:rsid w:val="00030434"/>
    <w:rsid w:val="000344D4"/>
    <w:rsid w:val="00034E08"/>
    <w:rsid w:val="0003524E"/>
    <w:rsid w:val="00036185"/>
    <w:rsid w:val="000400A1"/>
    <w:rsid w:val="00040B3B"/>
    <w:rsid w:val="00041955"/>
    <w:rsid w:val="00043AB0"/>
    <w:rsid w:val="00045829"/>
    <w:rsid w:val="000461BA"/>
    <w:rsid w:val="0004629E"/>
    <w:rsid w:val="0004704D"/>
    <w:rsid w:val="00047DF9"/>
    <w:rsid w:val="0005076B"/>
    <w:rsid w:val="00053079"/>
    <w:rsid w:val="0005311A"/>
    <w:rsid w:val="0005428B"/>
    <w:rsid w:val="00055A9C"/>
    <w:rsid w:val="00060FA9"/>
    <w:rsid w:val="00064A51"/>
    <w:rsid w:val="0006558D"/>
    <w:rsid w:val="00065B82"/>
    <w:rsid w:val="00071856"/>
    <w:rsid w:val="00071A10"/>
    <w:rsid w:val="00075921"/>
    <w:rsid w:val="0007679B"/>
    <w:rsid w:val="000802FC"/>
    <w:rsid w:val="000826C8"/>
    <w:rsid w:val="0008614F"/>
    <w:rsid w:val="00086FA7"/>
    <w:rsid w:val="00087AFD"/>
    <w:rsid w:val="00090686"/>
    <w:rsid w:val="000967D3"/>
    <w:rsid w:val="000975B6"/>
    <w:rsid w:val="000A10E6"/>
    <w:rsid w:val="000A273E"/>
    <w:rsid w:val="000A2ABC"/>
    <w:rsid w:val="000A7CA0"/>
    <w:rsid w:val="000B6EA9"/>
    <w:rsid w:val="000B72F5"/>
    <w:rsid w:val="000C018F"/>
    <w:rsid w:val="000C3C48"/>
    <w:rsid w:val="000C534C"/>
    <w:rsid w:val="000C58FE"/>
    <w:rsid w:val="000C5ABF"/>
    <w:rsid w:val="000C5BD0"/>
    <w:rsid w:val="000C67C2"/>
    <w:rsid w:val="000C7CF1"/>
    <w:rsid w:val="000D01B5"/>
    <w:rsid w:val="000D1B44"/>
    <w:rsid w:val="000D57DE"/>
    <w:rsid w:val="000D7993"/>
    <w:rsid w:val="000E06E1"/>
    <w:rsid w:val="000E0F43"/>
    <w:rsid w:val="000E1845"/>
    <w:rsid w:val="000E1DA6"/>
    <w:rsid w:val="000E25E3"/>
    <w:rsid w:val="000E2780"/>
    <w:rsid w:val="000E281E"/>
    <w:rsid w:val="000E5CA8"/>
    <w:rsid w:val="000E619F"/>
    <w:rsid w:val="000E61C4"/>
    <w:rsid w:val="000E648C"/>
    <w:rsid w:val="000E7180"/>
    <w:rsid w:val="000F0131"/>
    <w:rsid w:val="000F11E9"/>
    <w:rsid w:val="000F1766"/>
    <w:rsid w:val="000F23B5"/>
    <w:rsid w:val="000F3716"/>
    <w:rsid w:val="000F37E5"/>
    <w:rsid w:val="000F3987"/>
    <w:rsid w:val="000F417F"/>
    <w:rsid w:val="000F4242"/>
    <w:rsid w:val="000F5BE5"/>
    <w:rsid w:val="000F5D68"/>
    <w:rsid w:val="000F5EA7"/>
    <w:rsid w:val="000F7075"/>
    <w:rsid w:val="00102344"/>
    <w:rsid w:val="00102B0E"/>
    <w:rsid w:val="00102B73"/>
    <w:rsid w:val="001041D5"/>
    <w:rsid w:val="001055B6"/>
    <w:rsid w:val="0010638B"/>
    <w:rsid w:val="00107101"/>
    <w:rsid w:val="0011086B"/>
    <w:rsid w:val="00112D75"/>
    <w:rsid w:val="001134D2"/>
    <w:rsid w:val="00113754"/>
    <w:rsid w:val="00113D6A"/>
    <w:rsid w:val="00116873"/>
    <w:rsid w:val="00116CBC"/>
    <w:rsid w:val="001208F4"/>
    <w:rsid w:val="00123241"/>
    <w:rsid w:val="00125CAB"/>
    <w:rsid w:val="001315B2"/>
    <w:rsid w:val="00131D98"/>
    <w:rsid w:val="00137470"/>
    <w:rsid w:val="001375F6"/>
    <w:rsid w:val="00144527"/>
    <w:rsid w:val="00145425"/>
    <w:rsid w:val="00146C96"/>
    <w:rsid w:val="001478BD"/>
    <w:rsid w:val="00152EC4"/>
    <w:rsid w:val="00153630"/>
    <w:rsid w:val="00153929"/>
    <w:rsid w:val="001615B3"/>
    <w:rsid w:val="0016188F"/>
    <w:rsid w:val="001666D5"/>
    <w:rsid w:val="00167BFB"/>
    <w:rsid w:val="00171FB5"/>
    <w:rsid w:val="001725BF"/>
    <w:rsid w:val="0017346F"/>
    <w:rsid w:val="001758D6"/>
    <w:rsid w:val="00176268"/>
    <w:rsid w:val="00177035"/>
    <w:rsid w:val="001773A0"/>
    <w:rsid w:val="001812F5"/>
    <w:rsid w:val="0018454A"/>
    <w:rsid w:val="00192D24"/>
    <w:rsid w:val="00195BB6"/>
    <w:rsid w:val="00195D1F"/>
    <w:rsid w:val="001A0184"/>
    <w:rsid w:val="001A3499"/>
    <w:rsid w:val="001A550E"/>
    <w:rsid w:val="001A627E"/>
    <w:rsid w:val="001A6F6A"/>
    <w:rsid w:val="001A706B"/>
    <w:rsid w:val="001B1515"/>
    <w:rsid w:val="001B7996"/>
    <w:rsid w:val="001C03DF"/>
    <w:rsid w:val="001C21F8"/>
    <w:rsid w:val="001C3620"/>
    <w:rsid w:val="001C4BF5"/>
    <w:rsid w:val="001C5228"/>
    <w:rsid w:val="001C7217"/>
    <w:rsid w:val="001D025F"/>
    <w:rsid w:val="001D1970"/>
    <w:rsid w:val="001D4E7B"/>
    <w:rsid w:val="001D6113"/>
    <w:rsid w:val="001D64D2"/>
    <w:rsid w:val="001E2CA6"/>
    <w:rsid w:val="001E610B"/>
    <w:rsid w:val="001F0C56"/>
    <w:rsid w:val="001F2F07"/>
    <w:rsid w:val="001F766D"/>
    <w:rsid w:val="001F7F78"/>
    <w:rsid w:val="00202ADF"/>
    <w:rsid w:val="00202E2C"/>
    <w:rsid w:val="002049B3"/>
    <w:rsid w:val="00206041"/>
    <w:rsid w:val="002100BE"/>
    <w:rsid w:val="00214E93"/>
    <w:rsid w:val="00215BED"/>
    <w:rsid w:val="00216A93"/>
    <w:rsid w:val="00216C7F"/>
    <w:rsid w:val="00217F00"/>
    <w:rsid w:val="0022101A"/>
    <w:rsid w:val="002237B9"/>
    <w:rsid w:val="00225C43"/>
    <w:rsid w:val="00231C7C"/>
    <w:rsid w:val="00234C71"/>
    <w:rsid w:val="002400DF"/>
    <w:rsid w:val="002446E6"/>
    <w:rsid w:val="00244832"/>
    <w:rsid w:val="00245A0F"/>
    <w:rsid w:val="00245BAD"/>
    <w:rsid w:val="00245D83"/>
    <w:rsid w:val="0024748B"/>
    <w:rsid w:val="002478F9"/>
    <w:rsid w:val="002479CF"/>
    <w:rsid w:val="00247F8D"/>
    <w:rsid w:val="00251D38"/>
    <w:rsid w:val="00252C77"/>
    <w:rsid w:val="00253168"/>
    <w:rsid w:val="00253BC2"/>
    <w:rsid w:val="00255243"/>
    <w:rsid w:val="00256046"/>
    <w:rsid w:val="00256FCD"/>
    <w:rsid w:val="00257312"/>
    <w:rsid w:val="00260257"/>
    <w:rsid w:val="0026256E"/>
    <w:rsid w:val="0026371B"/>
    <w:rsid w:val="00263F71"/>
    <w:rsid w:val="002700F5"/>
    <w:rsid w:val="002754B2"/>
    <w:rsid w:val="0027569B"/>
    <w:rsid w:val="002803CE"/>
    <w:rsid w:val="00280B4F"/>
    <w:rsid w:val="002810E6"/>
    <w:rsid w:val="00281312"/>
    <w:rsid w:val="0028274A"/>
    <w:rsid w:val="00286468"/>
    <w:rsid w:val="00290C22"/>
    <w:rsid w:val="00292178"/>
    <w:rsid w:val="002922F5"/>
    <w:rsid w:val="00296060"/>
    <w:rsid w:val="0029749F"/>
    <w:rsid w:val="00297AE8"/>
    <w:rsid w:val="002A4A1C"/>
    <w:rsid w:val="002A5482"/>
    <w:rsid w:val="002B47C6"/>
    <w:rsid w:val="002B7A28"/>
    <w:rsid w:val="002C13D6"/>
    <w:rsid w:val="002C2394"/>
    <w:rsid w:val="002C28B7"/>
    <w:rsid w:val="002D029B"/>
    <w:rsid w:val="002D19D8"/>
    <w:rsid w:val="002D23F8"/>
    <w:rsid w:val="002D5A7E"/>
    <w:rsid w:val="002D652D"/>
    <w:rsid w:val="002E2527"/>
    <w:rsid w:val="002E2BCA"/>
    <w:rsid w:val="002F10B7"/>
    <w:rsid w:val="002F1629"/>
    <w:rsid w:val="002F6457"/>
    <w:rsid w:val="0030116A"/>
    <w:rsid w:val="003015FF"/>
    <w:rsid w:val="00302790"/>
    <w:rsid w:val="00304F93"/>
    <w:rsid w:val="00306FF3"/>
    <w:rsid w:val="00312009"/>
    <w:rsid w:val="00313B7E"/>
    <w:rsid w:val="00317797"/>
    <w:rsid w:val="003238E3"/>
    <w:rsid w:val="00330079"/>
    <w:rsid w:val="00341D1E"/>
    <w:rsid w:val="003431BB"/>
    <w:rsid w:val="0034403F"/>
    <w:rsid w:val="00344E34"/>
    <w:rsid w:val="00345ACD"/>
    <w:rsid w:val="0034701A"/>
    <w:rsid w:val="00347B41"/>
    <w:rsid w:val="00347BD5"/>
    <w:rsid w:val="0035038A"/>
    <w:rsid w:val="00350967"/>
    <w:rsid w:val="0035474D"/>
    <w:rsid w:val="00355271"/>
    <w:rsid w:val="003560C0"/>
    <w:rsid w:val="003576C4"/>
    <w:rsid w:val="003641B7"/>
    <w:rsid w:val="00364E77"/>
    <w:rsid w:val="00365B7F"/>
    <w:rsid w:val="0037192C"/>
    <w:rsid w:val="00372BFE"/>
    <w:rsid w:val="00373866"/>
    <w:rsid w:val="00373B88"/>
    <w:rsid w:val="00374E4E"/>
    <w:rsid w:val="00376EF1"/>
    <w:rsid w:val="00380CA4"/>
    <w:rsid w:val="003825D6"/>
    <w:rsid w:val="0038367E"/>
    <w:rsid w:val="00384045"/>
    <w:rsid w:val="00385F25"/>
    <w:rsid w:val="00387AAC"/>
    <w:rsid w:val="00387C89"/>
    <w:rsid w:val="00395516"/>
    <w:rsid w:val="003957B3"/>
    <w:rsid w:val="0039761A"/>
    <w:rsid w:val="003A3C2B"/>
    <w:rsid w:val="003A7475"/>
    <w:rsid w:val="003B20D7"/>
    <w:rsid w:val="003B2909"/>
    <w:rsid w:val="003B57FD"/>
    <w:rsid w:val="003C27A9"/>
    <w:rsid w:val="003C3E31"/>
    <w:rsid w:val="003C68F8"/>
    <w:rsid w:val="003D045E"/>
    <w:rsid w:val="003D1F26"/>
    <w:rsid w:val="003D3EC2"/>
    <w:rsid w:val="003D5C60"/>
    <w:rsid w:val="003D5FB5"/>
    <w:rsid w:val="003E2294"/>
    <w:rsid w:val="003E27EA"/>
    <w:rsid w:val="003E4BD7"/>
    <w:rsid w:val="003E67D3"/>
    <w:rsid w:val="003E7238"/>
    <w:rsid w:val="003F5D82"/>
    <w:rsid w:val="003F74D9"/>
    <w:rsid w:val="00401F90"/>
    <w:rsid w:val="004026DB"/>
    <w:rsid w:val="004029D0"/>
    <w:rsid w:val="0040339D"/>
    <w:rsid w:val="00405026"/>
    <w:rsid w:val="0040517C"/>
    <w:rsid w:val="0040683B"/>
    <w:rsid w:val="00410448"/>
    <w:rsid w:val="00410B74"/>
    <w:rsid w:val="00410EE2"/>
    <w:rsid w:val="00414F21"/>
    <w:rsid w:val="004164A4"/>
    <w:rsid w:val="00416B71"/>
    <w:rsid w:val="00420163"/>
    <w:rsid w:val="00423B20"/>
    <w:rsid w:val="00426A59"/>
    <w:rsid w:val="00430F5D"/>
    <w:rsid w:val="00431396"/>
    <w:rsid w:val="0043630F"/>
    <w:rsid w:val="00441A68"/>
    <w:rsid w:val="00445516"/>
    <w:rsid w:val="00445AB3"/>
    <w:rsid w:val="00451FF3"/>
    <w:rsid w:val="004527C8"/>
    <w:rsid w:val="00456ADD"/>
    <w:rsid w:val="00456BAC"/>
    <w:rsid w:val="00456C3F"/>
    <w:rsid w:val="00457515"/>
    <w:rsid w:val="00461605"/>
    <w:rsid w:val="004630D5"/>
    <w:rsid w:val="00467AF2"/>
    <w:rsid w:val="004705C9"/>
    <w:rsid w:val="00471A28"/>
    <w:rsid w:val="0047238C"/>
    <w:rsid w:val="00472720"/>
    <w:rsid w:val="004767B0"/>
    <w:rsid w:val="00476FFE"/>
    <w:rsid w:val="00480A49"/>
    <w:rsid w:val="00481D22"/>
    <w:rsid w:val="0048387D"/>
    <w:rsid w:val="004844EF"/>
    <w:rsid w:val="0048630B"/>
    <w:rsid w:val="004960FB"/>
    <w:rsid w:val="00496B42"/>
    <w:rsid w:val="004A3629"/>
    <w:rsid w:val="004A6654"/>
    <w:rsid w:val="004A6BEB"/>
    <w:rsid w:val="004A7B43"/>
    <w:rsid w:val="004B34CD"/>
    <w:rsid w:val="004B4EA6"/>
    <w:rsid w:val="004B4F1C"/>
    <w:rsid w:val="004B54F4"/>
    <w:rsid w:val="004B5C98"/>
    <w:rsid w:val="004B5EB1"/>
    <w:rsid w:val="004C0ECD"/>
    <w:rsid w:val="004C2C89"/>
    <w:rsid w:val="004C3171"/>
    <w:rsid w:val="004C3A35"/>
    <w:rsid w:val="004C6D47"/>
    <w:rsid w:val="004C7699"/>
    <w:rsid w:val="004D0644"/>
    <w:rsid w:val="004D1284"/>
    <w:rsid w:val="004D1DAD"/>
    <w:rsid w:val="004D36B4"/>
    <w:rsid w:val="004D4929"/>
    <w:rsid w:val="004D4B95"/>
    <w:rsid w:val="004D6033"/>
    <w:rsid w:val="004D6C99"/>
    <w:rsid w:val="004D7F2B"/>
    <w:rsid w:val="004E0B53"/>
    <w:rsid w:val="004E7799"/>
    <w:rsid w:val="004F0850"/>
    <w:rsid w:val="004F30EE"/>
    <w:rsid w:val="004F6CFA"/>
    <w:rsid w:val="004F7120"/>
    <w:rsid w:val="005010E5"/>
    <w:rsid w:val="005025D9"/>
    <w:rsid w:val="005028BB"/>
    <w:rsid w:val="00502FA2"/>
    <w:rsid w:val="005060A4"/>
    <w:rsid w:val="00514B1F"/>
    <w:rsid w:val="0052599E"/>
    <w:rsid w:val="00526FBC"/>
    <w:rsid w:val="00531271"/>
    <w:rsid w:val="0054012C"/>
    <w:rsid w:val="00542FEF"/>
    <w:rsid w:val="005434E4"/>
    <w:rsid w:val="0054526E"/>
    <w:rsid w:val="00546A9A"/>
    <w:rsid w:val="00560207"/>
    <w:rsid w:val="00560850"/>
    <w:rsid w:val="0056126E"/>
    <w:rsid w:val="0056138C"/>
    <w:rsid w:val="00563366"/>
    <w:rsid w:val="00564A3B"/>
    <w:rsid w:val="005705CA"/>
    <w:rsid w:val="00570814"/>
    <w:rsid w:val="0057152D"/>
    <w:rsid w:val="00574868"/>
    <w:rsid w:val="00576E03"/>
    <w:rsid w:val="005770A6"/>
    <w:rsid w:val="0058338C"/>
    <w:rsid w:val="00591980"/>
    <w:rsid w:val="005939A3"/>
    <w:rsid w:val="00593F5E"/>
    <w:rsid w:val="0059598A"/>
    <w:rsid w:val="00595F99"/>
    <w:rsid w:val="005978FC"/>
    <w:rsid w:val="005A11F9"/>
    <w:rsid w:val="005A4D2B"/>
    <w:rsid w:val="005A5566"/>
    <w:rsid w:val="005A746C"/>
    <w:rsid w:val="005B197A"/>
    <w:rsid w:val="005B3B88"/>
    <w:rsid w:val="005B7A86"/>
    <w:rsid w:val="005C00C5"/>
    <w:rsid w:val="005C18BD"/>
    <w:rsid w:val="005C1B65"/>
    <w:rsid w:val="005C2A25"/>
    <w:rsid w:val="005C2B2A"/>
    <w:rsid w:val="005C5167"/>
    <w:rsid w:val="005D26B8"/>
    <w:rsid w:val="005D2BD4"/>
    <w:rsid w:val="005D59AF"/>
    <w:rsid w:val="005D6441"/>
    <w:rsid w:val="005E2442"/>
    <w:rsid w:val="005E2E43"/>
    <w:rsid w:val="005E5050"/>
    <w:rsid w:val="005E75F8"/>
    <w:rsid w:val="005F0CA5"/>
    <w:rsid w:val="005F1408"/>
    <w:rsid w:val="005F1696"/>
    <w:rsid w:val="005F289B"/>
    <w:rsid w:val="005F3608"/>
    <w:rsid w:val="005F508C"/>
    <w:rsid w:val="005F662E"/>
    <w:rsid w:val="005F7929"/>
    <w:rsid w:val="00604837"/>
    <w:rsid w:val="00604F9F"/>
    <w:rsid w:val="006063B6"/>
    <w:rsid w:val="00607B95"/>
    <w:rsid w:val="00611B19"/>
    <w:rsid w:val="00613324"/>
    <w:rsid w:val="006144A1"/>
    <w:rsid w:val="00615797"/>
    <w:rsid w:val="00617AC4"/>
    <w:rsid w:val="00620662"/>
    <w:rsid w:val="006213EC"/>
    <w:rsid w:val="00622479"/>
    <w:rsid w:val="0062475F"/>
    <w:rsid w:val="00624C77"/>
    <w:rsid w:val="0062556A"/>
    <w:rsid w:val="00625C67"/>
    <w:rsid w:val="00630322"/>
    <w:rsid w:val="00630E49"/>
    <w:rsid w:val="00632909"/>
    <w:rsid w:val="006352FD"/>
    <w:rsid w:val="006414F7"/>
    <w:rsid w:val="006435C3"/>
    <w:rsid w:val="00643C95"/>
    <w:rsid w:val="00644297"/>
    <w:rsid w:val="0064511E"/>
    <w:rsid w:val="006452ED"/>
    <w:rsid w:val="00646A5B"/>
    <w:rsid w:val="00646F32"/>
    <w:rsid w:val="00651B33"/>
    <w:rsid w:val="006529CB"/>
    <w:rsid w:val="0065456A"/>
    <w:rsid w:val="0065490E"/>
    <w:rsid w:val="0066051F"/>
    <w:rsid w:val="00661589"/>
    <w:rsid w:val="006634F4"/>
    <w:rsid w:val="00665364"/>
    <w:rsid w:val="00667A4A"/>
    <w:rsid w:val="0067164A"/>
    <w:rsid w:val="006731D2"/>
    <w:rsid w:val="00674C39"/>
    <w:rsid w:val="00681EC3"/>
    <w:rsid w:val="00683927"/>
    <w:rsid w:val="0068524A"/>
    <w:rsid w:val="0068642D"/>
    <w:rsid w:val="00690553"/>
    <w:rsid w:val="006916D1"/>
    <w:rsid w:val="00692D1A"/>
    <w:rsid w:val="006947A1"/>
    <w:rsid w:val="00695461"/>
    <w:rsid w:val="00695C0B"/>
    <w:rsid w:val="006A117A"/>
    <w:rsid w:val="006A16B6"/>
    <w:rsid w:val="006A3913"/>
    <w:rsid w:val="006A4E6A"/>
    <w:rsid w:val="006A5C7F"/>
    <w:rsid w:val="006A7E98"/>
    <w:rsid w:val="006B0E99"/>
    <w:rsid w:val="006B3AEE"/>
    <w:rsid w:val="006B50AE"/>
    <w:rsid w:val="006C2697"/>
    <w:rsid w:val="006C2DB0"/>
    <w:rsid w:val="006C601C"/>
    <w:rsid w:val="006C6493"/>
    <w:rsid w:val="006C70FD"/>
    <w:rsid w:val="006D0B4E"/>
    <w:rsid w:val="006D1601"/>
    <w:rsid w:val="006D2FBE"/>
    <w:rsid w:val="006D3713"/>
    <w:rsid w:val="006D6209"/>
    <w:rsid w:val="006D6C4D"/>
    <w:rsid w:val="006E15A0"/>
    <w:rsid w:val="006E2EF6"/>
    <w:rsid w:val="006E4755"/>
    <w:rsid w:val="006E6D05"/>
    <w:rsid w:val="006F1808"/>
    <w:rsid w:val="006F3AF4"/>
    <w:rsid w:val="006F3B1D"/>
    <w:rsid w:val="006F3B4E"/>
    <w:rsid w:val="006F4758"/>
    <w:rsid w:val="006F4802"/>
    <w:rsid w:val="006F60BA"/>
    <w:rsid w:val="006F61DA"/>
    <w:rsid w:val="006F7D48"/>
    <w:rsid w:val="007016B4"/>
    <w:rsid w:val="00702157"/>
    <w:rsid w:val="007030B5"/>
    <w:rsid w:val="0070341F"/>
    <w:rsid w:val="00703F84"/>
    <w:rsid w:val="00710737"/>
    <w:rsid w:val="0071165B"/>
    <w:rsid w:val="00711C99"/>
    <w:rsid w:val="00712574"/>
    <w:rsid w:val="007125B3"/>
    <w:rsid w:val="00724068"/>
    <w:rsid w:val="00724AB0"/>
    <w:rsid w:val="00724EA7"/>
    <w:rsid w:val="007312A6"/>
    <w:rsid w:val="00732FEF"/>
    <w:rsid w:val="00734FDC"/>
    <w:rsid w:val="00736F3F"/>
    <w:rsid w:val="007377DC"/>
    <w:rsid w:val="007439E1"/>
    <w:rsid w:val="00751DBC"/>
    <w:rsid w:val="00751E7C"/>
    <w:rsid w:val="007521E2"/>
    <w:rsid w:val="00760439"/>
    <w:rsid w:val="00760C85"/>
    <w:rsid w:val="007615CC"/>
    <w:rsid w:val="00763170"/>
    <w:rsid w:val="00763852"/>
    <w:rsid w:val="00764EC9"/>
    <w:rsid w:val="0076558A"/>
    <w:rsid w:val="00765E58"/>
    <w:rsid w:val="00770BEA"/>
    <w:rsid w:val="00770EDF"/>
    <w:rsid w:val="00772281"/>
    <w:rsid w:val="00775A1F"/>
    <w:rsid w:val="00777F94"/>
    <w:rsid w:val="00782668"/>
    <w:rsid w:val="00784D34"/>
    <w:rsid w:val="00786959"/>
    <w:rsid w:val="00786F5E"/>
    <w:rsid w:val="00787699"/>
    <w:rsid w:val="00787804"/>
    <w:rsid w:val="00793569"/>
    <w:rsid w:val="00794181"/>
    <w:rsid w:val="00794567"/>
    <w:rsid w:val="007952B0"/>
    <w:rsid w:val="007970DD"/>
    <w:rsid w:val="007A282B"/>
    <w:rsid w:val="007A2B04"/>
    <w:rsid w:val="007A2BEC"/>
    <w:rsid w:val="007A58E9"/>
    <w:rsid w:val="007B0B19"/>
    <w:rsid w:val="007B142B"/>
    <w:rsid w:val="007B3079"/>
    <w:rsid w:val="007B31FC"/>
    <w:rsid w:val="007B3C65"/>
    <w:rsid w:val="007B684A"/>
    <w:rsid w:val="007C0DFD"/>
    <w:rsid w:val="007C2597"/>
    <w:rsid w:val="007C2C36"/>
    <w:rsid w:val="007C5279"/>
    <w:rsid w:val="007C534D"/>
    <w:rsid w:val="007C5FF6"/>
    <w:rsid w:val="007C6525"/>
    <w:rsid w:val="007C6730"/>
    <w:rsid w:val="007C73AA"/>
    <w:rsid w:val="007D29A0"/>
    <w:rsid w:val="007D4D9F"/>
    <w:rsid w:val="007D67CB"/>
    <w:rsid w:val="007D74DC"/>
    <w:rsid w:val="007E28FE"/>
    <w:rsid w:val="007E623E"/>
    <w:rsid w:val="007E65B9"/>
    <w:rsid w:val="007E797B"/>
    <w:rsid w:val="007F1143"/>
    <w:rsid w:val="007F122A"/>
    <w:rsid w:val="007F6CD5"/>
    <w:rsid w:val="007F7FB3"/>
    <w:rsid w:val="00801010"/>
    <w:rsid w:val="008033F8"/>
    <w:rsid w:val="00805131"/>
    <w:rsid w:val="0080548A"/>
    <w:rsid w:val="00805E77"/>
    <w:rsid w:val="0080670B"/>
    <w:rsid w:val="008076F8"/>
    <w:rsid w:val="00811326"/>
    <w:rsid w:val="00813332"/>
    <w:rsid w:val="0081377B"/>
    <w:rsid w:val="00814C3B"/>
    <w:rsid w:val="00816515"/>
    <w:rsid w:val="008208D9"/>
    <w:rsid w:val="0082179A"/>
    <w:rsid w:val="008219F9"/>
    <w:rsid w:val="00822244"/>
    <w:rsid w:val="00826CF5"/>
    <w:rsid w:val="00827FE2"/>
    <w:rsid w:val="00830508"/>
    <w:rsid w:val="00831E1C"/>
    <w:rsid w:val="00831EB1"/>
    <w:rsid w:val="008349E1"/>
    <w:rsid w:val="00834ED7"/>
    <w:rsid w:val="008364A0"/>
    <w:rsid w:val="008435B9"/>
    <w:rsid w:val="00847253"/>
    <w:rsid w:val="00847451"/>
    <w:rsid w:val="00847549"/>
    <w:rsid w:val="00851157"/>
    <w:rsid w:val="0085424B"/>
    <w:rsid w:val="00860148"/>
    <w:rsid w:val="00862303"/>
    <w:rsid w:val="00862487"/>
    <w:rsid w:val="00864845"/>
    <w:rsid w:val="008658E2"/>
    <w:rsid w:val="00867076"/>
    <w:rsid w:val="00872520"/>
    <w:rsid w:val="008743D0"/>
    <w:rsid w:val="0087555E"/>
    <w:rsid w:val="00876900"/>
    <w:rsid w:val="00884AE3"/>
    <w:rsid w:val="00887C8A"/>
    <w:rsid w:val="00892F81"/>
    <w:rsid w:val="008940DA"/>
    <w:rsid w:val="00895176"/>
    <w:rsid w:val="008954DD"/>
    <w:rsid w:val="008A0356"/>
    <w:rsid w:val="008A1A49"/>
    <w:rsid w:val="008A3F19"/>
    <w:rsid w:val="008A42E8"/>
    <w:rsid w:val="008A45D2"/>
    <w:rsid w:val="008A6341"/>
    <w:rsid w:val="008A74B0"/>
    <w:rsid w:val="008B2AAF"/>
    <w:rsid w:val="008B77DC"/>
    <w:rsid w:val="008C12AE"/>
    <w:rsid w:val="008C29FA"/>
    <w:rsid w:val="008C36B1"/>
    <w:rsid w:val="008C5D09"/>
    <w:rsid w:val="008C7FFD"/>
    <w:rsid w:val="008D14A9"/>
    <w:rsid w:val="008D1D10"/>
    <w:rsid w:val="008D3B9B"/>
    <w:rsid w:val="008D532B"/>
    <w:rsid w:val="008D6CD5"/>
    <w:rsid w:val="008D73B2"/>
    <w:rsid w:val="008E3A3C"/>
    <w:rsid w:val="008F03D3"/>
    <w:rsid w:val="008F09A0"/>
    <w:rsid w:val="008F142F"/>
    <w:rsid w:val="008F236F"/>
    <w:rsid w:val="008F27AA"/>
    <w:rsid w:val="008F4F31"/>
    <w:rsid w:val="008F4F69"/>
    <w:rsid w:val="008F564C"/>
    <w:rsid w:val="008F65E3"/>
    <w:rsid w:val="009002D1"/>
    <w:rsid w:val="00901427"/>
    <w:rsid w:val="009023FA"/>
    <w:rsid w:val="00902AA0"/>
    <w:rsid w:val="00904C25"/>
    <w:rsid w:val="00906582"/>
    <w:rsid w:val="0090666E"/>
    <w:rsid w:val="00907468"/>
    <w:rsid w:val="0090799A"/>
    <w:rsid w:val="00907AFE"/>
    <w:rsid w:val="0091188A"/>
    <w:rsid w:val="00914FD7"/>
    <w:rsid w:val="009177A1"/>
    <w:rsid w:val="00923FE8"/>
    <w:rsid w:val="00924B04"/>
    <w:rsid w:val="00926A15"/>
    <w:rsid w:val="00927618"/>
    <w:rsid w:val="00927F1E"/>
    <w:rsid w:val="00930898"/>
    <w:rsid w:val="00930E3B"/>
    <w:rsid w:val="009339B7"/>
    <w:rsid w:val="00934546"/>
    <w:rsid w:val="00936184"/>
    <w:rsid w:val="00936C91"/>
    <w:rsid w:val="009372C6"/>
    <w:rsid w:val="009403A8"/>
    <w:rsid w:val="0094053F"/>
    <w:rsid w:val="009409DF"/>
    <w:rsid w:val="00941659"/>
    <w:rsid w:val="0094313B"/>
    <w:rsid w:val="00943A70"/>
    <w:rsid w:val="00943B47"/>
    <w:rsid w:val="009454BF"/>
    <w:rsid w:val="0094570B"/>
    <w:rsid w:val="00946682"/>
    <w:rsid w:val="009470BC"/>
    <w:rsid w:val="009517C7"/>
    <w:rsid w:val="00951B8C"/>
    <w:rsid w:val="00952C7D"/>
    <w:rsid w:val="00954678"/>
    <w:rsid w:val="00967CF8"/>
    <w:rsid w:val="00974933"/>
    <w:rsid w:val="00975B82"/>
    <w:rsid w:val="009827FC"/>
    <w:rsid w:val="009828BE"/>
    <w:rsid w:val="009850B6"/>
    <w:rsid w:val="00986BDB"/>
    <w:rsid w:val="00987815"/>
    <w:rsid w:val="00987EFD"/>
    <w:rsid w:val="009908E0"/>
    <w:rsid w:val="00992D63"/>
    <w:rsid w:val="00993B5B"/>
    <w:rsid w:val="009966CE"/>
    <w:rsid w:val="00996C68"/>
    <w:rsid w:val="009A3A09"/>
    <w:rsid w:val="009A5F7F"/>
    <w:rsid w:val="009A6933"/>
    <w:rsid w:val="009B0D8D"/>
    <w:rsid w:val="009B1639"/>
    <w:rsid w:val="009B3E7B"/>
    <w:rsid w:val="009B4C4F"/>
    <w:rsid w:val="009B4F47"/>
    <w:rsid w:val="009B5A50"/>
    <w:rsid w:val="009C2B28"/>
    <w:rsid w:val="009C34D9"/>
    <w:rsid w:val="009C3CD7"/>
    <w:rsid w:val="009C46FA"/>
    <w:rsid w:val="009C5431"/>
    <w:rsid w:val="009D1E75"/>
    <w:rsid w:val="009D3384"/>
    <w:rsid w:val="009F0B8A"/>
    <w:rsid w:val="009F1EB8"/>
    <w:rsid w:val="009F7F47"/>
    <w:rsid w:val="00A010F2"/>
    <w:rsid w:val="00A03ADF"/>
    <w:rsid w:val="00A049A0"/>
    <w:rsid w:val="00A10C45"/>
    <w:rsid w:val="00A13E51"/>
    <w:rsid w:val="00A145EA"/>
    <w:rsid w:val="00A27755"/>
    <w:rsid w:val="00A30292"/>
    <w:rsid w:val="00A31FA8"/>
    <w:rsid w:val="00A325FB"/>
    <w:rsid w:val="00A327D9"/>
    <w:rsid w:val="00A37B68"/>
    <w:rsid w:val="00A4259A"/>
    <w:rsid w:val="00A432CC"/>
    <w:rsid w:val="00A47DC6"/>
    <w:rsid w:val="00A50C52"/>
    <w:rsid w:val="00A5128E"/>
    <w:rsid w:val="00A5164D"/>
    <w:rsid w:val="00A518BD"/>
    <w:rsid w:val="00A53C20"/>
    <w:rsid w:val="00A56C74"/>
    <w:rsid w:val="00A56E0F"/>
    <w:rsid w:val="00A60621"/>
    <w:rsid w:val="00A60BE3"/>
    <w:rsid w:val="00A616FC"/>
    <w:rsid w:val="00A63F79"/>
    <w:rsid w:val="00A672BA"/>
    <w:rsid w:val="00A74171"/>
    <w:rsid w:val="00A77D06"/>
    <w:rsid w:val="00A77F46"/>
    <w:rsid w:val="00A801A9"/>
    <w:rsid w:val="00A81CE7"/>
    <w:rsid w:val="00A85F78"/>
    <w:rsid w:val="00A9670F"/>
    <w:rsid w:val="00A97725"/>
    <w:rsid w:val="00AA136E"/>
    <w:rsid w:val="00AA2618"/>
    <w:rsid w:val="00AA363F"/>
    <w:rsid w:val="00AA37A5"/>
    <w:rsid w:val="00AA42DC"/>
    <w:rsid w:val="00AA44C1"/>
    <w:rsid w:val="00AA4A51"/>
    <w:rsid w:val="00AB0B1F"/>
    <w:rsid w:val="00AB0D7A"/>
    <w:rsid w:val="00AB13E5"/>
    <w:rsid w:val="00AB231C"/>
    <w:rsid w:val="00AB2BD7"/>
    <w:rsid w:val="00AB2EA2"/>
    <w:rsid w:val="00AB35C9"/>
    <w:rsid w:val="00AB3A97"/>
    <w:rsid w:val="00AB464D"/>
    <w:rsid w:val="00AB5819"/>
    <w:rsid w:val="00AB60C3"/>
    <w:rsid w:val="00AC06DE"/>
    <w:rsid w:val="00AC373C"/>
    <w:rsid w:val="00AC3A3C"/>
    <w:rsid w:val="00AC3E89"/>
    <w:rsid w:val="00AC571E"/>
    <w:rsid w:val="00AC7FA2"/>
    <w:rsid w:val="00AD01B4"/>
    <w:rsid w:val="00AD157E"/>
    <w:rsid w:val="00AD213C"/>
    <w:rsid w:val="00AD2901"/>
    <w:rsid w:val="00AD39DD"/>
    <w:rsid w:val="00AD4A36"/>
    <w:rsid w:val="00AD575E"/>
    <w:rsid w:val="00AD685A"/>
    <w:rsid w:val="00AE1B42"/>
    <w:rsid w:val="00AE1E2E"/>
    <w:rsid w:val="00AE45C2"/>
    <w:rsid w:val="00AE4878"/>
    <w:rsid w:val="00AE4B1B"/>
    <w:rsid w:val="00AE4CC4"/>
    <w:rsid w:val="00AE585E"/>
    <w:rsid w:val="00AE74B0"/>
    <w:rsid w:val="00AF1E3A"/>
    <w:rsid w:val="00AF26EF"/>
    <w:rsid w:val="00AF37B1"/>
    <w:rsid w:val="00AF5B7F"/>
    <w:rsid w:val="00AF7046"/>
    <w:rsid w:val="00AF78AA"/>
    <w:rsid w:val="00B00082"/>
    <w:rsid w:val="00B02BBC"/>
    <w:rsid w:val="00B04C24"/>
    <w:rsid w:val="00B05F69"/>
    <w:rsid w:val="00B0689F"/>
    <w:rsid w:val="00B11CAD"/>
    <w:rsid w:val="00B139AC"/>
    <w:rsid w:val="00B13A42"/>
    <w:rsid w:val="00B1511D"/>
    <w:rsid w:val="00B15715"/>
    <w:rsid w:val="00B17112"/>
    <w:rsid w:val="00B207F1"/>
    <w:rsid w:val="00B20866"/>
    <w:rsid w:val="00B210CD"/>
    <w:rsid w:val="00B21A31"/>
    <w:rsid w:val="00B23557"/>
    <w:rsid w:val="00B255E9"/>
    <w:rsid w:val="00B2692E"/>
    <w:rsid w:val="00B27F38"/>
    <w:rsid w:val="00B32E5A"/>
    <w:rsid w:val="00B33261"/>
    <w:rsid w:val="00B349DA"/>
    <w:rsid w:val="00B3767C"/>
    <w:rsid w:val="00B40A88"/>
    <w:rsid w:val="00B4271C"/>
    <w:rsid w:val="00B43516"/>
    <w:rsid w:val="00B448C4"/>
    <w:rsid w:val="00B45752"/>
    <w:rsid w:val="00B7128A"/>
    <w:rsid w:val="00B72D5D"/>
    <w:rsid w:val="00B75876"/>
    <w:rsid w:val="00B7629A"/>
    <w:rsid w:val="00B77B2E"/>
    <w:rsid w:val="00B8097A"/>
    <w:rsid w:val="00B846D6"/>
    <w:rsid w:val="00B90221"/>
    <w:rsid w:val="00B91590"/>
    <w:rsid w:val="00B928A7"/>
    <w:rsid w:val="00B939FF"/>
    <w:rsid w:val="00B96338"/>
    <w:rsid w:val="00B97B47"/>
    <w:rsid w:val="00B97DA5"/>
    <w:rsid w:val="00B97FC0"/>
    <w:rsid w:val="00BA0914"/>
    <w:rsid w:val="00BA38D7"/>
    <w:rsid w:val="00BA5039"/>
    <w:rsid w:val="00BA5AC1"/>
    <w:rsid w:val="00BA6490"/>
    <w:rsid w:val="00BB1500"/>
    <w:rsid w:val="00BB1721"/>
    <w:rsid w:val="00BB2F1C"/>
    <w:rsid w:val="00BB4BFF"/>
    <w:rsid w:val="00BB516E"/>
    <w:rsid w:val="00BB6DA0"/>
    <w:rsid w:val="00BB792C"/>
    <w:rsid w:val="00BC2462"/>
    <w:rsid w:val="00BC3AB2"/>
    <w:rsid w:val="00BC4075"/>
    <w:rsid w:val="00BC5BCB"/>
    <w:rsid w:val="00BC6CA5"/>
    <w:rsid w:val="00BC70CD"/>
    <w:rsid w:val="00BC7533"/>
    <w:rsid w:val="00BC79D3"/>
    <w:rsid w:val="00BC7B7A"/>
    <w:rsid w:val="00BD3232"/>
    <w:rsid w:val="00BD3BEF"/>
    <w:rsid w:val="00BE19EB"/>
    <w:rsid w:val="00BE24BD"/>
    <w:rsid w:val="00BE2B17"/>
    <w:rsid w:val="00BE468B"/>
    <w:rsid w:val="00BE4800"/>
    <w:rsid w:val="00BF1573"/>
    <w:rsid w:val="00BF2A42"/>
    <w:rsid w:val="00BF4CE2"/>
    <w:rsid w:val="00C01510"/>
    <w:rsid w:val="00C0491B"/>
    <w:rsid w:val="00C04979"/>
    <w:rsid w:val="00C0738D"/>
    <w:rsid w:val="00C11194"/>
    <w:rsid w:val="00C11BCA"/>
    <w:rsid w:val="00C13C7F"/>
    <w:rsid w:val="00C13E68"/>
    <w:rsid w:val="00C170B6"/>
    <w:rsid w:val="00C209CA"/>
    <w:rsid w:val="00C226CA"/>
    <w:rsid w:val="00C22756"/>
    <w:rsid w:val="00C240D8"/>
    <w:rsid w:val="00C24947"/>
    <w:rsid w:val="00C25338"/>
    <w:rsid w:val="00C26131"/>
    <w:rsid w:val="00C263CC"/>
    <w:rsid w:val="00C27207"/>
    <w:rsid w:val="00C27ABB"/>
    <w:rsid w:val="00C32281"/>
    <w:rsid w:val="00C34131"/>
    <w:rsid w:val="00C352B5"/>
    <w:rsid w:val="00C35A43"/>
    <w:rsid w:val="00C40827"/>
    <w:rsid w:val="00C40903"/>
    <w:rsid w:val="00C4457F"/>
    <w:rsid w:val="00C5053F"/>
    <w:rsid w:val="00C5144B"/>
    <w:rsid w:val="00C52142"/>
    <w:rsid w:val="00C5389A"/>
    <w:rsid w:val="00C55105"/>
    <w:rsid w:val="00C5593B"/>
    <w:rsid w:val="00C561E0"/>
    <w:rsid w:val="00C609A0"/>
    <w:rsid w:val="00C60FC6"/>
    <w:rsid w:val="00C61E0D"/>
    <w:rsid w:val="00C67FFA"/>
    <w:rsid w:val="00C730D6"/>
    <w:rsid w:val="00C741D3"/>
    <w:rsid w:val="00C76E5F"/>
    <w:rsid w:val="00C814E8"/>
    <w:rsid w:val="00C877B7"/>
    <w:rsid w:val="00C8792A"/>
    <w:rsid w:val="00C90C9E"/>
    <w:rsid w:val="00C91C79"/>
    <w:rsid w:val="00C937E7"/>
    <w:rsid w:val="00C95BE3"/>
    <w:rsid w:val="00C95E96"/>
    <w:rsid w:val="00C95ED0"/>
    <w:rsid w:val="00C97F6F"/>
    <w:rsid w:val="00CA0173"/>
    <w:rsid w:val="00CA110B"/>
    <w:rsid w:val="00CA155F"/>
    <w:rsid w:val="00CA2ED3"/>
    <w:rsid w:val="00CA5328"/>
    <w:rsid w:val="00CA54F0"/>
    <w:rsid w:val="00CA64D5"/>
    <w:rsid w:val="00CA67DD"/>
    <w:rsid w:val="00CA7EBC"/>
    <w:rsid w:val="00CB1DC3"/>
    <w:rsid w:val="00CB2E47"/>
    <w:rsid w:val="00CC1359"/>
    <w:rsid w:val="00CC24A2"/>
    <w:rsid w:val="00CC29F6"/>
    <w:rsid w:val="00CC58A5"/>
    <w:rsid w:val="00CC6010"/>
    <w:rsid w:val="00CC60BD"/>
    <w:rsid w:val="00CC6908"/>
    <w:rsid w:val="00CC7E1A"/>
    <w:rsid w:val="00CD047E"/>
    <w:rsid w:val="00CD2930"/>
    <w:rsid w:val="00CD316B"/>
    <w:rsid w:val="00CD394C"/>
    <w:rsid w:val="00CE23E9"/>
    <w:rsid w:val="00CE2D8E"/>
    <w:rsid w:val="00CE2E83"/>
    <w:rsid w:val="00CE362A"/>
    <w:rsid w:val="00CE39D3"/>
    <w:rsid w:val="00CE6519"/>
    <w:rsid w:val="00CE6706"/>
    <w:rsid w:val="00CF0713"/>
    <w:rsid w:val="00CF22AA"/>
    <w:rsid w:val="00CF3054"/>
    <w:rsid w:val="00CF4C19"/>
    <w:rsid w:val="00CF68E3"/>
    <w:rsid w:val="00D04896"/>
    <w:rsid w:val="00D05160"/>
    <w:rsid w:val="00D06290"/>
    <w:rsid w:val="00D0707D"/>
    <w:rsid w:val="00D073DD"/>
    <w:rsid w:val="00D07623"/>
    <w:rsid w:val="00D1349D"/>
    <w:rsid w:val="00D146A3"/>
    <w:rsid w:val="00D21B07"/>
    <w:rsid w:val="00D243EE"/>
    <w:rsid w:val="00D245D6"/>
    <w:rsid w:val="00D261D9"/>
    <w:rsid w:val="00D262FB"/>
    <w:rsid w:val="00D27C9B"/>
    <w:rsid w:val="00D30FB3"/>
    <w:rsid w:val="00D31833"/>
    <w:rsid w:val="00D31996"/>
    <w:rsid w:val="00D3279F"/>
    <w:rsid w:val="00D360DD"/>
    <w:rsid w:val="00D37792"/>
    <w:rsid w:val="00D37EC0"/>
    <w:rsid w:val="00D40FE4"/>
    <w:rsid w:val="00D436D1"/>
    <w:rsid w:val="00D44B73"/>
    <w:rsid w:val="00D45080"/>
    <w:rsid w:val="00D4593F"/>
    <w:rsid w:val="00D51E6E"/>
    <w:rsid w:val="00D544B4"/>
    <w:rsid w:val="00D55873"/>
    <w:rsid w:val="00D60F5E"/>
    <w:rsid w:val="00D627A3"/>
    <w:rsid w:val="00D63D75"/>
    <w:rsid w:val="00D64958"/>
    <w:rsid w:val="00D6512B"/>
    <w:rsid w:val="00D654E3"/>
    <w:rsid w:val="00D664AA"/>
    <w:rsid w:val="00D673D9"/>
    <w:rsid w:val="00D67BB9"/>
    <w:rsid w:val="00D70403"/>
    <w:rsid w:val="00D71ED1"/>
    <w:rsid w:val="00D76538"/>
    <w:rsid w:val="00D809FD"/>
    <w:rsid w:val="00D80B6E"/>
    <w:rsid w:val="00D80BCE"/>
    <w:rsid w:val="00D82535"/>
    <w:rsid w:val="00D82C66"/>
    <w:rsid w:val="00D83861"/>
    <w:rsid w:val="00D843C4"/>
    <w:rsid w:val="00D866C0"/>
    <w:rsid w:val="00D91CF6"/>
    <w:rsid w:val="00D92C23"/>
    <w:rsid w:val="00D92C3B"/>
    <w:rsid w:val="00D93ACB"/>
    <w:rsid w:val="00D9478C"/>
    <w:rsid w:val="00DA0806"/>
    <w:rsid w:val="00DA4FC1"/>
    <w:rsid w:val="00DA59F5"/>
    <w:rsid w:val="00DA6398"/>
    <w:rsid w:val="00DA6AED"/>
    <w:rsid w:val="00DB1CAF"/>
    <w:rsid w:val="00DB4344"/>
    <w:rsid w:val="00DB43E3"/>
    <w:rsid w:val="00DB55E7"/>
    <w:rsid w:val="00DB69BC"/>
    <w:rsid w:val="00DB6A6B"/>
    <w:rsid w:val="00DC17C5"/>
    <w:rsid w:val="00DC2ACF"/>
    <w:rsid w:val="00DC2F52"/>
    <w:rsid w:val="00DC4277"/>
    <w:rsid w:val="00DC564F"/>
    <w:rsid w:val="00DC6A07"/>
    <w:rsid w:val="00DC6AE3"/>
    <w:rsid w:val="00DC6D85"/>
    <w:rsid w:val="00DD0F09"/>
    <w:rsid w:val="00DD36AE"/>
    <w:rsid w:val="00DD4A29"/>
    <w:rsid w:val="00DD4EDA"/>
    <w:rsid w:val="00DD592B"/>
    <w:rsid w:val="00DE1D19"/>
    <w:rsid w:val="00DE2F99"/>
    <w:rsid w:val="00DE452F"/>
    <w:rsid w:val="00DE616D"/>
    <w:rsid w:val="00DE71AE"/>
    <w:rsid w:val="00DF1A70"/>
    <w:rsid w:val="00DF1F9F"/>
    <w:rsid w:val="00DF55BB"/>
    <w:rsid w:val="00E02444"/>
    <w:rsid w:val="00E02FA0"/>
    <w:rsid w:val="00E03175"/>
    <w:rsid w:val="00E045B1"/>
    <w:rsid w:val="00E055E1"/>
    <w:rsid w:val="00E105B7"/>
    <w:rsid w:val="00E163FC"/>
    <w:rsid w:val="00E17481"/>
    <w:rsid w:val="00E2290D"/>
    <w:rsid w:val="00E22999"/>
    <w:rsid w:val="00E23893"/>
    <w:rsid w:val="00E267D4"/>
    <w:rsid w:val="00E26AD6"/>
    <w:rsid w:val="00E32D3D"/>
    <w:rsid w:val="00E33972"/>
    <w:rsid w:val="00E34CA2"/>
    <w:rsid w:val="00E35B30"/>
    <w:rsid w:val="00E35F05"/>
    <w:rsid w:val="00E40DB0"/>
    <w:rsid w:val="00E40ED3"/>
    <w:rsid w:val="00E4250D"/>
    <w:rsid w:val="00E42583"/>
    <w:rsid w:val="00E445B3"/>
    <w:rsid w:val="00E528AA"/>
    <w:rsid w:val="00E52AE7"/>
    <w:rsid w:val="00E53F77"/>
    <w:rsid w:val="00E56A87"/>
    <w:rsid w:val="00E6328A"/>
    <w:rsid w:val="00E64F92"/>
    <w:rsid w:val="00E6782A"/>
    <w:rsid w:val="00E70109"/>
    <w:rsid w:val="00E7155D"/>
    <w:rsid w:val="00E73457"/>
    <w:rsid w:val="00E73F22"/>
    <w:rsid w:val="00E80356"/>
    <w:rsid w:val="00E809CA"/>
    <w:rsid w:val="00E826E0"/>
    <w:rsid w:val="00E83FE1"/>
    <w:rsid w:val="00E86B12"/>
    <w:rsid w:val="00E90815"/>
    <w:rsid w:val="00E90E56"/>
    <w:rsid w:val="00E92CEB"/>
    <w:rsid w:val="00E951FB"/>
    <w:rsid w:val="00E963FA"/>
    <w:rsid w:val="00EA0529"/>
    <w:rsid w:val="00EA16B3"/>
    <w:rsid w:val="00EA2D59"/>
    <w:rsid w:val="00EA3045"/>
    <w:rsid w:val="00EA3C89"/>
    <w:rsid w:val="00EA5B3F"/>
    <w:rsid w:val="00EA6DA2"/>
    <w:rsid w:val="00EA7EE7"/>
    <w:rsid w:val="00EB3181"/>
    <w:rsid w:val="00EB3627"/>
    <w:rsid w:val="00EB3A5F"/>
    <w:rsid w:val="00EB5D5D"/>
    <w:rsid w:val="00EB6FB2"/>
    <w:rsid w:val="00EB76AA"/>
    <w:rsid w:val="00EB7F5A"/>
    <w:rsid w:val="00EC005C"/>
    <w:rsid w:val="00EC0332"/>
    <w:rsid w:val="00EC14D9"/>
    <w:rsid w:val="00EC40F3"/>
    <w:rsid w:val="00EC583E"/>
    <w:rsid w:val="00EC5A47"/>
    <w:rsid w:val="00EC5E75"/>
    <w:rsid w:val="00EC63A1"/>
    <w:rsid w:val="00EC664E"/>
    <w:rsid w:val="00EC6EA6"/>
    <w:rsid w:val="00EC6F1A"/>
    <w:rsid w:val="00EC70DF"/>
    <w:rsid w:val="00EC7678"/>
    <w:rsid w:val="00ED0DE2"/>
    <w:rsid w:val="00ED12C3"/>
    <w:rsid w:val="00ED25F3"/>
    <w:rsid w:val="00ED27BA"/>
    <w:rsid w:val="00ED34DD"/>
    <w:rsid w:val="00ED3AE4"/>
    <w:rsid w:val="00ED3F14"/>
    <w:rsid w:val="00ED43B0"/>
    <w:rsid w:val="00ED648B"/>
    <w:rsid w:val="00EE6B4B"/>
    <w:rsid w:val="00EE779F"/>
    <w:rsid w:val="00EF1D0D"/>
    <w:rsid w:val="00EF27B2"/>
    <w:rsid w:val="00EF30AF"/>
    <w:rsid w:val="00EF3355"/>
    <w:rsid w:val="00EF62EA"/>
    <w:rsid w:val="00EF6DB6"/>
    <w:rsid w:val="00EF6EC2"/>
    <w:rsid w:val="00F01201"/>
    <w:rsid w:val="00F06263"/>
    <w:rsid w:val="00F076D2"/>
    <w:rsid w:val="00F07849"/>
    <w:rsid w:val="00F1113F"/>
    <w:rsid w:val="00F1316D"/>
    <w:rsid w:val="00F131CF"/>
    <w:rsid w:val="00F17089"/>
    <w:rsid w:val="00F23566"/>
    <w:rsid w:val="00F23E9E"/>
    <w:rsid w:val="00F25595"/>
    <w:rsid w:val="00F258F5"/>
    <w:rsid w:val="00F26C7F"/>
    <w:rsid w:val="00F306B3"/>
    <w:rsid w:val="00F320A1"/>
    <w:rsid w:val="00F32536"/>
    <w:rsid w:val="00F3308D"/>
    <w:rsid w:val="00F350B4"/>
    <w:rsid w:val="00F50037"/>
    <w:rsid w:val="00F50B5D"/>
    <w:rsid w:val="00F51742"/>
    <w:rsid w:val="00F51AA9"/>
    <w:rsid w:val="00F536DC"/>
    <w:rsid w:val="00F56E7B"/>
    <w:rsid w:val="00F57765"/>
    <w:rsid w:val="00F626D2"/>
    <w:rsid w:val="00F62D39"/>
    <w:rsid w:val="00F631CA"/>
    <w:rsid w:val="00F644BB"/>
    <w:rsid w:val="00F7121B"/>
    <w:rsid w:val="00F71BCB"/>
    <w:rsid w:val="00F75700"/>
    <w:rsid w:val="00F75AFB"/>
    <w:rsid w:val="00F76291"/>
    <w:rsid w:val="00F76B3B"/>
    <w:rsid w:val="00F83902"/>
    <w:rsid w:val="00F86337"/>
    <w:rsid w:val="00F90CF6"/>
    <w:rsid w:val="00F9478C"/>
    <w:rsid w:val="00F9654C"/>
    <w:rsid w:val="00F96791"/>
    <w:rsid w:val="00F968BE"/>
    <w:rsid w:val="00FA2A79"/>
    <w:rsid w:val="00FA2C05"/>
    <w:rsid w:val="00FA36D2"/>
    <w:rsid w:val="00FA4972"/>
    <w:rsid w:val="00FB0420"/>
    <w:rsid w:val="00FB046D"/>
    <w:rsid w:val="00FB1701"/>
    <w:rsid w:val="00FB277C"/>
    <w:rsid w:val="00FB279E"/>
    <w:rsid w:val="00FB4376"/>
    <w:rsid w:val="00FB4F48"/>
    <w:rsid w:val="00FB5511"/>
    <w:rsid w:val="00FB65CA"/>
    <w:rsid w:val="00FB75A1"/>
    <w:rsid w:val="00FC1F84"/>
    <w:rsid w:val="00FC2410"/>
    <w:rsid w:val="00FC2A20"/>
    <w:rsid w:val="00FC2C01"/>
    <w:rsid w:val="00FC71E4"/>
    <w:rsid w:val="00FC7A64"/>
    <w:rsid w:val="00FD099E"/>
    <w:rsid w:val="00FD13AA"/>
    <w:rsid w:val="00FD13FA"/>
    <w:rsid w:val="00FD149A"/>
    <w:rsid w:val="00FD60DE"/>
    <w:rsid w:val="00FE1526"/>
    <w:rsid w:val="00FE40A8"/>
    <w:rsid w:val="00FE5C4B"/>
    <w:rsid w:val="00FF3DFF"/>
    <w:rsid w:val="00FF7374"/>
    <w:rsid w:val="00FF74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7705EAF"/>
  <w15:docId w15:val="{1131AEE0-97AD-4F60-BC8A-1D3FD158A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MS Mincho"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9478C"/>
    <w:pPr>
      <w:keepNext/>
      <w:keepLines/>
      <w:spacing w:before="120" w:after="200" w:line="240" w:lineRule="auto"/>
      <w:outlineLvl w:val="0"/>
    </w:pPr>
    <w:rPr>
      <w:rFonts w:eastAsiaTheme="majorEastAsia" w:cstheme="majorBidi"/>
      <w:b/>
      <w:color w:val="000000" w:themeColor="text1"/>
      <w:sz w:val="28"/>
      <w:szCs w:val="32"/>
    </w:rPr>
  </w:style>
  <w:style w:type="paragraph" w:styleId="Heading2">
    <w:name w:val="heading 2"/>
    <w:basedOn w:val="Normal"/>
    <w:next w:val="Normal"/>
    <w:link w:val="Heading2Char"/>
    <w:uiPriority w:val="9"/>
    <w:unhideWhenUsed/>
    <w:qFormat/>
    <w:rsid w:val="00F9478C"/>
    <w:pPr>
      <w:keepNext/>
      <w:keepLines/>
      <w:spacing w:before="120" w:after="120" w:line="240" w:lineRule="auto"/>
      <w:outlineLvl w:val="1"/>
    </w:pPr>
    <w:rPr>
      <w:rFonts w:eastAsiaTheme="majorEastAsia" w:cstheme="majorBidi"/>
      <w:b/>
      <w:color w:val="000000" w:themeColor="text1"/>
      <w:sz w:val="24"/>
      <w:szCs w:val="26"/>
    </w:rPr>
  </w:style>
  <w:style w:type="paragraph" w:styleId="Heading3">
    <w:name w:val="heading 3"/>
    <w:basedOn w:val="Normal"/>
    <w:next w:val="Normal"/>
    <w:link w:val="Heading3Char"/>
    <w:uiPriority w:val="9"/>
    <w:unhideWhenUsed/>
    <w:qFormat/>
    <w:rsid w:val="0062556A"/>
    <w:pPr>
      <w:keepNext/>
      <w:keepLines/>
      <w:spacing w:before="40" w:after="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semiHidden/>
    <w:unhideWhenUsed/>
    <w:qFormat/>
    <w:rsid w:val="00BD323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A42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1"/>
    <w:qFormat/>
    <w:rsid w:val="00256046"/>
    <w:pPr>
      <w:ind w:left="720"/>
      <w:contextualSpacing/>
    </w:pPr>
  </w:style>
  <w:style w:type="character" w:customStyle="1" w:styleId="Heading1Char">
    <w:name w:val="Heading 1 Char"/>
    <w:basedOn w:val="DefaultParagraphFont"/>
    <w:link w:val="Heading1"/>
    <w:uiPriority w:val="9"/>
    <w:rsid w:val="00F9478C"/>
    <w:rPr>
      <w:rFonts w:eastAsiaTheme="majorEastAsia" w:cstheme="majorBidi"/>
      <w:b/>
      <w:color w:val="000000" w:themeColor="text1"/>
      <w:sz w:val="28"/>
      <w:szCs w:val="32"/>
    </w:rPr>
  </w:style>
  <w:style w:type="character" w:customStyle="1" w:styleId="Heading2Char">
    <w:name w:val="Heading 2 Char"/>
    <w:basedOn w:val="DefaultParagraphFont"/>
    <w:link w:val="Heading2"/>
    <w:uiPriority w:val="9"/>
    <w:rsid w:val="00F9478C"/>
    <w:rPr>
      <w:rFonts w:eastAsiaTheme="majorEastAsia" w:cstheme="majorBidi"/>
      <w:b/>
      <w:color w:val="000000" w:themeColor="text1"/>
      <w:sz w:val="24"/>
      <w:szCs w:val="26"/>
    </w:rPr>
  </w:style>
  <w:style w:type="character" w:customStyle="1" w:styleId="Heading3Char">
    <w:name w:val="Heading 3 Char"/>
    <w:basedOn w:val="DefaultParagraphFont"/>
    <w:link w:val="Heading3"/>
    <w:uiPriority w:val="9"/>
    <w:rsid w:val="0062556A"/>
    <w:rPr>
      <w:rFonts w:asciiTheme="majorHAnsi" w:eastAsiaTheme="majorEastAsia" w:hAnsiTheme="majorHAnsi" w:cstheme="majorBidi"/>
      <w:b/>
      <w:sz w:val="24"/>
      <w:szCs w:val="24"/>
    </w:rPr>
  </w:style>
  <w:style w:type="paragraph" w:styleId="TOCHeading">
    <w:name w:val="TOC Heading"/>
    <w:basedOn w:val="Heading1"/>
    <w:next w:val="Normal"/>
    <w:uiPriority w:val="39"/>
    <w:unhideWhenUsed/>
    <w:qFormat/>
    <w:rsid w:val="000E7180"/>
    <w:pPr>
      <w:spacing w:before="240" w:after="0" w:line="259" w:lineRule="auto"/>
      <w:outlineLvl w:val="9"/>
    </w:pPr>
    <w:rPr>
      <w:rFonts w:asciiTheme="majorHAnsi" w:hAnsiTheme="majorHAnsi"/>
      <w:b w:val="0"/>
      <w:color w:val="2F5496" w:themeColor="accent1" w:themeShade="BF"/>
      <w:kern w:val="0"/>
      <w:sz w:val="32"/>
      <w14:ligatures w14:val="none"/>
    </w:rPr>
  </w:style>
  <w:style w:type="paragraph" w:styleId="TOC1">
    <w:name w:val="toc 1"/>
    <w:basedOn w:val="Normal"/>
    <w:next w:val="Normal"/>
    <w:autoRedefine/>
    <w:uiPriority w:val="39"/>
    <w:unhideWhenUsed/>
    <w:rsid w:val="000E7180"/>
    <w:pPr>
      <w:spacing w:after="100"/>
    </w:pPr>
  </w:style>
  <w:style w:type="paragraph" w:styleId="TOC2">
    <w:name w:val="toc 2"/>
    <w:basedOn w:val="Normal"/>
    <w:next w:val="Normal"/>
    <w:autoRedefine/>
    <w:uiPriority w:val="39"/>
    <w:unhideWhenUsed/>
    <w:rsid w:val="000E7180"/>
    <w:pPr>
      <w:spacing w:after="100"/>
      <w:ind w:left="220"/>
    </w:pPr>
  </w:style>
  <w:style w:type="paragraph" w:styleId="TOC3">
    <w:name w:val="toc 3"/>
    <w:basedOn w:val="Normal"/>
    <w:next w:val="Normal"/>
    <w:autoRedefine/>
    <w:uiPriority w:val="39"/>
    <w:unhideWhenUsed/>
    <w:rsid w:val="000E7180"/>
    <w:pPr>
      <w:spacing w:after="100"/>
      <w:ind w:left="440"/>
    </w:pPr>
  </w:style>
  <w:style w:type="character" w:styleId="Hyperlink">
    <w:name w:val="Hyperlink"/>
    <w:basedOn w:val="DefaultParagraphFont"/>
    <w:uiPriority w:val="99"/>
    <w:unhideWhenUsed/>
    <w:rsid w:val="000E7180"/>
    <w:rPr>
      <w:color w:val="0563C1" w:themeColor="hyperlink"/>
      <w:u w:val="single"/>
    </w:rPr>
  </w:style>
  <w:style w:type="character" w:styleId="CommentReference">
    <w:name w:val="annotation reference"/>
    <w:basedOn w:val="DefaultParagraphFont"/>
    <w:uiPriority w:val="99"/>
    <w:semiHidden/>
    <w:unhideWhenUsed/>
    <w:rsid w:val="00AB60C3"/>
    <w:rPr>
      <w:sz w:val="16"/>
      <w:szCs w:val="16"/>
    </w:rPr>
  </w:style>
  <w:style w:type="paragraph" w:styleId="CommentText">
    <w:name w:val="annotation text"/>
    <w:basedOn w:val="Normal"/>
    <w:link w:val="CommentTextChar"/>
    <w:uiPriority w:val="99"/>
    <w:semiHidden/>
    <w:unhideWhenUsed/>
    <w:rsid w:val="00AB60C3"/>
    <w:pPr>
      <w:spacing w:line="240" w:lineRule="auto"/>
    </w:pPr>
    <w:rPr>
      <w:sz w:val="20"/>
      <w:szCs w:val="20"/>
    </w:rPr>
  </w:style>
  <w:style w:type="character" w:customStyle="1" w:styleId="CommentTextChar">
    <w:name w:val="Comment Text Char"/>
    <w:basedOn w:val="DefaultParagraphFont"/>
    <w:link w:val="CommentText"/>
    <w:uiPriority w:val="99"/>
    <w:semiHidden/>
    <w:rsid w:val="00AB60C3"/>
    <w:rPr>
      <w:sz w:val="20"/>
      <w:szCs w:val="20"/>
    </w:rPr>
  </w:style>
  <w:style w:type="paragraph" w:styleId="CommentSubject">
    <w:name w:val="annotation subject"/>
    <w:basedOn w:val="CommentText"/>
    <w:next w:val="CommentText"/>
    <w:link w:val="CommentSubjectChar"/>
    <w:uiPriority w:val="99"/>
    <w:semiHidden/>
    <w:unhideWhenUsed/>
    <w:rsid w:val="00AB60C3"/>
    <w:rPr>
      <w:b/>
      <w:bCs/>
    </w:rPr>
  </w:style>
  <w:style w:type="character" w:customStyle="1" w:styleId="CommentSubjectChar">
    <w:name w:val="Comment Subject Char"/>
    <w:basedOn w:val="CommentTextChar"/>
    <w:link w:val="CommentSubject"/>
    <w:uiPriority w:val="99"/>
    <w:semiHidden/>
    <w:rsid w:val="00AB60C3"/>
    <w:rPr>
      <w:b/>
      <w:bCs/>
      <w:sz w:val="20"/>
      <w:szCs w:val="20"/>
    </w:rPr>
  </w:style>
  <w:style w:type="paragraph" w:styleId="Header">
    <w:name w:val="header"/>
    <w:basedOn w:val="Normal"/>
    <w:link w:val="HeaderChar"/>
    <w:uiPriority w:val="99"/>
    <w:unhideWhenUsed/>
    <w:rsid w:val="007615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15CC"/>
  </w:style>
  <w:style w:type="paragraph" w:styleId="Footer">
    <w:name w:val="footer"/>
    <w:basedOn w:val="Normal"/>
    <w:link w:val="FooterChar"/>
    <w:uiPriority w:val="99"/>
    <w:unhideWhenUsed/>
    <w:rsid w:val="007615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15CC"/>
  </w:style>
  <w:style w:type="paragraph" w:styleId="Revision">
    <w:name w:val="Revision"/>
    <w:hidden/>
    <w:uiPriority w:val="99"/>
    <w:semiHidden/>
    <w:rsid w:val="00AB3A97"/>
    <w:pPr>
      <w:spacing w:after="0" w:line="240" w:lineRule="auto"/>
    </w:pPr>
  </w:style>
  <w:style w:type="paragraph" w:styleId="BodyText">
    <w:name w:val="Body Text"/>
    <w:basedOn w:val="Normal"/>
    <w:link w:val="BodyTextChar"/>
    <w:uiPriority w:val="1"/>
    <w:qFormat/>
    <w:rsid w:val="00AB3A97"/>
    <w:pPr>
      <w:widowControl w:val="0"/>
      <w:autoSpaceDE w:val="0"/>
      <w:autoSpaceDN w:val="0"/>
      <w:spacing w:after="0" w:line="240" w:lineRule="auto"/>
    </w:pPr>
    <w:rPr>
      <w:rFonts w:ascii="Times New Roman" w:eastAsia="Times New Roman" w:hAnsi="Times New Roman" w:cs="Times New Roman"/>
      <w:kern w:val="0"/>
      <w:sz w:val="24"/>
      <w:szCs w:val="24"/>
      <w14:ligatures w14:val="none"/>
    </w:rPr>
  </w:style>
  <w:style w:type="character" w:customStyle="1" w:styleId="BodyTextChar">
    <w:name w:val="Body Text Char"/>
    <w:basedOn w:val="DefaultParagraphFont"/>
    <w:link w:val="BodyText"/>
    <w:uiPriority w:val="1"/>
    <w:rsid w:val="00AB3A97"/>
    <w:rPr>
      <w:rFonts w:ascii="Times New Roman" w:eastAsia="Times New Roman" w:hAnsi="Times New Roman" w:cs="Times New Roman"/>
      <w:kern w:val="0"/>
      <w:sz w:val="24"/>
      <w:szCs w:val="24"/>
      <w14:ligatures w14:val="none"/>
    </w:rPr>
  </w:style>
  <w:style w:type="paragraph" w:customStyle="1" w:styleId="Junik3">
    <w:name w:val="Junik 3"/>
    <w:basedOn w:val="Normal"/>
    <w:link w:val="Junik3Char"/>
    <w:qFormat/>
    <w:rsid w:val="00D40FE4"/>
    <w:pPr>
      <w:keepNext/>
      <w:spacing w:before="240" w:after="60" w:line="276" w:lineRule="auto"/>
      <w:outlineLvl w:val="1"/>
    </w:pPr>
    <w:rPr>
      <w:rFonts w:ascii="Cambria" w:hAnsi="Cambria" w:cs="Arial"/>
      <w:b/>
      <w:bCs/>
      <w:i/>
      <w:iCs/>
      <w:color w:val="4F81BD"/>
      <w:kern w:val="0"/>
      <w:sz w:val="24"/>
      <w:szCs w:val="24"/>
      <w:lang w:eastAsia="ja-JP"/>
      <w14:ligatures w14:val="none"/>
    </w:rPr>
  </w:style>
  <w:style w:type="character" w:customStyle="1" w:styleId="Junik3Char">
    <w:name w:val="Junik 3 Char"/>
    <w:basedOn w:val="DefaultParagraphFont"/>
    <w:link w:val="Junik3"/>
    <w:rsid w:val="00D40FE4"/>
    <w:rPr>
      <w:rFonts w:ascii="Cambria" w:hAnsi="Cambria" w:cs="Arial"/>
      <w:b/>
      <w:bCs/>
      <w:i/>
      <w:iCs/>
      <w:color w:val="4F81BD"/>
      <w:kern w:val="0"/>
      <w:sz w:val="24"/>
      <w:szCs w:val="24"/>
      <w:lang w:eastAsia="ja-JP"/>
      <w14:ligatures w14:val="none"/>
    </w:rPr>
  </w:style>
  <w:style w:type="paragraph" w:customStyle="1" w:styleId="Zwischenberschrift2">
    <w:name w:val="Zwischenüberschrift 2"/>
    <w:basedOn w:val="Normal"/>
    <w:rsid w:val="00481D22"/>
    <w:pPr>
      <w:tabs>
        <w:tab w:val="left" w:pos="284"/>
        <w:tab w:val="left" w:pos="992"/>
        <w:tab w:val="right" w:pos="8505"/>
      </w:tabs>
      <w:overflowPunct w:val="0"/>
      <w:autoSpaceDE w:val="0"/>
      <w:autoSpaceDN w:val="0"/>
      <w:adjustRightInd w:val="0"/>
      <w:spacing w:after="60" w:line="280" w:lineRule="atLeast"/>
      <w:jc w:val="both"/>
      <w:textAlignment w:val="baseline"/>
    </w:pPr>
    <w:rPr>
      <w:rFonts w:ascii="Futura Lt BT" w:eastAsia="Times New Roman" w:hAnsi="Futura Lt BT" w:cs="Times New Roman"/>
      <w:i/>
      <w:iCs/>
      <w:kern w:val="0"/>
      <w:sz w:val="24"/>
      <w:szCs w:val="20"/>
      <w:lang w:val="sq-AL" w:eastAsia="de-DE"/>
      <w14:ligatures w14:val="none"/>
    </w:rPr>
  </w:style>
  <w:style w:type="paragraph" w:customStyle="1" w:styleId="KutiaJunik">
    <w:name w:val="Kutia Junik"/>
    <w:basedOn w:val="Caption"/>
    <w:link w:val="KutiaJunikChar"/>
    <w:qFormat/>
    <w:rsid w:val="00481D22"/>
    <w:pPr>
      <w:keepNext/>
      <w:spacing w:line="276" w:lineRule="auto"/>
    </w:pPr>
    <w:rPr>
      <w:rFonts w:ascii="Calibri" w:hAnsi="Calibri" w:cs="Calibri"/>
      <w:b/>
      <w:bCs/>
      <w:i w:val="0"/>
      <w:iCs w:val="0"/>
      <w:noProof/>
      <w:kern w:val="0"/>
      <w:szCs w:val="20"/>
      <w:lang w:val="sq-AL" w:eastAsia="ja-JP"/>
      <w14:ligatures w14:val="none"/>
    </w:rPr>
  </w:style>
  <w:style w:type="character" w:customStyle="1" w:styleId="KutiaJunikChar">
    <w:name w:val="Kutia Junik Char"/>
    <w:basedOn w:val="DefaultParagraphFont"/>
    <w:link w:val="KutiaJunik"/>
    <w:rsid w:val="00481D22"/>
    <w:rPr>
      <w:rFonts w:ascii="Calibri" w:hAnsi="Calibri" w:cs="Calibri"/>
      <w:b/>
      <w:bCs/>
      <w:noProof/>
      <w:kern w:val="0"/>
      <w:sz w:val="18"/>
      <w:szCs w:val="20"/>
      <w:lang w:val="sq-AL" w:eastAsia="ja-JP"/>
      <w14:ligatures w14:val="none"/>
    </w:rPr>
  </w:style>
  <w:style w:type="paragraph" w:styleId="Caption">
    <w:name w:val="caption"/>
    <w:basedOn w:val="Normal"/>
    <w:next w:val="Normal"/>
    <w:uiPriority w:val="35"/>
    <w:unhideWhenUsed/>
    <w:qFormat/>
    <w:rsid w:val="006F3B1D"/>
    <w:pPr>
      <w:spacing w:after="0" w:line="240" w:lineRule="auto"/>
    </w:pPr>
    <w:rPr>
      <w:i/>
      <w:iCs/>
      <w:szCs w:val="18"/>
    </w:rPr>
  </w:style>
  <w:style w:type="character" w:styleId="FootnoteReference">
    <w:name w:val="footnote reference"/>
    <w:uiPriority w:val="99"/>
    <w:semiHidden/>
    <w:rsid w:val="00A9670F"/>
    <w:rPr>
      <w:vertAlign w:val="superscript"/>
    </w:rPr>
  </w:style>
  <w:style w:type="character" w:customStyle="1" w:styleId="ListParagraphChar">
    <w:name w:val="List Paragraph Char"/>
    <w:link w:val="ListParagraph"/>
    <w:uiPriority w:val="99"/>
    <w:locked/>
    <w:rsid w:val="00A9670F"/>
  </w:style>
  <w:style w:type="paragraph" w:styleId="NormalWeb">
    <w:name w:val="Normal (Web)"/>
    <w:basedOn w:val="Normal"/>
    <w:uiPriority w:val="99"/>
    <w:rsid w:val="00A9670F"/>
    <w:pPr>
      <w:numPr>
        <w:numId w:val="4"/>
      </w:numPr>
      <w:tabs>
        <w:tab w:val="clear" w:pos="786"/>
      </w:tabs>
      <w:spacing w:before="100" w:after="100" w:line="240" w:lineRule="auto"/>
      <w:ind w:left="0" w:firstLine="0"/>
    </w:pPr>
    <w:rPr>
      <w:rFonts w:ascii="Arial Unicode MS" w:eastAsia="Arial Unicode MS" w:hAnsi="Arial Unicode MS" w:cs="Times New Roman"/>
      <w:kern w:val="0"/>
      <w:sz w:val="24"/>
      <w:szCs w:val="20"/>
      <w:lang w:val="de-DE" w:eastAsia="de-DE"/>
      <w14:ligatures w14:val="none"/>
    </w:rPr>
  </w:style>
  <w:style w:type="paragraph" w:customStyle="1" w:styleId="Contenudetableau">
    <w:name w:val="Contenu de tableau"/>
    <w:basedOn w:val="Normal"/>
    <w:uiPriority w:val="99"/>
    <w:rsid w:val="00045829"/>
    <w:pPr>
      <w:widowControl w:val="0"/>
      <w:suppressLineNumbers/>
      <w:suppressAutoHyphens/>
      <w:spacing w:after="0" w:line="240" w:lineRule="auto"/>
      <w:jc w:val="both"/>
    </w:pPr>
    <w:rPr>
      <w:rFonts w:ascii="Arial" w:hAnsi="Arial" w:cs="Arial"/>
      <w:noProof/>
      <w:kern w:val="1"/>
      <w:sz w:val="24"/>
      <w:szCs w:val="24"/>
      <w:lang w:val="en-GB" w:eastAsia="ja-JP"/>
      <w14:ligatures w14:val="none"/>
    </w:rPr>
  </w:style>
  <w:style w:type="paragraph" w:customStyle="1" w:styleId="CAPCAP">
    <w:name w:val="CAP_CAP"/>
    <w:basedOn w:val="Normal"/>
    <w:link w:val="CAPCAPChar"/>
    <w:qFormat/>
    <w:rsid w:val="006F3B1D"/>
    <w:rPr>
      <w:lang w:val="sq-AL"/>
    </w:rPr>
  </w:style>
  <w:style w:type="character" w:customStyle="1" w:styleId="CAPCAPChar">
    <w:name w:val="CAP_CAP Char"/>
    <w:basedOn w:val="DefaultParagraphFont"/>
    <w:link w:val="CAPCAP"/>
    <w:rsid w:val="006F3B1D"/>
    <w:rPr>
      <w:lang w:val="sq-AL"/>
    </w:rPr>
  </w:style>
  <w:style w:type="paragraph" w:styleId="TableofFigures">
    <w:name w:val="table of figures"/>
    <w:basedOn w:val="Normal"/>
    <w:next w:val="Normal"/>
    <w:uiPriority w:val="99"/>
    <w:unhideWhenUsed/>
    <w:rsid w:val="00F96791"/>
    <w:pPr>
      <w:spacing w:after="0"/>
    </w:pPr>
  </w:style>
  <w:style w:type="paragraph" w:styleId="BalloonText">
    <w:name w:val="Balloon Text"/>
    <w:basedOn w:val="Normal"/>
    <w:link w:val="BalloonTextChar"/>
    <w:uiPriority w:val="99"/>
    <w:semiHidden/>
    <w:unhideWhenUsed/>
    <w:rsid w:val="00D67B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7BB9"/>
    <w:rPr>
      <w:rFonts w:ascii="Segoe UI" w:hAnsi="Segoe UI" w:cs="Segoe UI"/>
      <w:sz w:val="18"/>
      <w:szCs w:val="18"/>
    </w:rPr>
  </w:style>
  <w:style w:type="character" w:customStyle="1" w:styleId="UnresolvedMention1">
    <w:name w:val="Unresolved Mention1"/>
    <w:basedOn w:val="DefaultParagraphFont"/>
    <w:uiPriority w:val="99"/>
    <w:semiHidden/>
    <w:unhideWhenUsed/>
    <w:rsid w:val="0057152D"/>
    <w:rPr>
      <w:color w:val="605E5C"/>
      <w:shd w:val="clear" w:color="auto" w:fill="E1DFDD"/>
    </w:rPr>
  </w:style>
  <w:style w:type="character" w:customStyle="1" w:styleId="Heading4Char">
    <w:name w:val="Heading 4 Char"/>
    <w:basedOn w:val="DefaultParagraphFont"/>
    <w:link w:val="Heading4"/>
    <w:uiPriority w:val="9"/>
    <w:semiHidden/>
    <w:rsid w:val="00BD3232"/>
    <w:rPr>
      <w:rFonts w:asciiTheme="majorHAnsi" w:eastAsiaTheme="majorEastAsia" w:hAnsiTheme="majorHAnsi" w:cstheme="majorBidi"/>
      <w:i/>
      <w:iCs/>
      <w:color w:val="2F5496" w:themeColor="accent1" w:themeShade="BF"/>
    </w:rPr>
  </w:style>
  <w:style w:type="table" w:styleId="GridTable1Light">
    <w:name w:val="Grid Table 1 Light"/>
    <w:basedOn w:val="TableNormal"/>
    <w:uiPriority w:val="46"/>
    <w:rsid w:val="00AF37B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B32E5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5112">
      <w:bodyDiv w:val="1"/>
      <w:marLeft w:val="0"/>
      <w:marRight w:val="0"/>
      <w:marTop w:val="0"/>
      <w:marBottom w:val="0"/>
      <w:divBdr>
        <w:top w:val="none" w:sz="0" w:space="0" w:color="auto"/>
        <w:left w:val="none" w:sz="0" w:space="0" w:color="auto"/>
        <w:bottom w:val="none" w:sz="0" w:space="0" w:color="auto"/>
        <w:right w:val="none" w:sz="0" w:space="0" w:color="auto"/>
      </w:divBdr>
    </w:div>
    <w:div w:id="4674230">
      <w:bodyDiv w:val="1"/>
      <w:marLeft w:val="0"/>
      <w:marRight w:val="0"/>
      <w:marTop w:val="0"/>
      <w:marBottom w:val="0"/>
      <w:divBdr>
        <w:top w:val="none" w:sz="0" w:space="0" w:color="auto"/>
        <w:left w:val="none" w:sz="0" w:space="0" w:color="auto"/>
        <w:bottom w:val="none" w:sz="0" w:space="0" w:color="auto"/>
        <w:right w:val="none" w:sz="0" w:space="0" w:color="auto"/>
      </w:divBdr>
    </w:div>
    <w:div w:id="6444350">
      <w:bodyDiv w:val="1"/>
      <w:marLeft w:val="0"/>
      <w:marRight w:val="0"/>
      <w:marTop w:val="0"/>
      <w:marBottom w:val="0"/>
      <w:divBdr>
        <w:top w:val="none" w:sz="0" w:space="0" w:color="auto"/>
        <w:left w:val="none" w:sz="0" w:space="0" w:color="auto"/>
        <w:bottom w:val="none" w:sz="0" w:space="0" w:color="auto"/>
        <w:right w:val="none" w:sz="0" w:space="0" w:color="auto"/>
      </w:divBdr>
    </w:div>
    <w:div w:id="10763453">
      <w:bodyDiv w:val="1"/>
      <w:marLeft w:val="0"/>
      <w:marRight w:val="0"/>
      <w:marTop w:val="0"/>
      <w:marBottom w:val="0"/>
      <w:divBdr>
        <w:top w:val="none" w:sz="0" w:space="0" w:color="auto"/>
        <w:left w:val="none" w:sz="0" w:space="0" w:color="auto"/>
        <w:bottom w:val="none" w:sz="0" w:space="0" w:color="auto"/>
        <w:right w:val="none" w:sz="0" w:space="0" w:color="auto"/>
      </w:divBdr>
    </w:div>
    <w:div w:id="37434932">
      <w:bodyDiv w:val="1"/>
      <w:marLeft w:val="0"/>
      <w:marRight w:val="0"/>
      <w:marTop w:val="0"/>
      <w:marBottom w:val="0"/>
      <w:divBdr>
        <w:top w:val="none" w:sz="0" w:space="0" w:color="auto"/>
        <w:left w:val="none" w:sz="0" w:space="0" w:color="auto"/>
        <w:bottom w:val="none" w:sz="0" w:space="0" w:color="auto"/>
        <w:right w:val="none" w:sz="0" w:space="0" w:color="auto"/>
      </w:divBdr>
    </w:div>
    <w:div w:id="45104050">
      <w:bodyDiv w:val="1"/>
      <w:marLeft w:val="0"/>
      <w:marRight w:val="0"/>
      <w:marTop w:val="0"/>
      <w:marBottom w:val="0"/>
      <w:divBdr>
        <w:top w:val="none" w:sz="0" w:space="0" w:color="auto"/>
        <w:left w:val="none" w:sz="0" w:space="0" w:color="auto"/>
        <w:bottom w:val="none" w:sz="0" w:space="0" w:color="auto"/>
        <w:right w:val="none" w:sz="0" w:space="0" w:color="auto"/>
      </w:divBdr>
    </w:div>
    <w:div w:id="45841848">
      <w:bodyDiv w:val="1"/>
      <w:marLeft w:val="0"/>
      <w:marRight w:val="0"/>
      <w:marTop w:val="0"/>
      <w:marBottom w:val="0"/>
      <w:divBdr>
        <w:top w:val="none" w:sz="0" w:space="0" w:color="auto"/>
        <w:left w:val="none" w:sz="0" w:space="0" w:color="auto"/>
        <w:bottom w:val="none" w:sz="0" w:space="0" w:color="auto"/>
        <w:right w:val="none" w:sz="0" w:space="0" w:color="auto"/>
      </w:divBdr>
    </w:div>
    <w:div w:id="76832737">
      <w:bodyDiv w:val="1"/>
      <w:marLeft w:val="0"/>
      <w:marRight w:val="0"/>
      <w:marTop w:val="0"/>
      <w:marBottom w:val="0"/>
      <w:divBdr>
        <w:top w:val="none" w:sz="0" w:space="0" w:color="auto"/>
        <w:left w:val="none" w:sz="0" w:space="0" w:color="auto"/>
        <w:bottom w:val="none" w:sz="0" w:space="0" w:color="auto"/>
        <w:right w:val="none" w:sz="0" w:space="0" w:color="auto"/>
      </w:divBdr>
    </w:div>
    <w:div w:id="80835788">
      <w:bodyDiv w:val="1"/>
      <w:marLeft w:val="0"/>
      <w:marRight w:val="0"/>
      <w:marTop w:val="0"/>
      <w:marBottom w:val="0"/>
      <w:divBdr>
        <w:top w:val="none" w:sz="0" w:space="0" w:color="auto"/>
        <w:left w:val="none" w:sz="0" w:space="0" w:color="auto"/>
        <w:bottom w:val="none" w:sz="0" w:space="0" w:color="auto"/>
        <w:right w:val="none" w:sz="0" w:space="0" w:color="auto"/>
      </w:divBdr>
    </w:div>
    <w:div w:id="82184515">
      <w:bodyDiv w:val="1"/>
      <w:marLeft w:val="0"/>
      <w:marRight w:val="0"/>
      <w:marTop w:val="0"/>
      <w:marBottom w:val="0"/>
      <w:divBdr>
        <w:top w:val="none" w:sz="0" w:space="0" w:color="auto"/>
        <w:left w:val="none" w:sz="0" w:space="0" w:color="auto"/>
        <w:bottom w:val="none" w:sz="0" w:space="0" w:color="auto"/>
        <w:right w:val="none" w:sz="0" w:space="0" w:color="auto"/>
      </w:divBdr>
      <w:divsChild>
        <w:div w:id="1419862613">
          <w:marLeft w:val="0"/>
          <w:marRight w:val="0"/>
          <w:marTop w:val="0"/>
          <w:marBottom w:val="0"/>
          <w:divBdr>
            <w:top w:val="none" w:sz="0" w:space="0" w:color="auto"/>
            <w:left w:val="none" w:sz="0" w:space="0" w:color="auto"/>
            <w:bottom w:val="none" w:sz="0" w:space="0" w:color="auto"/>
            <w:right w:val="none" w:sz="0" w:space="0" w:color="auto"/>
          </w:divBdr>
          <w:divsChild>
            <w:div w:id="174661072">
              <w:marLeft w:val="0"/>
              <w:marRight w:val="0"/>
              <w:marTop w:val="0"/>
              <w:marBottom w:val="0"/>
              <w:divBdr>
                <w:top w:val="none" w:sz="0" w:space="0" w:color="auto"/>
                <w:left w:val="none" w:sz="0" w:space="0" w:color="auto"/>
                <w:bottom w:val="none" w:sz="0" w:space="0" w:color="auto"/>
                <w:right w:val="none" w:sz="0" w:space="0" w:color="auto"/>
              </w:divBdr>
              <w:divsChild>
                <w:div w:id="1021517870">
                  <w:marLeft w:val="0"/>
                  <w:marRight w:val="0"/>
                  <w:marTop w:val="0"/>
                  <w:marBottom w:val="0"/>
                  <w:divBdr>
                    <w:top w:val="none" w:sz="0" w:space="0" w:color="auto"/>
                    <w:left w:val="none" w:sz="0" w:space="0" w:color="auto"/>
                    <w:bottom w:val="none" w:sz="0" w:space="0" w:color="auto"/>
                    <w:right w:val="none" w:sz="0" w:space="0" w:color="auto"/>
                  </w:divBdr>
                  <w:divsChild>
                    <w:div w:id="730886097">
                      <w:marLeft w:val="0"/>
                      <w:marRight w:val="0"/>
                      <w:marTop w:val="0"/>
                      <w:marBottom w:val="0"/>
                      <w:divBdr>
                        <w:top w:val="none" w:sz="0" w:space="0" w:color="auto"/>
                        <w:left w:val="none" w:sz="0" w:space="0" w:color="auto"/>
                        <w:bottom w:val="none" w:sz="0" w:space="0" w:color="auto"/>
                        <w:right w:val="none" w:sz="0" w:space="0" w:color="auto"/>
                      </w:divBdr>
                      <w:divsChild>
                        <w:div w:id="869487721">
                          <w:marLeft w:val="0"/>
                          <w:marRight w:val="0"/>
                          <w:marTop w:val="0"/>
                          <w:marBottom w:val="0"/>
                          <w:divBdr>
                            <w:top w:val="none" w:sz="0" w:space="0" w:color="auto"/>
                            <w:left w:val="none" w:sz="0" w:space="0" w:color="auto"/>
                            <w:bottom w:val="none" w:sz="0" w:space="0" w:color="auto"/>
                            <w:right w:val="none" w:sz="0" w:space="0" w:color="auto"/>
                          </w:divBdr>
                          <w:divsChild>
                            <w:div w:id="657658299">
                              <w:marLeft w:val="0"/>
                              <w:marRight w:val="0"/>
                              <w:marTop w:val="0"/>
                              <w:marBottom w:val="0"/>
                              <w:divBdr>
                                <w:top w:val="none" w:sz="0" w:space="0" w:color="auto"/>
                                <w:left w:val="none" w:sz="0" w:space="0" w:color="auto"/>
                                <w:bottom w:val="none" w:sz="0" w:space="0" w:color="auto"/>
                                <w:right w:val="none" w:sz="0" w:space="0" w:color="auto"/>
                              </w:divBdr>
                              <w:divsChild>
                                <w:div w:id="2074887601">
                                  <w:marLeft w:val="0"/>
                                  <w:marRight w:val="0"/>
                                  <w:marTop w:val="0"/>
                                  <w:marBottom w:val="0"/>
                                  <w:divBdr>
                                    <w:top w:val="none" w:sz="0" w:space="0" w:color="auto"/>
                                    <w:left w:val="none" w:sz="0" w:space="0" w:color="auto"/>
                                    <w:bottom w:val="none" w:sz="0" w:space="0" w:color="auto"/>
                                    <w:right w:val="none" w:sz="0" w:space="0" w:color="auto"/>
                                  </w:divBdr>
                                  <w:divsChild>
                                    <w:div w:id="4038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392405">
                          <w:marLeft w:val="0"/>
                          <w:marRight w:val="0"/>
                          <w:marTop w:val="0"/>
                          <w:marBottom w:val="0"/>
                          <w:divBdr>
                            <w:top w:val="none" w:sz="0" w:space="0" w:color="auto"/>
                            <w:left w:val="none" w:sz="0" w:space="0" w:color="auto"/>
                            <w:bottom w:val="none" w:sz="0" w:space="0" w:color="auto"/>
                            <w:right w:val="none" w:sz="0" w:space="0" w:color="auto"/>
                          </w:divBdr>
                          <w:divsChild>
                            <w:div w:id="1272542791">
                              <w:marLeft w:val="0"/>
                              <w:marRight w:val="0"/>
                              <w:marTop w:val="0"/>
                              <w:marBottom w:val="0"/>
                              <w:divBdr>
                                <w:top w:val="none" w:sz="0" w:space="0" w:color="auto"/>
                                <w:left w:val="none" w:sz="0" w:space="0" w:color="auto"/>
                                <w:bottom w:val="none" w:sz="0" w:space="0" w:color="auto"/>
                                <w:right w:val="none" w:sz="0" w:space="0" w:color="auto"/>
                              </w:divBdr>
                              <w:divsChild>
                                <w:div w:id="166948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094639">
      <w:bodyDiv w:val="1"/>
      <w:marLeft w:val="0"/>
      <w:marRight w:val="0"/>
      <w:marTop w:val="0"/>
      <w:marBottom w:val="0"/>
      <w:divBdr>
        <w:top w:val="none" w:sz="0" w:space="0" w:color="auto"/>
        <w:left w:val="none" w:sz="0" w:space="0" w:color="auto"/>
        <w:bottom w:val="none" w:sz="0" w:space="0" w:color="auto"/>
        <w:right w:val="none" w:sz="0" w:space="0" w:color="auto"/>
      </w:divBdr>
    </w:div>
    <w:div w:id="100339628">
      <w:bodyDiv w:val="1"/>
      <w:marLeft w:val="0"/>
      <w:marRight w:val="0"/>
      <w:marTop w:val="0"/>
      <w:marBottom w:val="0"/>
      <w:divBdr>
        <w:top w:val="none" w:sz="0" w:space="0" w:color="auto"/>
        <w:left w:val="none" w:sz="0" w:space="0" w:color="auto"/>
        <w:bottom w:val="none" w:sz="0" w:space="0" w:color="auto"/>
        <w:right w:val="none" w:sz="0" w:space="0" w:color="auto"/>
      </w:divBdr>
    </w:div>
    <w:div w:id="107505303">
      <w:bodyDiv w:val="1"/>
      <w:marLeft w:val="0"/>
      <w:marRight w:val="0"/>
      <w:marTop w:val="0"/>
      <w:marBottom w:val="0"/>
      <w:divBdr>
        <w:top w:val="none" w:sz="0" w:space="0" w:color="auto"/>
        <w:left w:val="none" w:sz="0" w:space="0" w:color="auto"/>
        <w:bottom w:val="none" w:sz="0" w:space="0" w:color="auto"/>
        <w:right w:val="none" w:sz="0" w:space="0" w:color="auto"/>
      </w:divBdr>
    </w:div>
    <w:div w:id="127821997">
      <w:bodyDiv w:val="1"/>
      <w:marLeft w:val="0"/>
      <w:marRight w:val="0"/>
      <w:marTop w:val="0"/>
      <w:marBottom w:val="0"/>
      <w:divBdr>
        <w:top w:val="none" w:sz="0" w:space="0" w:color="auto"/>
        <w:left w:val="none" w:sz="0" w:space="0" w:color="auto"/>
        <w:bottom w:val="none" w:sz="0" w:space="0" w:color="auto"/>
        <w:right w:val="none" w:sz="0" w:space="0" w:color="auto"/>
      </w:divBdr>
    </w:div>
    <w:div w:id="161942644">
      <w:bodyDiv w:val="1"/>
      <w:marLeft w:val="0"/>
      <w:marRight w:val="0"/>
      <w:marTop w:val="0"/>
      <w:marBottom w:val="0"/>
      <w:divBdr>
        <w:top w:val="none" w:sz="0" w:space="0" w:color="auto"/>
        <w:left w:val="none" w:sz="0" w:space="0" w:color="auto"/>
        <w:bottom w:val="none" w:sz="0" w:space="0" w:color="auto"/>
        <w:right w:val="none" w:sz="0" w:space="0" w:color="auto"/>
      </w:divBdr>
    </w:div>
    <w:div w:id="174996859">
      <w:bodyDiv w:val="1"/>
      <w:marLeft w:val="0"/>
      <w:marRight w:val="0"/>
      <w:marTop w:val="0"/>
      <w:marBottom w:val="0"/>
      <w:divBdr>
        <w:top w:val="none" w:sz="0" w:space="0" w:color="auto"/>
        <w:left w:val="none" w:sz="0" w:space="0" w:color="auto"/>
        <w:bottom w:val="none" w:sz="0" w:space="0" w:color="auto"/>
        <w:right w:val="none" w:sz="0" w:space="0" w:color="auto"/>
      </w:divBdr>
    </w:div>
    <w:div w:id="195041214">
      <w:bodyDiv w:val="1"/>
      <w:marLeft w:val="0"/>
      <w:marRight w:val="0"/>
      <w:marTop w:val="0"/>
      <w:marBottom w:val="0"/>
      <w:divBdr>
        <w:top w:val="none" w:sz="0" w:space="0" w:color="auto"/>
        <w:left w:val="none" w:sz="0" w:space="0" w:color="auto"/>
        <w:bottom w:val="none" w:sz="0" w:space="0" w:color="auto"/>
        <w:right w:val="none" w:sz="0" w:space="0" w:color="auto"/>
      </w:divBdr>
    </w:div>
    <w:div w:id="204682279">
      <w:bodyDiv w:val="1"/>
      <w:marLeft w:val="0"/>
      <w:marRight w:val="0"/>
      <w:marTop w:val="0"/>
      <w:marBottom w:val="0"/>
      <w:divBdr>
        <w:top w:val="none" w:sz="0" w:space="0" w:color="auto"/>
        <w:left w:val="none" w:sz="0" w:space="0" w:color="auto"/>
        <w:bottom w:val="none" w:sz="0" w:space="0" w:color="auto"/>
        <w:right w:val="none" w:sz="0" w:space="0" w:color="auto"/>
      </w:divBdr>
    </w:div>
    <w:div w:id="204800108">
      <w:bodyDiv w:val="1"/>
      <w:marLeft w:val="0"/>
      <w:marRight w:val="0"/>
      <w:marTop w:val="0"/>
      <w:marBottom w:val="0"/>
      <w:divBdr>
        <w:top w:val="none" w:sz="0" w:space="0" w:color="auto"/>
        <w:left w:val="none" w:sz="0" w:space="0" w:color="auto"/>
        <w:bottom w:val="none" w:sz="0" w:space="0" w:color="auto"/>
        <w:right w:val="none" w:sz="0" w:space="0" w:color="auto"/>
      </w:divBdr>
    </w:div>
    <w:div w:id="224145416">
      <w:bodyDiv w:val="1"/>
      <w:marLeft w:val="0"/>
      <w:marRight w:val="0"/>
      <w:marTop w:val="0"/>
      <w:marBottom w:val="0"/>
      <w:divBdr>
        <w:top w:val="none" w:sz="0" w:space="0" w:color="auto"/>
        <w:left w:val="none" w:sz="0" w:space="0" w:color="auto"/>
        <w:bottom w:val="none" w:sz="0" w:space="0" w:color="auto"/>
        <w:right w:val="none" w:sz="0" w:space="0" w:color="auto"/>
      </w:divBdr>
    </w:div>
    <w:div w:id="241186791">
      <w:bodyDiv w:val="1"/>
      <w:marLeft w:val="0"/>
      <w:marRight w:val="0"/>
      <w:marTop w:val="0"/>
      <w:marBottom w:val="0"/>
      <w:divBdr>
        <w:top w:val="none" w:sz="0" w:space="0" w:color="auto"/>
        <w:left w:val="none" w:sz="0" w:space="0" w:color="auto"/>
        <w:bottom w:val="none" w:sz="0" w:space="0" w:color="auto"/>
        <w:right w:val="none" w:sz="0" w:space="0" w:color="auto"/>
      </w:divBdr>
    </w:div>
    <w:div w:id="250547406">
      <w:bodyDiv w:val="1"/>
      <w:marLeft w:val="0"/>
      <w:marRight w:val="0"/>
      <w:marTop w:val="0"/>
      <w:marBottom w:val="0"/>
      <w:divBdr>
        <w:top w:val="none" w:sz="0" w:space="0" w:color="auto"/>
        <w:left w:val="none" w:sz="0" w:space="0" w:color="auto"/>
        <w:bottom w:val="none" w:sz="0" w:space="0" w:color="auto"/>
        <w:right w:val="none" w:sz="0" w:space="0" w:color="auto"/>
      </w:divBdr>
    </w:div>
    <w:div w:id="261576779">
      <w:bodyDiv w:val="1"/>
      <w:marLeft w:val="0"/>
      <w:marRight w:val="0"/>
      <w:marTop w:val="0"/>
      <w:marBottom w:val="0"/>
      <w:divBdr>
        <w:top w:val="none" w:sz="0" w:space="0" w:color="auto"/>
        <w:left w:val="none" w:sz="0" w:space="0" w:color="auto"/>
        <w:bottom w:val="none" w:sz="0" w:space="0" w:color="auto"/>
        <w:right w:val="none" w:sz="0" w:space="0" w:color="auto"/>
      </w:divBdr>
    </w:div>
    <w:div w:id="265621051">
      <w:bodyDiv w:val="1"/>
      <w:marLeft w:val="0"/>
      <w:marRight w:val="0"/>
      <w:marTop w:val="0"/>
      <w:marBottom w:val="0"/>
      <w:divBdr>
        <w:top w:val="none" w:sz="0" w:space="0" w:color="auto"/>
        <w:left w:val="none" w:sz="0" w:space="0" w:color="auto"/>
        <w:bottom w:val="none" w:sz="0" w:space="0" w:color="auto"/>
        <w:right w:val="none" w:sz="0" w:space="0" w:color="auto"/>
      </w:divBdr>
    </w:div>
    <w:div w:id="271596323">
      <w:bodyDiv w:val="1"/>
      <w:marLeft w:val="0"/>
      <w:marRight w:val="0"/>
      <w:marTop w:val="0"/>
      <w:marBottom w:val="0"/>
      <w:divBdr>
        <w:top w:val="none" w:sz="0" w:space="0" w:color="auto"/>
        <w:left w:val="none" w:sz="0" w:space="0" w:color="auto"/>
        <w:bottom w:val="none" w:sz="0" w:space="0" w:color="auto"/>
        <w:right w:val="none" w:sz="0" w:space="0" w:color="auto"/>
      </w:divBdr>
      <w:divsChild>
        <w:div w:id="1945913536">
          <w:marLeft w:val="0"/>
          <w:marRight w:val="0"/>
          <w:marTop w:val="0"/>
          <w:marBottom w:val="0"/>
          <w:divBdr>
            <w:top w:val="none" w:sz="0" w:space="0" w:color="auto"/>
            <w:left w:val="none" w:sz="0" w:space="0" w:color="auto"/>
            <w:bottom w:val="none" w:sz="0" w:space="0" w:color="auto"/>
            <w:right w:val="none" w:sz="0" w:space="0" w:color="auto"/>
          </w:divBdr>
          <w:divsChild>
            <w:div w:id="706682625">
              <w:marLeft w:val="0"/>
              <w:marRight w:val="0"/>
              <w:marTop w:val="0"/>
              <w:marBottom w:val="0"/>
              <w:divBdr>
                <w:top w:val="none" w:sz="0" w:space="0" w:color="auto"/>
                <w:left w:val="none" w:sz="0" w:space="0" w:color="auto"/>
                <w:bottom w:val="none" w:sz="0" w:space="0" w:color="auto"/>
                <w:right w:val="none" w:sz="0" w:space="0" w:color="auto"/>
              </w:divBdr>
              <w:divsChild>
                <w:div w:id="472144033">
                  <w:marLeft w:val="0"/>
                  <w:marRight w:val="0"/>
                  <w:marTop w:val="0"/>
                  <w:marBottom w:val="0"/>
                  <w:divBdr>
                    <w:top w:val="none" w:sz="0" w:space="0" w:color="auto"/>
                    <w:left w:val="none" w:sz="0" w:space="0" w:color="auto"/>
                    <w:bottom w:val="none" w:sz="0" w:space="0" w:color="auto"/>
                    <w:right w:val="none" w:sz="0" w:space="0" w:color="auto"/>
                  </w:divBdr>
                  <w:divsChild>
                    <w:div w:id="107548443">
                      <w:marLeft w:val="0"/>
                      <w:marRight w:val="0"/>
                      <w:marTop w:val="0"/>
                      <w:marBottom w:val="0"/>
                      <w:divBdr>
                        <w:top w:val="none" w:sz="0" w:space="0" w:color="auto"/>
                        <w:left w:val="none" w:sz="0" w:space="0" w:color="auto"/>
                        <w:bottom w:val="none" w:sz="0" w:space="0" w:color="auto"/>
                        <w:right w:val="none" w:sz="0" w:space="0" w:color="auto"/>
                      </w:divBdr>
                      <w:divsChild>
                        <w:div w:id="1086613418">
                          <w:marLeft w:val="0"/>
                          <w:marRight w:val="0"/>
                          <w:marTop w:val="0"/>
                          <w:marBottom w:val="0"/>
                          <w:divBdr>
                            <w:top w:val="none" w:sz="0" w:space="0" w:color="auto"/>
                            <w:left w:val="none" w:sz="0" w:space="0" w:color="auto"/>
                            <w:bottom w:val="none" w:sz="0" w:space="0" w:color="auto"/>
                            <w:right w:val="none" w:sz="0" w:space="0" w:color="auto"/>
                          </w:divBdr>
                          <w:divsChild>
                            <w:div w:id="1609119593">
                              <w:marLeft w:val="0"/>
                              <w:marRight w:val="0"/>
                              <w:marTop w:val="0"/>
                              <w:marBottom w:val="0"/>
                              <w:divBdr>
                                <w:top w:val="none" w:sz="0" w:space="0" w:color="auto"/>
                                <w:left w:val="none" w:sz="0" w:space="0" w:color="auto"/>
                                <w:bottom w:val="none" w:sz="0" w:space="0" w:color="auto"/>
                                <w:right w:val="none" w:sz="0" w:space="0" w:color="auto"/>
                              </w:divBdr>
                              <w:divsChild>
                                <w:div w:id="385876561">
                                  <w:marLeft w:val="0"/>
                                  <w:marRight w:val="0"/>
                                  <w:marTop w:val="0"/>
                                  <w:marBottom w:val="0"/>
                                  <w:divBdr>
                                    <w:top w:val="none" w:sz="0" w:space="0" w:color="auto"/>
                                    <w:left w:val="none" w:sz="0" w:space="0" w:color="auto"/>
                                    <w:bottom w:val="none" w:sz="0" w:space="0" w:color="auto"/>
                                    <w:right w:val="none" w:sz="0" w:space="0" w:color="auto"/>
                                  </w:divBdr>
                                  <w:divsChild>
                                    <w:div w:id="210772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297132">
                          <w:marLeft w:val="0"/>
                          <w:marRight w:val="0"/>
                          <w:marTop w:val="0"/>
                          <w:marBottom w:val="0"/>
                          <w:divBdr>
                            <w:top w:val="none" w:sz="0" w:space="0" w:color="auto"/>
                            <w:left w:val="none" w:sz="0" w:space="0" w:color="auto"/>
                            <w:bottom w:val="none" w:sz="0" w:space="0" w:color="auto"/>
                            <w:right w:val="none" w:sz="0" w:space="0" w:color="auto"/>
                          </w:divBdr>
                          <w:divsChild>
                            <w:div w:id="941641677">
                              <w:marLeft w:val="0"/>
                              <w:marRight w:val="0"/>
                              <w:marTop w:val="0"/>
                              <w:marBottom w:val="0"/>
                              <w:divBdr>
                                <w:top w:val="none" w:sz="0" w:space="0" w:color="auto"/>
                                <w:left w:val="none" w:sz="0" w:space="0" w:color="auto"/>
                                <w:bottom w:val="none" w:sz="0" w:space="0" w:color="auto"/>
                                <w:right w:val="none" w:sz="0" w:space="0" w:color="auto"/>
                              </w:divBdr>
                              <w:divsChild>
                                <w:div w:id="37384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1670753">
      <w:bodyDiv w:val="1"/>
      <w:marLeft w:val="0"/>
      <w:marRight w:val="0"/>
      <w:marTop w:val="0"/>
      <w:marBottom w:val="0"/>
      <w:divBdr>
        <w:top w:val="none" w:sz="0" w:space="0" w:color="auto"/>
        <w:left w:val="none" w:sz="0" w:space="0" w:color="auto"/>
        <w:bottom w:val="none" w:sz="0" w:space="0" w:color="auto"/>
        <w:right w:val="none" w:sz="0" w:space="0" w:color="auto"/>
      </w:divBdr>
    </w:div>
    <w:div w:id="291448164">
      <w:bodyDiv w:val="1"/>
      <w:marLeft w:val="0"/>
      <w:marRight w:val="0"/>
      <w:marTop w:val="0"/>
      <w:marBottom w:val="0"/>
      <w:divBdr>
        <w:top w:val="none" w:sz="0" w:space="0" w:color="auto"/>
        <w:left w:val="none" w:sz="0" w:space="0" w:color="auto"/>
        <w:bottom w:val="none" w:sz="0" w:space="0" w:color="auto"/>
        <w:right w:val="none" w:sz="0" w:space="0" w:color="auto"/>
      </w:divBdr>
    </w:div>
    <w:div w:id="292634158">
      <w:bodyDiv w:val="1"/>
      <w:marLeft w:val="0"/>
      <w:marRight w:val="0"/>
      <w:marTop w:val="0"/>
      <w:marBottom w:val="0"/>
      <w:divBdr>
        <w:top w:val="none" w:sz="0" w:space="0" w:color="auto"/>
        <w:left w:val="none" w:sz="0" w:space="0" w:color="auto"/>
        <w:bottom w:val="none" w:sz="0" w:space="0" w:color="auto"/>
        <w:right w:val="none" w:sz="0" w:space="0" w:color="auto"/>
      </w:divBdr>
    </w:div>
    <w:div w:id="300430675">
      <w:bodyDiv w:val="1"/>
      <w:marLeft w:val="0"/>
      <w:marRight w:val="0"/>
      <w:marTop w:val="0"/>
      <w:marBottom w:val="0"/>
      <w:divBdr>
        <w:top w:val="none" w:sz="0" w:space="0" w:color="auto"/>
        <w:left w:val="none" w:sz="0" w:space="0" w:color="auto"/>
        <w:bottom w:val="none" w:sz="0" w:space="0" w:color="auto"/>
        <w:right w:val="none" w:sz="0" w:space="0" w:color="auto"/>
      </w:divBdr>
    </w:div>
    <w:div w:id="303848899">
      <w:bodyDiv w:val="1"/>
      <w:marLeft w:val="0"/>
      <w:marRight w:val="0"/>
      <w:marTop w:val="0"/>
      <w:marBottom w:val="0"/>
      <w:divBdr>
        <w:top w:val="none" w:sz="0" w:space="0" w:color="auto"/>
        <w:left w:val="none" w:sz="0" w:space="0" w:color="auto"/>
        <w:bottom w:val="none" w:sz="0" w:space="0" w:color="auto"/>
        <w:right w:val="none" w:sz="0" w:space="0" w:color="auto"/>
      </w:divBdr>
    </w:div>
    <w:div w:id="304816185">
      <w:bodyDiv w:val="1"/>
      <w:marLeft w:val="0"/>
      <w:marRight w:val="0"/>
      <w:marTop w:val="0"/>
      <w:marBottom w:val="0"/>
      <w:divBdr>
        <w:top w:val="none" w:sz="0" w:space="0" w:color="auto"/>
        <w:left w:val="none" w:sz="0" w:space="0" w:color="auto"/>
        <w:bottom w:val="none" w:sz="0" w:space="0" w:color="auto"/>
        <w:right w:val="none" w:sz="0" w:space="0" w:color="auto"/>
      </w:divBdr>
    </w:div>
    <w:div w:id="322440004">
      <w:bodyDiv w:val="1"/>
      <w:marLeft w:val="0"/>
      <w:marRight w:val="0"/>
      <w:marTop w:val="0"/>
      <w:marBottom w:val="0"/>
      <w:divBdr>
        <w:top w:val="none" w:sz="0" w:space="0" w:color="auto"/>
        <w:left w:val="none" w:sz="0" w:space="0" w:color="auto"/>
        <w:bottom w:val="none" w:sz="0" w:space="0" w:color="auto"/>
        <w:right w:val="none" w:sz="0" w:space="0" w:color="auto"/>
      </w:divBdr>
    </w:div>
    <w:div w:id="325135243">
      <w:bodyDiv w:val="1"/>
      <w:marLeft w:val="0"/>
      <w:marRight w:val="0"/>
      <w:marTop w:val="0"/>
      <w:marBottom w:val="0"/>
      <w:divBdr>
        <w:top w:val="none" w:sz="0" w:space="0" w:color="auto"/>
        <w:left w:val="none" w:sz="0" w:space="0" w:color="auto"/>
        <w:bottom w:val="none" w:sz="0" w:space="0" w:color="auto"/>
        <w:right w:val="none" w:sz="0" w:space="0" w:color="auto"/>
      </w:divBdr>
      <w:divsChild>
        <w:div w:id="1152791109">
          <w:marLeft w:val="0"/>
          <w:marRight w:val="0"/>
          <w:marTop w:val="0"/>
          <w:marBottom w:val="0"/>
          <w:divBdr>
            <w:top w:val="none" w:sz="0" w:space="0" w:color="auto"/>
            <w:left w:val="none" w:sz="0" w:space="0" w:color="auto"/>
            <w:bottom w:val="none" w:sz="0" w:space="0" w:color="auto"/>
            <w:right w:val="none" w:sz="0" w:space="0" w:color="auto"/>
          </w:divBdr>
          <w:divsChild>
            <w:div w:id="1055275050">
              <w:marLeft w:val="0"/>
              <w:marRight w:val="0"/>
              <w:marTop w:val="0"/>
              <w:marBottom w:val="0"/>
              <w:divBdr>
                <w:top w:val="none" w:sz="0" w:space="0" w:color="auto"/>
                <w:left w:val="none" w:sz="0" w:space="0" w:color="auto"/>
                <w:bottom w:val="none" w:sz="0" w:space="0" w:color="auto"/>
                <w:right w:val="none" w:sz="0" w:space="0" w:color="auto"/>
              </w:divBdr>
              <w:divsChild>
                <w:div w:id="1567255064">
                  <w:marLeft w:val="0"/>
                  <w:marRight w:val="0"/>
                  <w:marTop w:val="0"/>
                  <w:marBottom w:val="0"/>
                  <w:divBdr>
                    <w:top w:val="none" w:sz="0" w:space="0" w:color="auto"/>
                    <w:left w:val="none" w:sz="0" w:space="0" w:color="auto"/>
                    <w:bottom w:val="none" w:sz="0" w:space="0" w:color="auto"/>
                    <w:right w:val="none" w:sz="0" w:space="0" w:color="auto"/>
                  </w:divBdr>
                  <w:divsChild>
                    <w:div w:id="1375809088">
                      <w:marLeft w:val="0"/>
                      <w:marRight w:val="0"/>
                      <w:marTop w:val="0"/>
                      <w:marBottom w:val="0"/>
                      <w:divBdr>
                        <w:top w:val="none" w:sz="0" w:space="0" w:color="auto"/>
                        <w:left w:val="none" w:sz="0" w:space="0" w:color="auto"/>
                        <w:bottom w:val="none" w:sz="0" w:space="0" w:color="auto"/>
                        <w:right w:val="none" w:sz="0" w:space="0" w:color="auto"/>
                      </w:divBdr>
                      <w:divsChild>
                        <w:div w:id="197401615">
                          <w:marLeft w:val="0"/>
                          <w:marRight w:val="0"/>
                          <w:marTop w:val="0"/>
                          <w:marBottom w:val="0"/>
                          <w:divBdr>
                            <w:top w:val="none" w:sz="0" w:space="0" w:color="auto"/>
                            <w:left w:val="none" w:sz="0" w:space="0" w:color="auto"/>
                            <w:bottom w:val="none" w:sz="0" w:space="0" w:color="auto"/>
                            <w:right w:val="none" w:sz="0" w:space="0" w:color="auto"/>
                          </w:divBdr>
                          <w:divsChild>
                            <w:div w:id="1156334313">
                              <w:marLeft w:val="0"/>
                              <w:marRight w:val="0"/>
                              <w:marTop w:val="0"/>
                              <w:marBottom w:val="0"/>
                              <w:divBdr>
                                <w:top w:val="none" w:sz="0" w:space="0" w:color="auto"/>
                                <w:left w:val="none" w:sz="0" w:space="0" w:color="auto"/>
                                <w:bottom w:val="none" w:sz="0" w:space="0" w:color="auto"/>
                                <w:right w:val="none" w:sz="0" w:space="0" w:color="auto"/>
                              </w:divBdr>
                              <w:divsChild>
                                <w:div w:id="1428426244">
                                  <w:marLeft w:val="0"/>
                                  <w:marRight w:val="0"/>
                                  <w:marTop w:val="0"/>
                                  <w:marBottom w:val="0"/>
                                  <w:divBdr>
                                    <w:top w:val="none" w:sz="0" w:space="0" w:color="auto"/>
                                    <w:left w:val="none" w:sz="0" w:space="0" w:color="auto"/>
                                    <w:bottom w:val="none" w:sz="0" w:space="0" w:color="auto"/>
                                    <w:right w:val="none" w:sz="0" w:space="0" w:color="auto"/>
                                  </w:divBdr>
                                  <w:divsChild>
                                    <w:div w:id="59435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594998">
                          <w:marLeft w:val="0"/>
                          <w:marRight w:val="0"/>
                          <w:marTop w:val="0"/>
                          <w:marBottom w:val="0"/>
                          <w:divBdr>
                            <w:top w:val="none" w:sz="0" w:space="0" w:color="auto"/>
                            <w:left w:val="none" w:sz="0" w:space="0" w:color="auto"/>
                            <w:bottom w:val="none" w:sz="0" w:space="0" w:color="auto"/>
                            <w:right w:val="none" w:sz="0" w:space="0" w:color="auto"/>
                          </w:divBdr>
                          <w:divsChild>
                            <w:div w:id="1955015182">
                              <w:marLeft w:val="0"/>
                              <w:marRight w:val="0"/>
                              <w:marTop w:val="0"/>
                              <w:marBottom w:val="0"/>
                              <w:divBdr>
                                <w:top w:val="none" w:sz="0" w:space="0" w:color="auto"/>
                                <w:left w:val="none" w:sz="0" w:space="0" w:color="auto"/>
                                <w:bottom w:val="none" w:sz="0" w:space="0" w:color="auto"/>
                                <w:right w:val="none" w:sz="0" w:space="0" w:color="auto"/>
                              </w:divBdr>
                              <w:divsChild>
                                <w:div w:id="207723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070016">
      <w:bodyDiv w:val="1"/>
      <w:marLeft w:val="0"/>
      <w:marRight w:val="0"/>
      <w:marTop w:val="0"/>
      <w:marBottom w:val="0"/>
      <w:divBdr>
        <w:top w:val="none" w:sz="0" w:space="0" w:color="auto"/>
        <w:left w:val="none" w:sz="0" w:space="0" w:color="auto"/>
        <w:bottom w:val="none" w:sz="0" w:space="0" w:color="auto"/>
        <w:right w:val="none" w:sz="0" w:space="0" w:color="auto"/>
      </w:divBdr>
      <w:divsChild>
        <w:div w:id="1493182601">
          <w:marLeft w:val="0"/>
          <w:marRight w:val="0"/>
          <w:marTop w:val="0"/>
          <w:marBottom w:val="0"/>
          <w:divBdr>
            <w:top w:val="none" w:sz="0" w:space="0" w:color="auto"/>
            <w:left w:val="none" w:sz="0" w:space="0" w:color="auto"/>
            <w:bottom w:val="none" w:sz="0" w:space="0" w:color="auto"/>
            <w:right w:val="none" w:sz="0" w:space="0" w:color="auto"/>
          </w:divBdr>
          <w:divsChild>
            <w:div w:id="1280840828">
              <w:marLeft w:val="0"/>
              <w:marRight w:val="0"/>
              <w:marTop w:val="0"/>
              <w:marBottom w:val="0"/>
              <w:divBdr>
                <w:top w:val="none" w:sz="0" w:space="0" w:color="auto"/>
                <w:left w:val="none" w:sz="0" w:space="0" w:color="auto"/>
                <w:bottom w:val="none" w:sz="0" w:space="0" w:color="auto"/>
                <w:right w:val="none" w:sz="0" w:space="0" w:color="auto"/>
              </w:divBdr>
              <w:divsChild>
                <w:div w:id="1483695957">
                  <w:marLeft w:val="0"/>
                  <w:marRight w:val="0"/>
                  <w:marTop w:val="0"/>
                  <w:marBottom w:val="0"/>
                  <w:divBdr>
                    <w:top w:val="none" w:sz="0" w:space="0" w:color="auto"/>
                    <w:left w:val="none" w:sz="0" w:space="0" w:color="auto"/>
                    <w:bottom w:val="none" w:sz="0" w:space="0" w:color="auto"/>
                    <w:right w:val="none" w:sz="0" w:space="0" w:color="auto"/>
                  </w:divBdr>
                  <w:divsChild>
                    <w:div w:id="40444129">
                      <w:marLeft w:val="0"/>
                      <w:marRight w:val="0"/>
                      <w:marTop w:val="0"/>
                      <w:marBottom w:val="0"/>
                      <w:divBdr>
                        <w:top w:val="none" w:sz="0" w:space="0" w:color="auto"/>
                        <w:left w:val="none" w:sz="0" w:space="0" w:color="auto"/>
                        <w:bottom w:val="none" w:sz="0" w:space="0" w:color="auto"/>
                        <w:right w:val="none" w:sz="0" w:space="0" w:color="auto"/>
                      </w:divBdr>
                      <w:divsChild>
                        <w:div w:id="881476304">
                          <w:marLeft w:val="0"/>
                          <w:marRight w:val="0"/>
                          <w:marTop w:val="0"/>
                          <w:marBottom w:val="0"/>
                          <w:divBdr>
                            <w:top w:val="none" w:sz="0" w:space="0" w:color="auto"/>
                            <w:left w:val="none" w:sz="0" w:space="0" w:color="auto"/>
                            <w:bottom w:val="none" w:sz="0" w:space="0" w:color="auto"/>
                            <w:right w:val="none" w:sz="0" w:space="0" w:color="auto"/>
                          </w:divBdr>
                          <w:divsChild>
                            <w:div w:id="1094086985">
                              <w:marLeft w:val="0"/>
                              <w:marRight w:val="0"/>
                              <w:marTop w:val="0"/>
                              <w:marBottom w:val="0"/>
                              <w:divBdr>
                                <w:top w:val="none" w:sz="0" w:space="0" w:color="auto"/>
                                <w:left w:val="none" w:sz="0" w:space="0" w:color="auto"/>
                                <w:bottom w:val="none" w:sz="0" w:space="0" w:color="auto"/>
                                <w:right w:val="none" w:sz="0" w:space="0" w:color="auto"/>
                              </w:divBdr>
                              <w:divsChild>
                                <w:div w:id="1915160281">
                                  <w:marLeft w:val="0"/>
                                  <w:marRight w:val="0"/>
                                  <w:marTop w:val="0"/>
                                  <w:marBottom w:val="0"/>
                                  <w:divBdr>
                                    <w:top w:val="none" w:sz="0" w:space="0" w:color="auto"/>
                                    <w:left w:val="none" w:sz="0" w:space="0" w:color="auto"/>
                                    <w:bottom w:val="none" w:sz="0" w:space="0" w:color="auto"/>
                                    <w:right w:val="none" w:sz="0" w:space="0" w:color="auto"/>
                                  </w:divBdr>
                                  <w:divsChild>
                                    <w:div w:id="33588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62742">
                          <w:marLeft w:val="0"/>
                          <w:marRight w:val="0"/>
                          <w:marTop w:val="0"/>
                          <w:marBottom w:val="0"/>
                          <w:divBdr>
                            <w:top w:val="none" w:sz="0" w:space="0" w:color="auto"/>
                            <w:left w:val="none" w:sz="0" w:space="0" w:color="auto"/>
                            <w:bottom w:val="none" w:sz="0" w:space="0" w:color="auto"/>
                            <w:right w:val="none" w:sz="0" w:space="0" w:color="auto"/>
                          </w:divBdr>
                          <w:divsChild>
                            <w:div w:id="1275599257">
                              <w:marLeft w:val="0"/>
                              <w:marRight w:val="0"/>
                              <w:marTop w:val="0"/>
                              <w:marBottom w:val="0"/>
                              <w:divBdr>
                                <w:top w:val="none" w:sz="0" w:space="0" w:color="auto"/>
                                <w:left w:val="none" w:sz="0" w:space="0" w:color="auto"/>
                                <w:bottom w:val="none" w:sz="0" w:space="0" w:color="auto"/>
                                <w:right w:val="none" w:sz="0" w:space="0" w:color="auto"/>
                              </w:divBdr>
                              <w:divsChild>
                                <w:div w:id="93186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7148422">
      <w:bodyDiv w:val="1"/>
      <w:marLeft w:val="0"/>
      <w:marRight w:val="0"/>
      <w:marTop w:val="0"/>
      <w:marBottom w:val="0"/>
      <w:divBdr>
        <w:top w:val="none" w:sz="0" w:space="0" w:color="auto"/>
        <w:left w:val="none" w:sz="0" w:space="0" w:color="auto"/>
        <w:bottom w:val="none" w:sz="0" w:space="0" w:color="auto"/>
        <w:right w:val="none" w:sz="0" w:space="0" w:color="auto"/>
      </w:divBdr>
    </w:div>
    <w:div w:id="384450810">
      <w:bodyDiv w:val="1"/>
      <w:marLeft w:val="0"/>
      <w:marRight w:val="0"/>
      <w:marTop w:val="0"/>
      <w:marBottom w:val="0"/>
      <w:divBdr>
        <w:top w:val="none" w:sz="0" w:space="0" w:color="auto"/>
        <w:left w:val="none" w:sz="0" w:space="0" w:color="auto"/>
        <w:bottom w:val="none" w:sz="0" w:space="0" w:color="auto"/>
        <w:right w:val="none" w:sz="0" w:space="0" w:color="auto"/>
      </w:divBdr>
    </w:div>
    <w:div w:id="390036626">
      <w:bodyDiv w:val="1"/>
      <w:marLeft w:val="0"/>
      <w:marRight w:val="0"/>
      <w:marTop w:val="0"/>
      <w:marBottom w:val="0"/>
      <w:divBdr>
        <w:top w:val="none" w:sz="0" w:space="0" w:color="auto"/>
        <w:left w:val="none" w:sz="0" w:space="0" w:color="auto"/>
        <w:bottom w:val="none" w:sz="0" w:space="0" w:color="auto"/>
        <w:right w:val="none" w:sz="0" w:space="0" w:color="auto"/>
      </w:divBdr>
    </w:div>
    <w:div w:id="416443669">
      <w:bodyDiv w:val="1"/>
      <w:marLeft w:val="0"/>
      <w:marRight w:val="0"/>
      <w:marTop w:val="0"/>
      <w:marBottom w:val="0"/>
      <w:divBdr>
        <w:top w:val="none" w:sz="0" w:space="0" w:color="auto"/>
        <w:left w:val="none" w:sz="0" w:space="0" w:color="auto"/>
        <w:bottom w:val="none" w:sz="0" w:space="0" w:color="auto"/>
        <w:right w:val="none" w:sz="0" w:space="0" w:color="auto"/>
      </w:divBdr>
    </w:div>
    <w:div w:id="461846544">
      <w:bodyDiv w:val="1"/>
      <w:marLeft w:val="0"/>
      <w:marRight w:val="0"/>
      <w:marTop w:val="0"/>
      <w:marBottom w:val="0"/>
      <w:divBdr>
        <w:top w:val="none" w:sz="0" w:space="0" w:color="auto"/>
        <w:left w:val="none" w:sz="0" w:space="0" w:color="auto"/>
        <w:bottom w:val="none" w:sz="0" w:space="0" w:color="auto"/>
        <w:right w:val="none" w:sz="0" w:space="0" w:color="auto"/>
      </w:divBdr>
    </w:div>
    <w:div w:id="473261036">
      <w:bodyDiv w:val="1"/>
      <w:marLeft w:val="0"/>
      <w:marRight w:val="0"/>
      <w:marTop w:val="0"/>
      <w:marBottom w:val="0"/>
      <w:divBdr>
        <w:top w:val="none" w:sz="0" w:space="0" w:color="auto"/>
        <w:left w:val="none" w:sz="0" w:space="0" w:color="auto"/>
        <w:bottom w:val="none" w:sz="0" w:space="0" w:color="auto"/>
        <w:right w:val="none" w:sz="0" w:space="0" w:color="auto"/>
      </w:divBdr>
    </w:div>
    <w:div w:id="491723248">
      <w:bodyDiv w:val="1"/>
      <w:marLeft w:val="0"/>
      <w:marRight w:val="0"/>
      <w:marTop w:val="0"/>
      <w:marBottom w:val="0"/>
      <w:divBdr>
        <w:top w:val="none" w:sz="0" w:space="0" w:color="auto"/>
        <w:left w:val="none" w:sz="0" w:space="0" w:color="auto"/>
        <w:bottom w:val="none" w:sz="0" w:space="0" w:color="auto"/>
        <w:right w:val="none" w:sz="0" w:space="0" w:color="auto"/>
      </w:divBdr>
    </w:div>
    <w:div w:id="494107508">
      <w:bodyDiv w:val="1"/>
      <w:marLeft w:val="0"/>
      <w:marRight w:val="0"/>
      <w:marTop w:val="0"/>
      <w:marBottom w:val="0"/>
      <w:divBdr>
        <w:top w:val="none" w:sz="0" w:space="0" w:color="auto"/>
        <w:left w:val="none" w:sz="0" w:space="0" w:color="auto"/>
        <w:bottom w:val="none" w:sz="0" w:space="0" w:color="auto"/>
        <w:right w:val="none" w:sz="0" w:space="0" w:color="auto"/>
      </w:divBdr>
      <w:divsChild>
        <w:div w:id="164592546">
          <w:marLeft w:val="0"/>
          <w:marRight w:val="0"/>
          <w:marTop w:val="0"/>
          <w:marBottom w:val="0"/>
          <w:divBdr>
            <w:top w:val="none" w:sz="0" w:space="0" w:color="auto"/>
            <w:left w:val="none" w:sz="0" w:space="0" w:color="auto"/>
            <w:bottom w:val="none" w:sz="0" w:space="0" w:color="auto"/>
            <w:right w:val="none" w:sz="0" w:space="0" w:color="auto"/>
          </w:divBdr>
          <w:divsChild>
            <w:div w:id="1930038974">
              <w:marLeft w:val="0"/>
              <w:marRight w:val="0"/>
              <w:marTop w:val="0"/>
              <w:marBottom w:val="0"/>
              <w:divBdr>
                <w:top w:val="none" w:sz="0" w:space="0" w:color="auto"/>
                <w:left w:val="none" w:sz="0" w:space="0" w:color="auto"/>
                <w:bottom w:val="none" w:sz="0" w:space="0" w:color="auto"/>
                <w:right w:val="none" w:sz="0" w:space="0" w:color="auto"/>
              </w:divBdr>
              <w:divsChild>
                <w:div w:id="1024861997">
                  <w:marLeft w:val="0"/>
                  <w:marRight w:val="0"/>
                  <w:marTop w:val="0"/>
                  <w:marBottom w:val="0"/>
                  <w:divBdr>
                    <w:top w:val="none" w:sz="0" w:space="0" w:color="auto"/>
                    <w:left w:val="none" w:sz="0" w:space="0" w:color="auto"/>
                    <w:bottom w:val="none" w:sz="0" w:space="0" w:color="auto"/>
                    <w:right w:val="none" w:sz="0" w:space="0" w:color="auto"/>
                  </w:divBdr>
                  <w:divsChild>
                    <w:div w:id="1814178934">
                      <w:marLeft w:val="0"/>
                      <w:marRight w:val="0"/>
                      <w:marTop w:val="0"/>
                      <w:marBottom w:val="0"/>
                      <w:divBdr>
                        <w:top w:val="none" w:sz="0" w:space="0" w:color="auto"/>
                        <w:left w:val="none" w:sz="0" w:space="0" w:color="auto"/>
                        <w:bottom w:val="none" w:sz="0" w:space="0" w:color="auto"/>
                        <w:right w:val="none" w:sz="0" w:space="0" w:color="auto"/>
                      </w:divBdr>
                      <w:divsChild>
                        <w:div w:id="833643052">
                          <w:marLeft w:val="0"/>
                          <w:marRight w:val="0"/>
                          <w:marTop w:val="0"/>
                          <w:marBottom w:val="0"/>
                          <w:divBdr>
                            <w:top w:val="none" w:sz="0" w:space="0" w:color="auto"/>
                            <w:left w:val="none" w:sz="0" w:space="0" w:color="auto"/>
                            <w:bottom w:val="none" w:sz="0" w:space="0" w:color="auto"/>
                            <w:right w:val="none" w:sz="0" w:space="0" w:color="auto"/>
                          </w:divBdr>
                          <w:divsChild>
                            <w:div w:id="694116020">
                              <w:marLeft w:val="0"/>
                              <w:marRight w:val="0"/>
                              <w:marTop w:val="0"/>
                              <w:marBottom w:val="0"/>
                              <w:divBdr>
                                <w:top w:val="none" w:sz="0" w:space="0" w:color="auto"/>
                                <w:left w:val="none" w:sz="0" w:space="0" w:color="auto"/>
                                <w:bottom w:val="none" w:sz="0" w:space="0" w:color="auto"/>
                                <w:right w:val="none" w:sz="0" w:space="0" w:color="auto"/>
                              </w:divBdr>
                              <w:divsChild>
                                <w:div w:id="764809178">
                                  <w:marLeft w:val="0"/>
                                  <w:marRight w:val="0"/>
                                  <w:marTop w:val="0"/>
                                  <w:marBottom w:val="0"/>
                                  <w:divBdr>
                                    <w:top w:val="none" w:sz="0" w:space="0" w:color="auto"/>
                                    <w:left w:val="none" w:sz="0" w:space="0" w:color="auto"/>
                                    <w:bottom w:val="none" w:sz="0" w:space="0" w:color="auto"/>
                                    <w:right w:val="none" w:sz="0" w:space="0" w:color="auto"/>
                                  </w:divBdr>
                                  <w:divsChild>
                                    <w:div w:id="20586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654715">
                          <w:marLeft w:val="0"/>
                          <w:marRight w:val="0"/>
                          <w:marTop w:val="0"/>
                          <w:marBottom w:val="0"/>
                          <w:divBdr>
                            <w:top w:val="none" w:sz="0" w:space="0" w:color="auto"/>
                            <w:left w:val="none" w:sz="0" w:space="0" w:color="auto"/>
                            <w:bottom w:val="none" w:sz="0" w:space="0" w:color="auto"/>
                            <w:right w:val="none" w:sz="0" w:space="0" w:color="auto"/>
                          </w:divBdr>
                          <w:divsChild>
                            <w:div w:id="1546137634">
                              <w:marLeft w:val="0"/>
                              <w:marRight w:val="0"/>
                              <w:marTop w:val="0"/>
                              <w:marBottom w:val="0"/>
                              <w:divBdr>
                                <w:top w:val="none" w:sz="0" w:space="0" w:color="auto"/>
                                <w:left w:val="none" w:sz="0" w:space="0" w:color="auto"/>
                                <w:bottom w:val="none" w:sz="0" w:space="0" w:color="auto"/>
                                <w:right w:val="none" w:sz="0" w:space="0" w:color="auto"/>
                              </w:divBdr>
                              <w:divsChild>
                                <w:div w:id="154359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0395519">
      <w:bodyDiv w:val="1"/>
      <w:marLeft w:val="0"/>
      <w:marRight w:val="0"/>
      <w:marTop w:val="0"/>
      <w:marBottom w:val="0"/>
      <w:divBdr>
        <w:top w:val="none" w:sz="0" w:space="0" w:color="auto"/>
        <w:left w:val="none" w:sz="0" w:space="0" w:color="auto"/>
        <w:bottom w:val="none" w:sz="0" w:space="0" w:color="auto"/>
        <w:right w:val="none" w:sz="0" w:space="0" w:color="auto"/>
      </w:divBdr>
    </w:div>
    <w:div w:id="510921823">
      <w:bodyDiv w:val="1"/>
      <w:marLeft w:val="0"/>
      <w:marRight w:val="0"/>
      <w:marTop w:val="0"/>
      <w:marBottom w:val="0"/>
      <w:divBdr>
        <w:top w:val="none" w:sz="0" w:space="0" w:color="auto"/>
        <w:left w:val="none" w:sz="0" w:space="0" w:color="auto"/>
        <w:bottom w:val="none" w:sz="0" w:space="0" w:color="auto"/>
        <w:right w:val="none" w:sz="0" w:space="0" w:color="auto"/>
      </w:divBdr>
    </w:div>
    <w:div w:id="539707149">
      <w:bodyDiv w:val="1"/>
      <w:marLeft w:val="0"/>
      <w:marRight w:val="0"/>
      <w:marTop w:val="0"/>
      <w:marBottom w:val="0"/>
      <w:divBdr>
        <w:top w:val="none" w:sz="0" w:space="0" w:color="auto"/>
        <w:left w:val="none" w:sz="0" w:space="0" w:color="auto"/>
        <w:bottom w:val="none" w:sz="0" w:space="0" w:color="auto"/>
        <w:right w:val="none" w:sz="0" w:space="0" w:color="auto"/>
      </w:divBdr>
    </w:div>
    <w:div w:id="550843549">
      <w:bodyDiv w:val="1"/>
      <w:marLeft w:val="0"/>
      <w:marRight w:val="0"/>
      <w:marTop w:val="0"/>
      <w:marBottom w:val="0"/>
      <w:divBdr>
        <w:top w:val="none" w:sz="0" w:space="0" w:color="auto"/>
        <w:left w:val="none" w:sz="0" w:space="0" w:color="auto"/>
        <w:bottom w:val="none" w:sz="0" w:space="0" w:color="auto"/>
        <w:right w:val="none" w:sz="0" w:space="0" w:color="auto"/>
      </w:divBdr>
    </w:div>
    <w:div w:id="558830782">
      <w:bodyDiv w:val="1"/>
      <w:marLeft w:val="0"/>
      <w:marRight w:val="0"/>
      <w:marTop w:val="0"/>
      <w:marBottom w:val="0"/>
      <w:divBdr>
        <w:top w:val="none" w:sz="0" w:space="0" w:color="auto"/>
        <w:left w:val="none" w:sz="0" w:space="0" w:color="auto"/>
        <w:bottom w:val="none" w:sz="0" w:space="0" w:color="auto"/>
        <w:right w:val="none" w:sz="0" w:space="0" w:color="auto"/>
      </w:divBdr>
    </w:div>
    <w:div w:id="573516760">
      <w:bodyDiv w:val="1"/>
      <w:marLeft w:val="0"/>
      <w:marRight w:val="0"/>
      <w:marTop w:val="0"/>
      <w:marBottom w:val="0"/>
      <w:divBdr>
        <w:top w:val="none" w:sz="0" w:space="0" w:color="auto"/>
        <w:left w:val="none" w:sz="0" w:space="0" w:color="auto"/>
        <w:bottom w:val="none" w:sz="0" w:space="0" w:color="auto"/>
        <w:right w:val="none" w:sz="0" w:space="0" w:color="auto"/>
      </w:divBdr>
      <w:divsChild>
        <w:div w:id="1999767006">
          <w:marLeft w:val="0"/>
          <w:marRight w:val="0"/>
          <w:marTop w:val="0"/>
          <w:marBottom w:val="0"/>
          <w:divBdr>
            <w:top w:val="none" w:sz="0" w:space="0" w:color="auto"/>
            <w:left w:val="none" w:sz="0" w:space="0" w:color="auto"/>
            <w:bottom w:val="none" w:sz="0" w:space="0" w:color="auto"/>
            <w:right w:val="none" w:sz="0" w:space="0" w:color="auto"/>
          </w:divBdr>
          <w:divsChild>
            <w:div w:id="1365865496">
              <w:marLeft w:val="0"/>
              <w:marRight w:val="0"/>
              <w:marTop w:val="0"/>
              <w:marBottom w:val="0"/>
              <w:divBdr>
                <w:top w:val="none" w:sz="0" w:space="0" w:color="auto"/>
                <w:left w:val="none" w:sz="0" w:space="0" w:color="auto"/>
                <w:bottom w:val="none" w:sz="0" w:space="0" w:color="auto"/>
                <w:right w:val="none" w:sz="0" w:space="0" w:color="auto"/>
              </w:divBdr>
              <w:divsChild>
                <w:div w:id="569386516">
                  <w:marLeft w:val="0"/>
                  <w:marRight w:val="0"/>
                  <w:marTop w:val="0"/>
                  <w:marBottom w:val="0"/>
                  <w:divBdr>
                    <w:top w:val="none" w:sz="0" w:space="0" w:color="auto"/>
                    <w:left w:val="none" w:sz="0" w:space="0" w:color="auto"/>
                    <w:bottom w:val="none" w:sz="0" w:space="0" w:color="auto"/>
                    <w:right w:val="none" w:sz="0" w:space="0" w:color="auto"/>
                  </w:divBdr>
                  <w:divsChild>
                    <w:div w:id="227150816">
                      <w:marLeft w:val="0"/>
                      <w:marRight w:val="0"/>
                      <w:marTop w:val="0"/>
                      <w:marBottom w:val="0"/>
                      <w:divBdr>
                        <w:top w:val="none" w:sz="0" w:space="0" w:color="auto"/>
                        <w:left w:val="none" w:sz="0" w:space="0" w:color="auto"/>
                        <w:bottom w:val="none" w:sz="0" w:space="0" w:color="auto"/>
                        <w:right w:val="none" w:sz="0" w:space="0" w:color="auto"/>
                      </w:divBdr>
                      <w:divsChild>
                        <w:div w:id="1768425378">
                          <w:marLeft w:val="0"/>
                          <w:marRight w:val="0"/>
                          <w:marTop w:val="0"/>
                          <w:marBottom w:val="0"/>
                          <w:divBdr>
                            <w:top w:val="none" w:sz="0" w:space="0" w:color="auto"/>
                            <w:left w:val="none" w:sz="0" w:space="0" w:color="auto"/>
                            <w:bottom w:val="none" w:sz="0" w:space="0" w:color="auto"/>
                            <w:right w:val="none" w:sz="0" w:space="0" w:color="auto"/>
                          </w:divBdr>
                          <w:divsChild>
                            <w:div w:id="422801205">
                              <w:marLeft w:val="0"/>
                              <w:marRight w:val="0"/>
                              <w:marTop w:val="0"/>
                              <w:marBottom w:val="0"/>
                              <w:divBdr>
                                <w:top w:val="none" w:sz="0" w:space="0" w:color="auto"/>
                                <w:left w:val="none" w:sz="0" w:space="0" w:color="auto"/>
                                <w:bottom w:val="none" w:sz="0" w:space="0" w:color="auto"/>
                                <w:right w:val="none" w:sz="0" w:space="0" w:color="auto"/>
                              </w:divBdr>
                              <w:divsChild>
                                <w:div w:id="578759583">
                                  <w:marLeft w:val="0"/>
                                  <w:marRight w:val="0"/>
                                  <w:marTop w:val="0"/>
                                  <w:marBottom w:val="0"/>
                                  <w:divBdr>
                                    <w:top w:val="none" w:sz="0" w:space="0" w:color="auto"/>
                                    <w:left w:val="none" w:sz="0" w:space="0" w:color="auto"/>
                                    <w:bottom w:val="none" w:sz="0" w:space="0" w:color="auto"/>
                                    <w:right w:val="none" w:sz="0" w:space="0" w:color="auto"/>
                                  </w:divBdr>
                                  <w:divsChild>
                                    <w:div w:id="40076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144311">
                          <w:marLeft w:val="0"/>
                          <w:marRight w:val="0"/>
                          <w:marTop w:val="0"/>
                          <w:marBottom w:val="0"/>
                          <w:divBdr>
                            <w:top w:val="none" w:sz="0" w:space="0" w:color="auto"/>
                            <w:left w:val="none" w:sz="0" w:space="0" w:color="auto"/>
                            <w:bottom w:val="none" w:sz="0" w:space="0" w:color="auto"/>
                            <w:right w:val="none" w:sz="0" w:space="0" w:color="auto"/>
                          </w:divBdr>
                          <w:divsChild>
                            <w:div w:id="604925171">
                              <w:marLeft w:val="0"/>
                              <w:marRight w:val="0"/>
                              <w:marTop w:val="0"/>
                              <w:marBottom w:val="0"/>
                              <w:divBdr>
                                <w:top w:val="none" w:sz="0" w:space="0" w:color="auto"/>
                                <w:left w:val="none" w:sz="0" w:space="0" w:color="auto"/>
                                <w:bottom w:val="none" w:sz="0" w:space="0" w:color="auto"/>
                                <w:right w:val="none" w:sz="0" w:space="0" w:color="auto"/>
                              </w:divBdr>
                              <w:divsChild>
                                <w:div w:id="171338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2201209">
      <w:bodyDiv w:val="1"/>
      <w:marLeft w:val="0"/>
      <w:marRight w:val="0"/>
      <w:marTop w:val="0"/>
      <w:marBottom w:val="0"/>
      <w:divBdr>
        <w:top w:val="none" w:sz="0" w:space="0" w:color="auto"/>
        <w:left w:val="none" w:sz="0" w:space="0" w:color="auto"/>
        <w:bottom w:val="none" w:sz="0" w:space="0" w:color="auto"/>
        <w:right w:val="none" w:sz="0" w:space="0" w:color="auto"/>
      </w:divBdr>
    </w:div>
    <w:div w:id="593437912">
      <w:bodyDiv w:val="1"/>
      <w:marLeft w:val="0"/>
      <w:marRight w:val="0"/>
      <w:marTop w:val="0"/>
      <w:marBottom w:val="0"/>
      <w:divBdr>
        <w:top w:val="none" w:sz="0" w:space="0" w:color="auto"/>
        <w:left w:val="none" w:sz="0" w:space="0" w:color="auto"/>
        <w:bottom w:val="none" w:sz="0" w:space="0" w:color="auto"/>
        <w:right w:val="none" w:sz="0" w:space="0" w:color="auto"/>
      </w:divBdr>
    </w:div>
    <w:div w:id="607587700">
      <w:bodyDiv w:val="1"/>
      <w:marLeft w:val="0"/>
      <w:marRight w:val="0"/>
      <w:marTop w:val="0"/>
      <w:marBottom w:val="0"/>
      <w:divBdr>
        <w:top w:val="none" w:sz="0" w:space="0" w:color="auto"/>
        <w:left w:val="none" w:sz="0" w:space="0" w:color="auto"/>
        <w:bottom w:val="none" w:sz="0" w:space="0" w:color="auto"/>
        <w:right w:val="none" w:sz="0" w:space="0" w:color="auto"/>
      </w:divBdr>
    </w:div>
    <w:div w:id="609707625">
      <w:bodyDiv w:val="1"/>
      <w:marLeft w:val="0"/>
      <w:marRight w:val="0"/>
      <w:marTop w:val="0"/>
      <w:marBottom w:val="0"/>
      <w:divBdr>
        <w:top w:val="none" w:sz="0" w:space="0" w:color="auto"/>
        <w:left w:val="none" w:sz="0" w:space="0" w:color="auto"/>
        <w:bottom w:val="none" w:sz="0" w:space="0" w:color="auto"/>
        <w:right w:val="none" w:sz="0" w:space="0" w:color="auto"/>
      </w:divBdr>
    </w:div>
    <w:div w:id="640037252">
      <w:bodyDiv w:val="1"/>
      <w:marLeft w:val="0"/>
      <w:marRight w:val="0"/>
      <w:marTop w:val="0"/>
      <w:marBottom w:val="0"/>
      <w:divBdr>
        <w:top w:val="none" w:sz="0" w:space="0" w:color="auto"/>
        <w:left w:val="none" w:sz="0" w:space="0" w:color="auto"/>
        <w:bottom w:val="none" w:sz="0" w:space="0" w:color="auto"/>
        <w:right w:val="none" w:sz="0" w:space="0" w:color="auto"/>
      </w:divBdr>
    </w:div>
    <w:div w:id="649870156">
      <w:bodyDiv w:val="1"/>
      <w:marLeft w:val="0"/>
      <w:marRight w:val="0"/>
      <w:marTop w:val="0"/>
      <w:marBottom w:val="0"/>
      <w:divBdr>
        <w:top w:val="none" w:sz="0" w:space="0" w:color="auto"/>
        <w:left w:val="none" w:sz="0" w:space="0" w:color="auto"/>
        <w:bottom w:val="none" w:sz="0" w:space="0" w:color="auto"/>
        <w:right w:val="none" w:sz="0" w:space="0" w:color="auto"/>
      </w:divBdr>
    </w:div>
    <w:div w:id="658538260">
      <w:bodyDiv w:val="1"/>
      <w:marLeft w:val="0"/>
      <w:marRight w:val="0"/>
      <w:marTop w:val="0"/>
      <w:marBottom w:val="0"/>
      <w:divBdr>
        <w:top w:val="none" w:sz="0" w:space="0" w:color="auto"/>
        <w:left w:val="none" w:sz="0" w:space="0" w:color="auto"/>
        <w:bottom w:val="none" w:sz="0" w:space="0" w:color="auto"/>
        <w:right w:val="none" w:sz="0" w:space="0" w:color="auto"/>
      </w:divBdr>
    </w:div>
    <w:div w:id="684210769">
      <w:bodyDiv w:val="1"/>
      <w:marLeft w:val="0"/>
      <w:marRight w:val="0"/>
      <w:marTop w:val="0"/>
      <w:marBottom w:val="0"/>
      <w:divBdr>
        <w:top w:val="none" w:sz="0" w:space="0" w:color="auto"/>
        <w:left w:val="none" w:sz="0" w:space="0" w:color="auto"/>
        <w:bottom w:val="none" w:sz="0" w:space="0" w:color="auto"/>
        <w:right w:val="none" w:sz="0" w:space="0" w:color="auto"/>
      </w:divBdr>
    </w:div>
    <w:div w:id="695816803">
      <w:bodyDiv w:val="1"/>
      <w:marLeft w:val="0"/>
      <w:marRight w:val="0"/>
      <w:marTop w:val="0"/>
      <w:marBottom w:val="0"/>
      <w:divBdr>
        <w:top w:val="none" w:sz="0" w:space="0" w:color="auto"/>
        <w:left w:val="none" w:sz="0" w:space="0" w:color="auto"/>
        <w:bottom w:val="none" w:sz="0" w:space="0" w:color="auto"/>
        <w:right w:val="none" w:sz="0" w:space="0" w:color="auto"/>
      </w:divBdr>
    </w:div>
    <w:div w:id="700787637">
      <w:bodyDiv w:val="1"/>
      <w:marLeft w:val="0"/>
      <w:marRight w:val="0"/>
      <w:marTop w:val="0"/>
      <w:marBottom w:val="0"/>
      <w:divBdr>
        <w:top w:val="none" w:sz="0" w:space="0" w:color="auto"/>
        <w:left w:val="none" w:sz="0" w:space="0" w:color="auto"/>
        <w:bottom w:val="none" w:sz="0" w:space="0" w:color="auto"/>
        <w:right w:val="none" w:sz="0" w:space="0" w:color="auto"/>
      </w:divBdr>
    </w:div>
    <w:div w:id="700974964">
      <w:bodyDiv w:val="1"/>
      <w:marLeft w:val="0"/>
      <w:marRight w:val="0"/>
      <w:marTop w:val="0"/>
      <w:marBottom w:val="0"/>
      <w:divBdr>
        <w:top w:val="none" w:sz="0" w:space="0" w:color="auto"/>
        <w:left w:val="none" w:sz="0" w:space="0" w:color="auto"/>
        <w:bottom w:val="none" w:sz="0" w:space="0" w:color="auto"/>
        <w:right w:val="none" w:sz="0" w:space="0" w:color="auto"/>
      </w:divBdr>
    </w:div>
    <w:div w:id="702095184">
      <w:bodyDiv w:val="1"/>
      <w:marLeft w:val="0"/>
      <w:marRight w:val="0"/>
      <w:marTop w:val="0"/>
      <w:marBottom w:val="0"/>
      <w:divBdr>
        <w:top w:val="none" w:sz="0" w:space="0" w:color="auto"/>
        <w:left w:val="none" w:sz="0" w:space="0" w:color="auto"/>
        <w:bottom w:val="none" w:sz="0" w:space="0" w:color="auto"/>
        <w:right w:val="none" w:sz="0" w:space="0" w:color="auto"/>
      </w:divBdr>
    </w:div>
    <w:div w:id="705641955">
      <w:bodyDiv w:val="1"/>
      <w:marLeft w:val="0"/>
      <w:marRight w:val="0"/>
      <w:marTop w:val="0"/>
      <w:marBottom w:val="0"/>
      <w:divBdr>
        <w:top w:val="none" w:sz="0" w:space="0" w:color="auto"/>
        <w:left w:val="none" w:sz="0" w:space="0" w:color="auto"/>
        <w:bottom w:val="none" w:sz="0" w:space="0" w:color="auto"/>
        <w:right w:val="none" w:sz="0" w:space="0" w:color="auto"/>
      </w:divBdr>
    </w:div>
    <w:div w:id="708188498">
      <w:bodyDiv w:val="1"/>
      <w:marLeft w:val="0"/>
      <w:marRight w:val="0"/>
      <w:marTop w:val="0"/>
      <w:marBottom w:val="0"/>
      <w:divBdr>
        <w:top w:val="none" w:sz="0" w:space="0" w:color="auto"/>
        <w:left w:val="none" w:sz="0" w:space="0" w:color="auto"/>
        <w:bottom w:val="none" w:sz="0" w:space="0" w:color="auto"/>
        <w:right w:val="none" w:sz="0" w:space="0" w:color="auto"/>
      </w:divBdr>
      <w:divsChild>
        <w:div w:id="1029721915">
          <w:marLeft w:val="0"/>
          <w:marRight w:val="0"/>
          <w:marTop w:val="0"/>
          <w:marBottom w:val="0"/>
          <w:divBdr>
            <w:top w:val="none" w:sz="0" w:space="0" w:color="auto"/>
            <w:left w:val="none" w:sz="0" w:space="0" w:color="auto"/>
            <w:bottom w:val="none" w:sz="0" w:space="0" w:color="auto"/>
            <w:right w:val="none" w:sz="0" w:space="0" w:color="auto"/>
          </w:divBdr>
          <w:divsChild>
            <w:div w:id="271132890">
              <w:marLeft w:val="0"/>
              <w:marRight w:val="0"/>
              <w:marTop w:val="0"/>
              <w:marBottom w:val="0"/>
              <w:divBdr>
                <w:top w:val="none" w:sz="0" w:space="0" w:color="auto"/>
                <w:left w:val="none" w:sz="0" w:space="0" w:color="auto"/>
                <w:bottom w:val="none" w:sz="0" w:space="0" w:color="auto"/>
                <w:right w:val="none" w:sz="0" w:space="0" w:color="auto"/>
              </w:divBdr>
              <w:divsChild>
                <w:div w:id="1830628993">
                  <w:marLeft w:val="0"/>
                  <w:marRight w:val="0"/>
                  <w:marTop w:val="0"/>
                  <w:marBottom w:val="0"/>
                  <w:divBdr>
                    <w:top w:val="none" w:sz="0" w:space="0" w:color="auto"/>
                    <w:left w:val="none" w:sz="0" w:space="0" w:color="auto"/>
                    <w:bottom w:val="none" w:sz="0" w:space="0" w:color="auto"/>
                    <w:right w:val="none" w:sz="0" w:space="0" w:color="auto"/>
                  </w:divBdr>
                  <w:divsChild>
                    <w:div w:id="1137068857">
                      <w:marLeft w:val="0"/>
                      <w:marRight w:val="0"/>
                      <w:marTop w:val="0"/>
                      <w:marBottom w:val="0"/>
                      <w:divBdr>
                        <w:top w:val="none" w:sz="0" w:space="0" w:color="auto"/>
                        <w:left w:val="none" w:sz="0" w:space="0" w:color="auto"/>
                        <w:bottom w:val="none" w:sz="0" w:space="0" w:color="auto"/>
                        <w:right w:val="none" w:sz="0" w:space="0" w:color="auto"/>
                      </w:divBdr>
                      <w:divsChild>
                        <w:div w:id="707679633">
                          <w:marLeft w:val="0"/>
                          <w:marRight w:val="0"/>
                          <w:marTop w:val="0"/>
                          <w:marBottom w:val="0"/>
                          <w:divBdr>
                            <w:top w:val="none" w:sz="0" w:space="0" w:color="auto"/>
                            <w:left w:val="none" w:sz="0" w:space="0" w:color="auto"/>
                            <w:bottom w:val="none" w:sz="0" w:space="0" w:color="auto"/>
                            <w:right w:val="none" w:sz="0" w:space="0" w:color="auto"/>
                          </w:divBdr>
                          <w:divsChild>
                            <w:div w:id="1827865635">
                              <w:marLeft w:val="0"/>
                              <w:marRight w:val="0"/>
                              <w:marTop w:val="0"/>
                              <w:marBottom w:val="0"/>
                              <w:divBdr>
                                <w:top w:val="none" w:sz="0" w:space="0" w:color="auto"/>
                                <w:left w:val="none" w:sz="0" w:space="0" w:color="auto"/>
                                <w:bottom w:val="none" w:sz="0" w:space="0" w:color="auto"/>
                                <w:right w:val="none" w:sz="0" w:space="0" w:color="auto"/>
                              </w:divBdr>
                              <w:divsChild>
                                <w:div w:id="1058893738">
                                  <w:marLeft w:val="0"/>
                                  <w:marRight w:val="0"/>
                                  <w:marTop w:val="0"/>
                                  <w:marBottom w:val="0"/>
                                  <w:divBdr>
                                    <w:top w:val="none" w:sz="0" w:space="0" w:color="auto"/>
                                    <w:left w:val="none" w:sz="0" w:space="0" w:color="auto"/>
                                    <w:bottom w:val="none" w:sz="0" w:space="0" w:color="auto"/>
                                    <w:right w:val="none" w:sz="0" w:space="0" w:color="auto"/>
                                  </w:divBdr>
                                  <w:divsChild>
                                    <w:div w:id="75420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573717">
                          <w:marLeft w:val="0"/>
                          <w:marRight w:val="0"/>
                          <w:marTop w:val="0"/>
                          <w:marBottom w:val="0"/>
                          <w:divBdr>
                            <w:top w:val="none" w:sz="0" w:space="0" w:color="auto"/>
                            <w:left w:val="none" w:sz="0" w:space="0" w:color="auto"/>
                            <w:bottom w:val="none" w:sz="0" w:space="0" w:color="auto"/>
                            <w:right w:val="none" w:sz="0" w:space="0" w:color="auto"/>
                          </w:divBdr>
                          <w:divsChild>
                            <w:div w:id="575549498">
                              <w:marLeft w:val="0"/>
                              <w:marRight w:val="0"/>
                              <w:marTop w:val="0"/>
                              <w:marBottom w:val="0"/>
                              <w:divBdr>
                                <w:top w:val="none" w:sz="0" w:space="0" w:color="auto"/>
                                <w:left w:val="none" w:sz="0" w:space="0" w:color="auto"/>
                                <w:bottom w:val="none" w:sz="0" w:space="0" w:color="auto"/>
                                <w:right w:val="none" w:sz="0" w:space="0" w:color="auto"/>
                              </w:divBdr>
                              <w:divsChild>
                                <w:div w:id="94334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3262013">
      <w:bodyDiv w:val="1"/>
      <w:marLeft w:val="0"/>
      <w:marRight w:val="0"/>
      <w:marTop w:val="0"/>
      <w:marBottom w:val="0"/>
      <w:divBdr>
        <w:top w:val="none" w:sz="0" w:space="0" w:color="auto"/>
        <w:left w:val="none" w:sz="0" w:space="0" w:color="auto"/>
        <w:bottom w:val="none" w:sz="0" w:space="0" w:color="auto"/>
        <w:right w:val="none" w:sz="0" w:space="0" w:color="auto"/>
      </w:divBdr>
    </w:div>
    <w:div w:id="731658291">
      <w:bodyDiv w:val="1"/>
      <w:marLeft w:val="0"/>
      <w:marRight w:val="0"/>
      <w:marTop w:val="0"/>
      <w:marBottom w:val="0"/>
      <w:divBdr>
        <w:top w:val="none" w:sz="0" w:space="0" w:color="auto"/>
        <w:left w:val="none" w:sz="0" w:space="0" w:color="auto"/>
        <w:bottom w:val="none" w:sz="0" w:space="0" w:color="auto"/>
        <w:right w:val="none" w:sz="0" w:space="0" w:color="auto"/>
      </w:divBdr>
    </w:div>
    <w:div w:id="740300186">
      <w:bodyDiv w:val="1"/>
      <w:marLeft w:val="0"/>
      <w:marRight w:val="0"/>
      <w:marTop w:val="0"/>
      <w:marBottom w:val="0"/>
      <w:divBdr>
        <w:top w:val="none" w:sz="0" w:space="0" w:color="auto"/>
        <w:left w:val="none" w:sz="0" w:space="0" w:color="auto"/>
        <w:bottom w:val="none" w:sz="0" w:space="0" w:color="auto"/>
        <w:right w:val="none" w:sz="0" w:space="0" w:color="auto"/>
      </w:divBdr>
    </w:div>
    <w:div w:id="749036487">
      <w:bodyDiv w:val="1"/>
      <w:marLeft w:val="0"/>
      <w:marRight w:val="0"/>
      <w:marTop w:val="0"/>
      <w:marBottom w:val="0"/>
      <w:divBdr>
        <w:top w:val="none" w:sz="0" w:space="0" w:color="auto"/>
        <w:left w:val="none" w:sz="0" w:space="0" w:color="auto"/>
        <w:bottom w:val="none" w:sz="0" w:space="0" w:color="auto"/>
        <w:right w:val="none" w:sz="0" w:space="0" w:color="auto"/>
      </w:divBdr>
    </w:div>
    <w:div w:id="753404943">
      <w:bodyDiv w:val="1"/>
      <w:marLeft w:val="0"/>
      <w:marRight w:val="0"/>
      <w:marTop w:val="0"/>
      <w:marBottom w:val="0"/>
      <w:divBdr>
        <w:top w:val="none" w:sz="0" w:space="0" w:color="auto"/>
        <w:left w:val="none" w:sz="0" w:space="0" w:color="auto"/>
        <w:bottom w:val="none" w:sz="0" w:space="0" w:color="auto"/>
        <w:right w:val="none" w:sz="0" w:space="0" w:color="auto"/>
      </w:divBdr>
    </w:div>
    <w:div w:id="777405299">
      <w:bodyDiv w:val="1"/>
      <w:marLeft w:val="0"/>
      <w:marRight w:val="0"/>
      <w:marTop w:val="0"/>
      <w:marBottom w:val="0"/>
      <w:divBdr>
        <w:top w:val="none" w:sz="0" w:space="0" w:color="auto"/>
        <w:left w:val="none" w:sz="0" w:space="0" w:color="auto"/>
        <w:bottom w:val="none" w:sz="0" w:space="0" w:color="auto"/>
        <w:right w:val="none" w:sz="0" w:space="0" w:color="auto"/>
      </w:divBdr>
    </w:div>
    <w:div w:id="781994643">
      <w:bodyDiv w:val="1"/>
      <w:marLeft w:val="0"/>
      <w:marRight w:val="0"/>
      <w:marTop w:val="0"/>
      <w:marBottom w:val="0"/>
      <w:divBdr>
        <w:top w:val="none" w:sz="0" w:space="0" w:color="auto"/>
        <w:left w:val="none" w:sz="0" w:space="0" w:color="auto"/>
        <w:bottom w:val="none" w:sz="0" w:space="0" w:color="auto"/>
        <w:right w:val="none" w:sz="0" w:space="0" w:color="auto"/>
      </w:divBdr>
    </w:div>
    <w:div w:id="782000872">
      <w:bodyDiv w:val="1"/>
      <w:marLeft w:val="0"/>
      <w:marRight w:val="0"/>
      <w:marTop w:val="0"/>
      <w:marBottom w:val="0"/>
      <w:divBdr>
        <w:top w:val="none" w:sz="0" w:space="0" w:color="auto"/>
        <w:left w:val="none" w:sz="0" w:space="0" w:color="auto"/>
        <w:bottom w:val="none" w:sz="0" w:space="0" w:color="auto"/>
        <w:right w:val="none" w:sz="0" w:space="0" w:color="auto"/>
      </w:divBdr>
    </w:div>
    <w:div w:id="793716193">
      <w:bodyDiv w:val="1"/>
      <w:marLeft w:val="0"/>
      <w:marRight w:val="0"/>
      <w:marTop w:val="0"/>
      <w:marBottom w:val="0"/>
      <w:divBdr>
        <w:top w:val="none" w:sz="0" w:space="0" w:color="auto"/>
        <w:left w:val="none" w:sz="0" w:space="0" w:color="auto"/>
        <w:bottom w:val="none" w:sz="0" w:space="0" w:color="auto"/>
        <w:right w:val="none" w:sz="0" w:space="0" w:color="auto"/>
      </w:divBdr>
      <w:divsChild>
        <w:div w:id="742797353">
          <w:marLeft w:val="0"/>
          <w:marRight w:val="0"/>
          <w:marTop w:val="0"/>
          <w:marBottom w:val="0"/>
          <w:divBdr>
            <w:top w:val="none" w:sz="0" w:space="0" w:color="auto"/>
            <w:left w:val="none" w:sz="0" w:space="0" w:color="auto"/>
            <w:bottom w:val="none" w:sz="0" w:space="0" w:color="auto"/>
            <w:right w:val="none" w:sz="0" w:space="0" w:color="auto"/>
          </w:divBdr>
          <w:divsChild>
            <w:div w:id="171383551">
              <w:marLeft w:val="0"/>
              <w:marRight w:val="0"/>
              <w:marTop w:val="0"/>
              <w:marBottom w:val="0"/>
              <w:divBdr>
                <w:top w:val="none" w:sz="0" w:space="0" w:color="auto"/>
                <w:left w:val="none" w:sz="0" w:space="0" w:color="auto"/>
                <w:bottom w:val="none" w:sz="0" w:space="0" w:color="auto"/>
                <w:right w:val="none" w:sz="0" w:space="0" w:color="auto"/>
              </w:divBdr>
              <w:divsChild>
                <w:div w:id="1148279711">
                  <w:marLeft w:val="0"/>
                  <w:marRight w:val="0"/>
                  <w:marTop w:val="0"/>
                  <w:marBottom w:val="0"/>
                  <w:divBdr>
                    <w:top w:val="none" w:sz="0" w:space="0" w:color="auto"/>
                    <w:left w:val="none" w:sz="0" w:space="0" w:color="auto"/>
                    <w:bottom w:val="none" w:sz="0" w:space="0" w:color="auto"/>
                    <w:right w:val="none" w:sz="0" w:space="0" w:color="auto"/>
                  </w:divBdr>
                  <w:divsChild>
                    <w:div w:id="2059278309">
                      <w:marLeft w:val="0"/>
                      <w:marRight w:val="0"/>
                      <w:marTop w:val="0"/>
                      <w:marBottom w:val="0"/>
                      <w:divBdr>
                        <w:top w:val="none" w:sz="0" w:space="0" w:color="auto"/>
                        <w:left w:val="none" w:sz="0" w:space="0" w:color="auto"/>
                        <w:bottom w:val="none" w:sz="0" w:space="0" w:color="auto"/>
                        <w:right w:val="none" w:sz="0" w:space="0" w:color="auto"/>
                      </w:divBdr>
                      <w:divsChild>
                        <w:div w:id="169487300">
                          <w:marLeft w:val="0"/>
                          <w:marRight w:val="0"/>
                          <w:marTop w:val="0"/>
                          <w:marBottom w:val="0"/>
                          <w:divBdr>
                            <w:top w:val="none" w:sz="0" w:space="0" w:color="auto"/>
                            <w:left w:val="none" w:sz="0" w:space="0" w:color="auto"/>
                            <w:bottom w:val="none" w:sz="0" w:space="0" w:color="auto"/>
                            <w:right w:val="none" w:sz="0" w:space="0" w:color="auto"/>
                          </w:divBdr>
                          <w:divsChild>
                            <w:div w:id="413236853">
                              <w:marLeft w:val="0"/>
                              <w:marRight w:val="0"/>
                              <w:marTop w:val="0"/>
                              <w:marBottom w:val="0"/>
                              <w:divBdr>
                                <w:top w:val="none" w:sz="0" w:space="0" w:color="auto"/>
                                <w:left w:val="none" w:sz="0" w:space="0" w:color="auto"/>
                                <w:bottom w:val="none" w:sz="0" w:space="0" w:color="auto"/>
                                <w:right w:val="none" w:sz="0" w:space="0" w:color="auto"/>
                              </w:divBdr>
                              <w:divsChild>
                                <w:div w:id="663820467">
                                  <w:marLeft w:val="0"/>
                                  <w:marRight w:val="0"/>
                                  <w:marTop w:val="0"/>
                                  <w:marBottom w:val="0"/>
                                  <w:divBdr>
                                    <w:top w:val="none" w:sz="0" w:space="0" w:color="auto"/>
                                    <w:left w:val="none" w:sz="0" w:space="0" w:color="auto"/>
                                    <w:bottom w:val="none" w:sz="0" w:space="0" w:color="auto"/>
                                    <w:right w:val="none" w:sz="0" w:space="0" w:color="auto"/>
                                  </w:divBdr>
                                  <w:divsChild>
                                    <w:div w:id="112623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938947">
                          <w:marLeft w:val="0"/>
                          <w:marRight w:val="0"/>
                          <w:marTop w:val="0"/>
                          <w:marBottom w:val="0"/>
                          <w:divBdr>
                            <w:top w:val="none" w:sz="0" w:space="0" w:color="auto"/>
                            <w:left w:val="none" w:sz="0" w:space="0" w:color="auto"/>
                            <w:bottom w:val="none" w:sz="0" w:space="0" w:color="auto"/>
                            <w:right w:val="none" w:sz="0" w:space="0" w:color="auto"/>
                          </w:divBdr>
                          <w:divsChild>
                            <w:div w:id="1942645299">
                              <w:marLeft w:val="0"/>
                              <w:marRight w:val="0"/>
                              <w:marTop w:val="0"/>
                              <w:marBottom w:val="0"/>
                              <w:divBdr>
                                <w:top w:val="none" w:sz="0" w:space="0" w:color="auto"/>
                                <w:left w:val="none" w:sz="0" w:space="0" w:color="auto"/>
                                <w:bottom w:val="none" w:sz="0" w:space="0" w:color="auto"/>
                                <w:right w:val="none" w:sz="0" w:space="0" w:color="auto"/>
                              </w:divBdr>
                              <w:divsChild>
                                <w:div w:id="47376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8182032">
      <w:bodyDiv w:val="1"/>
      <w:marLeft w:val="0"/>
      <w:marRight w:val="0"/>
      <w:marTop w:val="0"/>
      <w:marBottom w:val="0"/>
      <w:divBdr>
        <w:top w:val="none" w:sz="0" w:space="0" w:color="auto"/>
        <w:left w:val="none" w:sz="0" w:space="0" w:color="auto"/>
        <w:bottom w:val="none" w:sz="0" w:space="0" w:color="auto"/>
        <w:right w:val="none" w:sz="0" w:space="0" w:color="auto"/>
      </w:divBdr>
    </w:div>
    <w:div w:id="811562349">
      <w:bodyDiv w:val="1"/>
      <w:marLeft w:val="0"/>
      <w:marRight w:val="0"/>
      <w:marTop w:val="0"/>
      <w:marBottom w:val="0"/>
      <w:divBdr>
        <w:top w:val="none" w:sz="0" w:space="0" w:color="auto"/>
        <w:left w:val="none" w:sz="0" w:space="0" w:color="auto"/>
        <w:bottom w:val="none" w:sz="0" w:space="0" w:color="auto"/>
        <w:right w:val="none" w:sz="0" w:space="0" w:color="auto"/>
      </w:divBdr>
    </w:div>
    <w:div w:id="815030534">
      <w:bodyDiv w:val="1"/>
      <w:marLeft w:val="0"/>
      <w:marRight w:val="0"/>
      <w:marTop w:val="0"/>
      <w:marBottom w:val="0"/>
      <w:divBdr>
        <w:top w:val="none" w:sz="0" w:space="0" w:color="auto"/>
        <w:left w:val="none" w:sz="0" w:space="0" w:color="auto"/>
        <w:bottom w:val="none" w:sz="0" w:space="0" w:color="auto"/>
        <w:right w:val="none" w:sz="0" w:space="0" w:color="auto"/>
      </w:divBdr>
    </w:div>
    <w:div w:id="816188171">
      <w:bodyDiv w:val="1"/>
      <w:marLeft w:val="0"/>
      <w:marRight w:val="0"/>
      <w:marTop w:val="0"/>
      <w:marBottom w:val="0"/>
      <w:divBdr>
        <w:top w:val="none" w:sz="0" w:space="0" w:color="auto"/>
        <w:left w:val="none" w:sz="0" w:space="0" w:color="auto"/>
        <w:bottom w:val="none" w:sz="0" w:space="0" w:color="auto"/>
        <w:right w:val="none" w:sz="0" w:space="0" w:color="auto"/>
      </w:divBdr>
    </w:div>
    <w:div w:id="829367729">
      <w:bodyDiv w:val="1"/>
      <w:marLeft w:val="0"/>
      <w:marRight w:val="0"/>
      <w:marTop w:val="0"/>
      <w:marBottom w:val="0"/>
      <w:divBdr>
        <w:top w:val="none" w:sz="0" w:space="0" w:color="auto"/>
        <w:left w:val="none" w:sz="0" w:space="0" w:color="auto"/>
        <w:bottom w:val="none" w:sz="0" w:space="0" w:color="auto"/>
        <w:right w:val="none" w:sz="0" w:space="0" w:color="auto"/>
      </w:divBdr>
    </w:div>
    <w:div w:id="830483129">
      <w:bodyDiv w:val="1"/>
      <w:marLeft w:val="0"/>
      <w:marRight w:val="0"/>
      <w:marTop w:val="0"/>
      <w:marBottom w:val="0"/>
      <w:divBdr>
        <w:top w:val="none" w:sz="0" w:space="0" w:color="auto"/>
        <w:left w:val="none" w:sz="0" w:space="0" w:color="auto"/>
        <w:bottom w:val="none" w:sz="0" w:space="0" w:color="auto"/>
        <w:right w:val="none" w:sz="0" w:space="0" w:color="auto"/>
      </w:divBdr>
    </w:div>
    <w:div w:id="837234151">
      <w:bodyDiv w:val="1"/>
      <w:marLeft w:val="0"/>
      <w:marRight w:val="0"/>
      <w:marTop w:val="0"/>
      <w:marBottom w:val="0"/>
      <w:divBdr>
        <w:top w:val="none" w:sz="0" w:space="0" w:color="auto"/>
        <w:left w:val="none" w:sz="0" w:space="0" w:color="auto"/>
        <w:bottom w:val="none" w:sz="0" w:space="0" w:color="auto"/>
        <w:right w:val="none" w:sz="0" w:space="0" w:color="auto"/>
      </w:divBdr>
      <w:divsChild>
        <w:div w:id="138235307">
          <w:marLeft w:val="0"/>
          <w:marRight w:val="0"/>
          <w:marTop w:val="0"/>
          <w:marBottom w:val="0"/>
          <w:divBdr>
            <w:top w:val="none" w:sz="0" w:space="0" w:color="auto"/>
            <w:left w:val="none" w:sz="0" w:space="0" w:color="auto"/>
            <w:bottom w:val="none" w:sz="0" w:space="0" w:color="auto"/>
            <w:right w:val="none" w:sz="0" w:space="0" w:color="auto"/>
          </w:divBdr>
          <w:divsChild>
            <w:div w:id="376319560">
              <w:marLeft w:val="0"/>
              <w:marRight w:val="0"/>
              <w:marTop w:val="0"/>
              <w:marBottom w:val="0"/>
              <w:divBdr>
                <w:top w:val="none" w:sz="0" w:space="0" w:color="auto"/>
                <w:left w:val="none" w:sz="0" w:space="0" w:color="auto"/>
                <w:bottom w:val="none" w:sz="0" w:space="0" w:color="auto"/>
                <w:right w:val="none" w:sz="0" w:space="0" w:color="auto"/>
              </w:divBdr>
              <w:divsChild>
                <w:div w:id="1517189306">
                  <w:marLeft w:val="0"/>
                  <w:marRight w:val="0"/>
                  <w:marTop w:val="0"/>
                  <w:marBottom w:val="0"/>
                  <w:divBdr>
                    <w:top w:val="none" w:sz="0" w:space="0" w:color="auto"/>
                    <w:left w:val="none" w:sz="0" w:space="0" w:color="auto"/>
                    <w:bottom w:val="none" w:sz="0" w:space="0" w:color="auto"/>
                    <w:right w:val="none" w:sz="0" w:space="0" w:color="auto"/>
                  </w:divBdr>
                  <w:divsChild>
                    <w:div w:id="1455366552">
                      <w:marLeft w:val="0"/>
                      <w:marRight w:val="0"/>
                      <w:marTop w:val="0"/>
                      <w:marBottom w:val="0"/>
                      <w:divBdr>
                        <w:top w:val="none" w:sz="0" w:space="0" w:color="auto"/>
                        <w:left w:val="none" w:sz="0" w:space="0" w:color="auto"/>
                        <w:bottom w:val="none" w:sz="0" w:space="0" w:color="auto"/>
                        <w:right w:val="none" w:sz="0" w:space="0" w:color="auto"/>
                      </w:divBdr>
                      <w:divsChild>
                        <w:div w:id="1024209016">
                          <w:marLeft w:val="0"/>
                          <w:marRight w:val="0"/>
                          <w:marTop w:val="0"/>
                          <w:marBottom w:val="0"/>
                          <w:divBdr>
                            <w:top w:val="none" w:sz="0" w:space="0" w:color="auto"/>
                            <w:left w:val="none" w:sz="0" w:space="0" w:color="auto"/>
                            <w:bottom w:val="none" w:sz="0" w:space="0" w:color="auto"/>
                            <w:right w:val="none" w:sz="0" w:space="0" w:color="auto"/>
                          </w:divBdr>
                          <w:divsChild>
                            <w:div w:id="891885971">
                              <w:marLeft w:val="0"/>
                              <w:marRight w:val="0"/>
                              <w:marTop w:val="0"/>
                              <w:marBottom w:val="0"/>
                              <w:divBdr>
                                <w:top w:val="none" w:sz="0" w:space="0" w:color="auto"/>
                                <w:left w:val="none" w:sz="0" w:space="0" w:color="auto"/>
                                <w:bottom w:val="none" w:sz="0" w:space="0" w:color="auto"/>
                                <w:right w:val="none" w:sz="0" w:space="0" w:color="auto"/>
                              </w:divBdr>
                              <w:divsChild>
                                <w:div w:id="1187715836">
                                  <w:marLeft w:val="0"/>
                                  <w:marRight w:val="0"/>
                                  <w:marTop w:val="0"/>
                                  <w:marBottom w:val="0"/>
                                  <w:divBdr>
                                    <w:top w:val="none" w:sz="0" w:space="0" w:color="auto"/>
                                    <w:left w:val="none" w:sz="0" w:space="0" w:color="auto"/>
                                    <w:bottom w:val="none" w:sz="0" w:space="0" w:color="auto"/>
                                    <w:right w:val="none" w:sz="0" w:space="0" w:color="auto"/>
                                  </w:divBdr>
                                  <w:divsChild>
                                    <w:div w:id="210515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483601">
                          <w:marLeft w:val="0"/>
                          <w:marRight w:val="0"/>
                          <w:marTop w:val="0"/>
                          <w:marBottom w:val="0"/>
                          <w:divBdr>
                            <w:top w:val="none" w:sz="0" w:space="0" w:color="auto"/>
                            <w:left w:val="none" w:sz="0" w:space="0" w:color="auto"/>
                            <w:bottom w:val="none" w:sz="0" w:space="0" w:color="auto"/>
                            <w:right w:val="none" w:sz="0" w:space="0" w:color="auto"/>
                          </w:divBdr>
                          <w:divsChild>
                            <w:div w:id="575437193">
                              <w:marLeft w:val="0"/>
                              <w:marRight w:val="0"/>
                              <w:marTop w:val="0"/>
                              <w:marBottom w:val="0"/>
                              <w:divBdr>
                                <w:top w:val="none" w:sz="0" w:space="0" w:color="auto"/>
                                <w:left w:val="none" w:sz="0" w:space="0" w:color="auto"/>
                                <w:bottom w:val="none" w:sz="0" w:space="0" w:color="auto"/>
                                <w:right w:val="none" w:sz="0" w:space="0" w:color="auto"/>
                              </w:divBdr>
                              <w:divsChild>
                                <w:div w:id="196623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9854215">
      <w:bodyDiv w:val="1"/>
      <w:marLeft w:val="0"/>
      <w:marRight w:val="0"/>
      <w:marTop w:val="0"/>
      <w:marBottom w:val="0"/>
      <w:divBdr>
        <w:top w:val="none" w:sz="0" w:space="0" w:color="auto"/>
        <w:left w:val="none" w:sz="0" w:space="0" w:color="auto"/>
        <w:bottom w:val="none" w:sz="0" w:space="0" w:color="auto"/>
        <w:right w:val="none" w:sz="0" w:space="0" w:color="auto"/>
      </w:divBdr>
    </w:div>
    <w:div w:id="842009319">
      <w:bodyDiv w:val="1"/>
      <w:marLeft w:val="0"/>
      <w:marRight w:val="0"/>
      <w:marTop w:val="0"/>
      <w:marBottom w:val="0"/>
      <w:divBdr>
        <w:top w:val="none" w:sz="0" w:space="0" w:color="auto"/>
        <w:left w:val="none" w:sz="0" w:space="0" w:color="auto"/>
        <w:bottom w:val="none" w:sz="0" w:space="0" w:color="auto"/>
        <w:right w:val="none" w:sz="0" w:space="0" w:color="auto"/>
      </w:divBdr>
    </w:div>
    <w:div w:id="844788813">
      <w:bodyDiv w:val="1"/>
      <w:marLeft w:val="0"/>
      <w:marRight w:val="0"/>
      <w:marTop w:val="0"/>
      <w:marBottom w:val="0"/>
      <w:divBdr>
        <w:top w:val="none" w:sz="0" w:space="0" w:color="auto"/>
        <w:left w:val="none" w:sz="0" w:space="0" w:color="auto"/>
        <w:bottom w:val="none" w:sz="0" w:space="0" w:color="auto"/>
        <w:right w:val="none" w:sz="0" w:space="0" w:color="auto"/>
      </w:divBdr>
    </w:div>
    <w:div w:id="845166412">
      <w:bodyDiv w:val="1"/>
      <w:marLeft w:val="0"/>
      <w:marRight w:val="0"/>
      <w:marTop w:val="0"/>
      <w:marBottom w:val="0"/>
      <w:divBdr>
        <w:top w:val="none" w:sz="0" w:space="0" w:color="auto"/>
        <w:left w:val="none" w:sz="0" w:space="0" w:color="auto"/>
        <w:bottom w:val="none" w:sz="0" w:space="0" w:color="auto"/>
        <w:right w:val="none" w:sz="0" w:space="0" w:color="auto"/>
      </w:divBdr>
    </w:div>
    <w:div w:id="854810658">
      <w:bodyDiv w:val="1"/>
      <w:marLeft w:val="0"/>
      <w:marRight w:val="0"/>
      <w:marTop w:val="0"/>
      <w:marBottom w:val="0"/>
      <w:divBdr>
        <w:top w:val="none" w:sz="0" w:space="0" w:color="auto"/>
        <w:left w:val="none" w:sz="0" w:space="0" w:color="auto"/>
        <w:bottom w:val="none" w:sz="0" w:space="0" w:color="auto"/>
        <w:right w:val="none" w:sz="0" w:space="0" w:color="auto"/>
      </w:divBdr>
    </w:div>
    <w:div w:id="867596348">
      <w:bodyDiv w:val="1"/>
      <w:marLeft w:val="0"/>
      <w:marRight w:val="0"/>
      <w:marTop w:val="0"/>
      <w:marBottom w:val="0"/>
      <w:divBdr>
        <w:top w:val="none" w:sz="0" w:space="0" w:color="auto"/>
        <w:left w:val="none" w:sz="0" w:space="0" w:color="auto"/>
        <w:bottom w:val="none" w:sz="0" w:space="0" w:color="auto"/>
        <w:right w:val="none" w:sz="0" w:space="0" w:color="auto"/>
      </w:divBdr>
    </w:div>
    <w:div w:id="878396698">
      <w:bodyDiv w:val="1"/>
      <w:marLeft w:val="0"/>
      <w:marRight w:val="0"/>
      <w:marTop w:val="0"/>
      <w:marBottom w:val="0"/>
      <w:divBdr>
        <w:top w:val="none" w:sz="0" w:space="0" w:color="auto"/>
        <w:left w:val="none" w:sz="0" w:space="0" w:color="auto"/>
        <w:bottom w:val="none" w:sz="0" w:space="0" w:color="auto"/>
        <w:right w:val="none" w:sz="0" w:space="0" w:color="auto"/>
      </w:divBdr>
    </w:div>
    <w:div w:id="879590372">
      <w:bodyDiv w:val="1"/>
      <w:marLeft w:val="0"/>
      <w:marRight w:val="0"/>
      <w:marTop w:val="0"/>
      <w:marBottom w:val="0"/>
      <w:divBdr>
        <w:top w:val="none" w:sz="0" w:space="0" w:color="auto"/>
        <w:left w:val="none" w:sz="0" w:space="0" w:color="auto"/>
        <w:bottom w:val="none" w:sz="0" w:space="0" w:color="auto"/>
        <w:right w:val="none" w:sz="0" w:space="0" w:color="auto"/>
      </w:divBdr>
      <w:divsChild>
        <w:div w:id="2100909297">
          <w:marLeft w:val="0"/>
          <w:marRight w:val="0"/>
          <w:marTop w:val="0"/>
          <w:marBottom w:val="0"/>
          <w:divBdr>
            <w:top w:val="none" w:sz="0" w:space="0" w:color="auto"/>
            <w:left w:val="none" w:sz="0" w:space="0" w:color="auto"/>
            <w:bottom w:val="none" w:sz="0" w:space="0" w:color="auto"/>
            <w:right w:val="none" w:sz="0" w:space="0" w:color="auto"/>
          </w:divBdr>
          <w:divsChild>
            <w:div w:id="1426610452">
              <w:marLeft w:val="0"/>
              <w:marRight w:val="0"/>
              <w:marTop w:val="0"/>
              <w:marBottom w:val="0"/>
              <w:divBdr>
                <w:top w:val="none" w:sz="0" w:space="0" w:color="auto"/>
                <w:left w:val="none" w:sz="0" w:space="0" w:color="auto"/>
                <w:bottom w:val="none" w:sz="0" w:space="0" w:color="auto"/>
                <w:right w:val="none" w:sz="0" w:space="0" w:color="auto"/>
              </w:divBdr>
              <w:divsChild>
                <w:div w:id="1298536862">
                  <w:marLeft w:val="0"/>
                  <w:marRight w:val="0"/>
                  <w:marTop w:val="0"/>
                  <w:marBottom w:val="0"/>
                  <w:divBdr>
                    <w:top w:val="none" w:sz="0" w:space="0" w:color="auto"/>
                    <w:left w:val="none" w:sz="0" w:space="0" w:color="auto"/>
                    <w:bottom w:val="none" w:sz="0" w:space="0" w:color="auto"/>
                    <w:right w:val="none" w:sz="0" w:space="0" w:color="auto"/>
                  </w:divBdr>
                  <w:divsChild>
                    <w:div w:id="1636763470">
                      <w:marLeft w:val="0"/>
                      <w:marRight w:val="0"/>
                      <w:marTop w:val="0"/>
                      <w:marBottom w:val="0"/>
                      <w:divBdr>
                        <w:top w:val="none" w:sz="0" w:space="0" w:color="auto"/>
                        <w:left w:val="none" w:sz="0" w:space="0" w:color="auto"/>
                        <w:bottom w:val="none" w:sz="0" w:space="0" w:color="auto"/>
                        <w:right w:val="none" w:sz="0" w:space="0" w:color="auto"/>
                      </w:divBdr>
                      <w:divsChild>
                        <w:div w:id="605619645">
                          <w:marLeft w:val="0"/>
                          <w:marRight w:val="0"/>
                          <w:marTop w:val="0"/>
                          <w:marBottom w:val="0"/>
                          <w:divBdr>
                            <w:top w:val="none" w:sz="0" w:space="0" w:color="auto"/>
                            <w:left w:val="none" w:sz="0" w:space="0" w:color="auto"/>
                            <w:bottom w:val="none" w:sz="0" w:space="0" w:color="auto"/>
                            <w:right w:val="none" w:sz="0" w:space="0" w:color="auto"/>
                          </w:divBdr>
                          <w:divsChild>
                            <w:div w:id="1128553276">
                              <w:marLeft w:val="0"/>
                              <w:marRight w:val="0"/>
                              <w:marTop w:val="0"/>
                              <w:marBottom w:val="0"/>
                              <w:divBdr>
                                <w:top w:val="none" w:sz="0" w:space="0" w:color="auto"/>
                                <w:left w:val="none" w:sz="0" w:space="0" w:color="auto"/>
                                <w:bottom w:val="none" w:sz="0" w:space="0" w:color="auto"/>
                                <w:right w:val="none" w:sz="0" w:space="0" w:color="auto"/>
                              </w:divBdr>
                              <w:divsChild>
                                <w:div w:id="369260834">
                                  <w:marLeft w:val="0"/>
                                  <w:marRight w:val="0"/>
                                  <w:marTop w:val="0"/>
                                  <w:marBottom w:val="0"/>
                                  <w:divBdr>
                                    <w:top w:val="none" w:sz="0" w:space="0" w:color="auto"/>
                                    <w:left w:val="none" w:sz="0" w:space="0" w:color="auto"/>
                                    <w:bottom w:val="none" w:sz="0" w:space="0" w:color="auto"/>
                                    <w:right w:val="none" w:sz="0" w:space="0" w:color="auto"/>
                                  </w:divBdr>
                                  <w:divsChild>
                                    <w:div w:id="203410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136166">
                          <w:marLeft w:val="0"/>
                          <w:marRight w:val="0"/>
                          <w:marTop w:val="0"/>
                          <w:marBottom w:val="0"/>
                          <w:divBdr>
                            <w:top w:val="none" w:sz="0" w:space="0" w:color="auto"/>
                            <w:left w:val="none" w:sz="0" w:space="0" w:color="auto"/>
                            <w:bottom w:val="none" w:sz="0" w:space="0" w:color="auto"/>
                            <w:right w:val="none" w:sz="0" w:space="0" w:color="auto"/>
                          </w:divBdr>
                          <w:divsChild>
                            <w:div w:id="236330288">
                              <w:marLeft w:val="0"/>
                              <w:marRight w:val="0"/>
                              <w:marTop w:val="0"/>
                              <w:marBottom w:val="0"/>
                              <w:divBdr>
                                <w:top w:val="none" w:sz="0" w:space="0" w:color="auto"/>
                                <w:left w:val="none" w:sz="0" w:space="0" w:color="auto"/>
                                <w:bottom w:val="none" w:sz="0" w:space="0" w:color="auto"/>
                                <w:right w:val="none" w:sz="0" w:space="0" w:color="auto"/>
                              </w:divBdr>
                              <w:divsChild>
                                <w:div w:id="49310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5802688">
      <w:bodyDiv w:val="1"/>
      <w:marLeft w:val="0"/>
      <w:marRight w:val="0"/>
      <w:marTop w:val="0"/>
      <w:marBottom w:val="0"/>
      <w:divBdr>
        <w:top w:val="none" w:sz="0" w:space="0" w:color="auto"/>
        <w:left w:val="none" w:sz="0" w:space="0" w:color="auto"/>
        <w:bottom w:val="none" w:sz="0" w:space="0" w:color="auto"/>
        <w:right w:val="none" w:sz="0" w:space="0" w:color="auto"/>
      </w:divBdr>
    </w:div>
    <w:div w:id="888564907">
      <w:bodyDiv w:val="1"/>
      <w:marLeft w:val="0"/>
      <w:marRight w:val="0"/>
      <w:marTop w:val="0"/>
      <w:marBottom w:val="0"/>
      <w:divBdr>
        <w:top w:val="none" w:sz="0" w:space="0" w:color="auto"/>
        <w:left w:val="none" w:sz="0" w:space="0" w:color="auto"/>
        <w:bottom w:val="none" w:sz="0" w:space="0" w:color="auto"/>
        <w:right w:val="none" w:sz="0" w:space="0" w:color="auto"/>
      </w:divBdr>
    </w:div>
    <w:div w:id="905262628">
      <w:bodyDiv w:val="1"/>
      <w:marLeft w:val="0"/>
      <w:marRight w:val="0"/>
      <w:marTop w:val="0"/>
      <w:marBottom w:val="0"/>
      <w:divBdr>
        <w:top w:val="none" w:sz="0" w:space="0" w:color="auto"/>
        <w:left w:val="none" w:sz="0" w:space="0" w:color="auto"/>
        <w:bottom w:val="none" w:sz="0" w:space="0" w:color="auto"/>
        <w:right w:val="none" w:sz="0" w:space="0" w:color="auto"/>
      </w:divBdr>
    </w:div>
    <w:div w:id="927470925">
      <w:bodyDiv w:val="1"/>
      <w:marLeft w:val="0"/>
      <w:marRight w:val="0"/>
      <w:marTop w:val="0"/>
      <w:marBottom w:val="0"/>
      <w:divBdr>
        <w:top w:val="none" w:sz="0" w:space="0" w:color="auto"/>
        <w:left w:val="none" w:sz="0" w:space="0" w:color="auto"/>
        <w:bottom w:val="none" w:sz="0" w:space="0" w:color="auto"/>
        <w:right w:val="none" w:sz="0" w:space="0" w:color="auto"/>
      </w:divBdr>
      <w:divsChild>
        <w:div w:id="332535948">
          <w:marLeft w:val="0"/>
          <w:marRight w:val="0"/>
          <w:marTop w:val="0"/>
          <w:marBottom w:val="0"/>
          <w:divBdr>
            <w:top w:val="none" w:sz="0" w:space="0" w:color="auto"/>
            <w:left w:val="none" w:sz="0" w:space="0" w:color="auto"/>
            <w:bottom w:val="none" w:sz="0" w:space="0" w:color="auto"/>
            <w:right w:val="none" w:sz="0" w:space="0" w:color="auto"/>
          </w:divBdr>
          <w:divsChild>
            <w:div w:id="247664568">
              <w:marLeft w:val="0"/>
              <w:marRight w:val="0"/>
              <w:marTop w:val="0"/>
              <w:marBottom w:val="0"/>
              <w:divBdr>
                <w:top w:val="none" w:sz="0" w:space="0" w:color="auto"/>
                <w:left w:val="none" w:sz="0" w:space="0" w:color="auto"/>
                <w:bottom w:val="none" w:sz="0" w:space="0" w:color="auto"/>
                <w:right w:val="none" w:sz="0" w:space="0" w:color="auto"/>
              </w:divBdr>
              <w:divsChild>
                <w:div w:id="516236294">
                  <w:marLeft w:val="0"/>
                  <w:marRight w:val="0"/>
                  <w:marTop w:val="0"/>
                  <w:marBottom w:val="0"/>
                  <w:divBdr>
                    <w:top w:val="none" w:sz="0" w:space="0" w:color="auto"/>
                    <w:left w:val="none" w:sz="0" w:space="0" w:color="auto"/>
                    <w:bottom w:val="none" w:sz="0" w:space="0" w:color="auto"/>
                    <w:right w:val="none" w:sz="0" w:space="0" w:color="auto"/>
                  </w:divBdr>
                  <w:divsChild>
                    <w:div w:id="476382256">
                      <w:marLeft w:val="0"/>
                      <w:marRight w:val="0"/>
                      <w:marTop w:val="0"/>
                      <w:marBottom w:val="0"/>
                      <w:divBdr>
                        <w:top w:val="none" w:sz="0" w:space="0" w:color="auto"/>
                        <w:left w:val="none" w:sz="0" w:space="0" w:color="auto"/>
                        <w:bottom w:val="none" w:sz="0" w:space="0" w:color="auto"/>
                        <w:right w:val="none" w:sz="0" w:space="0" w:color="auto"/>
                      </w:divBdr>
                      <w:divsChild>
                        <w:div w:id="763645904">
                          <w:marLeft w:val="0"/>
                          <w:marRight w:val="0"/>
                          <w:marTop w:val="0"/>
                          <w:marBottom w:val="0"/>
                          <w:divBdr>
                            <w:top w:val="none" w:sz="0" w:space="0" w:color="auto"/>
                            <w:left w:val="none" w:sz="0" w:space="0" w:color="auto"/>
                            <w:bottom w:val="none" w:sz="0" w:space="0" w:color="auto"/>
                            <w:right w:val="none" w:sz="0" w:space="0" w:color="auto"/>
                          </w:divBdr>
                          <w:divsChild>
                            <w:div w:id="2040541132">
                              <w:marLeft w:val="0"/>
                              <w:marRight w:val="0"/>
                              <w:marTop w:val="0"/>
                              <w:marBottom w:val="0"/>
                              <w:divBdr>
                                <w:top w:val="none" w:sz="0" w:space="0" w:color="auto"/>
                                <w:left w:val="none" w:sz="0" w:space="0" w:color="auto"/>
                                <w:bottom w:val="none" w:sz="0" w:space="0" w:color="auto"/>
                                <w:right w:val="none" w:sz="0" w:space="0" w:color="auto"/>
                              </w:divBdr>
                              <w:divsChild>
                                <w:div w:id="1248929397">
                                  <w:marLeft w:val="0"/>
                                  <w:marRight w:val="0"/>
                                  <w:marTop w:val="0"/>
                                  <w:marBottom w:val="0"/>
                                  <w:divBdr>
                                    <w:top w:val="none" w:sz="0" w:space="0" w:color="auto"/>
                                    <w:left w:val="none" w:sz="0" w:space="0" w:color="auto"/>
                                    <w:bottom w:val="none" w:sz="0" w:space="0" w:color="auto"/>
                                    <w:right w:val="none" w:sz="0" w:space="0" w:color="auto"/>
                                  </w:divBdr>
                                  <w:divsChild>
                                    <w:div w:id="186721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653644">
                          <w:marLeft w:val="0"/>
                          <w:marRight w:val="0"/>
                          <w:marTop w:val="0"/>
                          <w:marBottom w:val="0"/>
                          <w:divBdr>
                            <w:top w:val="none" w:sz="0" w:space="0" w:color="auto"/>
                            <w:left w:val="none" w:sz="0" w:space="0" w:color="auto"/>
                            <w:bottom w:val="none" w:sz="0" w:space="0" w:color="auto"/>
                            <w:right w:val="none" w:sz="0" w:space="0" w:color="auto"/>
                          </w:divBdr>
                          <w:divsChild>
                            <w:div w:id="998922490">
                              <w:marLeft w:val="0"/>
                              <w:marRight w:val="0"/>
                              <w:marTop w:val="0"/>
                              <w:marBottom w:val="0"/>
                              <w:divBdr>
                                <w:top w:val="none" w:sz="0" w:space="0" w:color="auto"/>
                                <w:left w:val="none" w:sz="0" w:space="0" w:color="auto"/>
                                <w:bottom w:val="none" w:sz="0" w:space="0" w:color="auto"/>
                                <w:right w:val="none" w:sz="0" w:space="0" w:color="auto"/>
                              </w:divBdr>
                              <w:divsChild>
                                <w:div w:id="197414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6960533">
      <w:bodyDiv w:val="1"/>
      <w:marLeft w:val="0"/>
      <w:marRight w:val="0"/>
      <w:marTop w:val="0"/>
      <w:marBottom w:val="0"/>
      <w:divBdr>
        <w:top w:val="none" w:sz="0" w:space="0" w:color="auto"/>
        <w:left w:val="none" w:sz="0" w:space="0" w:color="auto"/>
        <w:bottom w:val="none" w:sz="0" w:space="0" w:color="auto"/>
        <w:right w:val="none" w:sz="0" w:space="0" w:color="auto"/>
      </w:divBdr>
    </w:div>
    <w:div w:id="949357844">
      <w:bodyDiv w:val="1"/>
      <w:marLeft w:val="0"/>
      <w:marRight w:val="0"/>
      <w:marTop w:val="0"/>
      <w:marBottom w:val="0"/>
      <w:divBdr>
        <w:top w:val="none" w:sz="0" w:space="0" w:color="auto"/>
        <w:left w:val="none" w:sz="0" w:space="0" w:color="auto"/>
        <w:bottom w:val="none" w:sz="0" w:space="0" w:color="auto"/>
        <w:right w:val="none" w:sz="0" w:space="0" w:color="auto"/>
      </w:divBdr>
    </w:div>
    <w:div w:id="951934543">
      <w:bodyDiv w:val="1"/>
      <w:marLeft w:val="0"/>
      <w:marRight w:val="0"/>
      <w:marTop w:val="0"/>
      <w:marBottom w:val="0"/>
      <w:divBdr>
        <w:top w:val="none" w:sz="0" w:space="0" w:color="auto"/>
        <w:left w:val="none" w:sz="0" w:space="0" w:color="auto"/>
        <w:bottom w:val="none" w:sz="0" w:space="0" w:color="auto"/>
        <w:right w:val="none" w:sz="0" w:space="0" w:color="auto"/>
      </w:divBdr>
    </w:div>
    <w:div w:id="966155215">
      <w:bodyDiv w:val="1"/>
      <w:marLeft w:val="0"/>
      <w:marRight w:val="0"/>
      <w:marTop w:val="0"/>
      <w:marBottom w:val="0"/>
      <w:divBdr>
        <w:top w:val="none" w:sz="0" w:space="0" w:color="auto"/>
        <w:left w:val="none" w:sz="0" w:space="0" w:color="auto"/>
        <w:bottom w:val="none" w:sz="0" w:space="0" w:color="auto"/>
        <w:right w:val="none" w:sz="0" w:space="0" w:color="auto"/>
      </w:divBdr>
    </w:div>
    <w:div w:id="967079328">
      <w:bodyDiv w:val="1"/>
      <w:marLeft w:val="0"/>
      <w:marRight w:val="0"/>
      <w:marTop w:val="0"/>
      <w:marBottom w:val="0"/>
      <w:divBdr>
        <w:top w:val="none" w:sz="0" w:space="0" w:color="auto"/>
        <w:left w:val="none" w:sz="0" w:space="0" w:color="auto"/>
        <w:bottom w:val="none" w:sz="0" w:space="0" w:color="auto"/>
        <w:right w:val="none" w:sz="0" w:space="0" w:color="auto"/>
      </w:divBdr>
    </w:div>
    <w:div w:id="967516902">
      <w:bodyDiv w:val="1"/>
      <w:marLeft w:val="0"/>
      <w:marRight w:val="0"/>
      <w:marTop w:val="0"/>
      <w:marBottom w:val="0"/>
      <w:divBdr>
        <w:top w:val="none" w:sz="0" w:space="0" w:color="auto"/>
        <w:left w:val="none" w:sz="0" w:space="0" w:color="auto"/>
        <w:bottom w:val="none" w:sz="0" w:space="0" w:color="auto"/>
        <w:right w:val="none" w:sz="0" w:space="0" w:color="auto"/>
      </w:divBdr>
    </w:div>
    <w:div w:id="969362067">
      <w:bodyDiv w:val="1"/>
      <w:marLeft w:val="0"/>
      <w:marRight w:val="0"/>
      <w:marTop w:val="0"/>
      <w:marBottom w:val="0"/>
      <w:divBdr>
        <w:top w:val="none" w:sz="0" w:space="0" w:color="auto"/>
        <w:left w:val="none" w:sz="0" w:space="0" w:color="auto"/>
        <w:bottom w:val="none" w:sz="0" w:space="0" w:color="auto"/>
        <w:right w:val="none" w:sz="0" w:space="0" w:color="auto"/>
      </w:divBdr>
    </w:div>
    <w:div w:id="985083122">
      <w:bodyDiv w:val="1"/>
      <w:marLeft w:val="0"/>
      <w:marRight w:val="0"/>
      <w:marTop w:val="0"/>
      <w:marBottom w:val="0"/>
      <w:divBdr>
        <w:top w:val="none" w:sz="0" w:space="0" w:color="auto"/>
        <w:left w:val="none" w:sz="0" w:space="0" w:color="auto"/>
        <w:bottom w:val="none" w:sz="0" w:space="0" w:color="auto"/>
        <w:right w:val="none" w:sz="0" w:space="0" w:color="auto"/>
      </w:divBdr>
    </w:div>
    <w:div w:id="990598148">
      <w:bodyDiv w:val="1"/>
      <w:marLeft w:val="0"/>
      <w:marRight w:val="0"/>
      <w:marTop w:val="0"/>
      <w:marBottom w:val="0"/>
      <w:divBdr>
        <w:top w:val="none" w:sz="0" w:space="0" w:color="auto"/>
        <w:left w:val="none" w:sz="0" w:space="0" w:color="auto"/>
        <w:bottom w:val="none" w:sz="0" w:space="0" w:color="auto"/>
        <w:right w:val="none" w:sz="0" w:space="0" w:color="auto"/>
      </w:divBdr>
    </w:div>
    <w:div w:id="994182741">
      <w:bodyDiv w:val="1"/>
      <w:marLeft w:val="0"/>
      <w:marRight w:val="0"/>
      <w:marTop w:val="0"/>
      <w:marBottom w:val="0"/>
      <w:divBdr>
        <w:top w:val="none" w:sz="0" w:space="0" w:color="auto"/>
        <w:left w:val="none" w:sz="0" w:space="0" w:color="auto"/>
        <w:bottom w:val="none" w:sz="0" w:space="0" w:color="auto"/>
        <w:right w:val="none" w:sz="0" w:space="0" w:color="auto"/>
      </w:divBdr>
      <w:divsChild>
        <w:div w:id="1997368916">
          <w:marLeft w:val="0"/>
          <w:marRight w:val="0"/>
          <w:marTop w:val="0"/>
          <w:marBottom w:val="0"/>
          <w:divBdr>
            <w:top w:val="none" w:sz="0" w:space="0" w:color="auto"/>
            <w:left w:val="none" w:sz="0" w:space="0" w:color="auto"/>
            <w:bottom w:val="none" w:sz="0" w:space="0" w:color="auto"/>
            <w:right w:val="none" w:sz="0" w:space="0" w:color="auto"/>
          </w:divBdr>
          <w:divsChild>
            <w:div w:id="1674717280">
              <w:marLeft w:val="0"/>
              <w:marRight w:val="0"/>
              <w:marTop w:val="0"/>
              <w:marBottom w:val="0"/>
              <w:divBdr>
                <w:top w:val="none" w:sz="0" w:space="0" w:color="auto"/>
                <w:left w:val="none" w:sz="0" w:space="0" w:color="auto"/>
                <w:bottom w:val="none" w:sz="0" w:space="0" w:color="auto"/>
                <w:right w:val="none" w:sz="0" w:space="0" w:color="auto"/>
              </w:divBdr>
              <w:divsChild>
                <w:div w:id="1328169934">
                  <w:marLeft w:val="0"/>
                  <w:marRight w:val="0"/>
                  <w:marTop w:val="0"/>
                  <w:marBottom w:val="0"/>
                  <w:divBdr>
                    <w:top w:val="none" w:sz="0" w:space="0" w:color="auto"/>
                    <w:left w:val="none" w:sz="0" w:space="0" w:color="auto"/>
                    <w:bottom w:val="none" w:sz="0" w:space="0" w:color="auto"/>
                    <w:right w:val="none" w:sz="0" w:space="0" w:color="auto"/>
                  </w:divBdr>
                  <w:divsChild>
                    <w:div w:id="2139951744">
                      <w:marLeft w:val="0"/>
                      <w:marRight w:val="0"/>
                      <w:marTop w:val="0"/>
                      <w:marBottom w:val="0"/>
                      <w:divBdr>
                        <w:top w:val="none" w:sz="0" w:space="0" w:color="auto"/>
                        <w:left w:val="none" w:sz="0" w:space="0" w:color="auto"/>
                        <w:bottom w:val="none" w:sz="0" w:space="0" w:color="auto"/>
                        <w:right w:val="none" w:sz="0" w:space="0" w:color="auto"/>
                      </w:divBdr>
                      <w:divsChild>
                        <w:div w:id="271061992">
                          <w:marLeft w:val="0"/>
                          <w:marRight w:val="0"/>
                          <w:marTop w:val="0"/>
                          <w:marBottom w:val="0"/>
                          <w:divBdr>
                            <w:top w:val="none" w:sz="0" w:space="0" w:color="auto"/>
                            <w:left w:val="none" w:sz="0" w:space="0" w:color="auto"/>
                            <w:bottom w:val="none" w:sz="0" w:space="0" w:color="auto"/>
                            <w:right w:val="none" w:sz="0" w:space="0" w:color="auto"/>
                          </w:divBdr>
                          <w:divsChild>
                            <w:div w:id="800613944">
                              <w:marLeft w:val="0"/>
                              <w:marRight w:val="0"/>
                              <w:marTop w:val="0"/>
                              <w:marBottom w:val="0"/>
                              <w:divBdr>
                                <w:top w:val="none" w:sz="0" w:space="0" w:color="auto"/>
                                <w:left w:val="none" w:sz="0" w:space="0" w:color="auto"/>
                                <w:bottom w:val="none" w:sz="0" w:space="0" w:color="auto"/>
                                <w:right w:val="none" w:sz="0" w:space="0" w:color="auto"/>
                              </w:divBdr>
                              <w:divsChild>
                                <w:div w:id="938637165">
                                  <w:marLeft w:val="0"/>
                                  <w:marRight w:val="0"/>
                                  <w:marTop w:val="0"/>
                                  <w:marBottom w:val="0"/>
                                  <w:divBdr>
                                    <w:top w:val="none" w:sz="0" w:space="0" w:color="auto"/>
                                    <w:left w:val="none" w:sz="0" w:space="0" w:color="auto"/>
                                    <w:bottom w:val="none" w:sz="0" w:space="0" w:color="auto"/>
                                    <w:right w:val="none" w:sz="0" w:space="0" w:color="auto"/>
                                  </w:divBdr>
                                  <w:divsChild>
                                    <w:div w:id="114435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009968">
                          <w:marLeft w:val="0"/>
                          <w:marRight w:val="0"/>
                          <w:marTop w:val="0"/>
                          <w:marBottom w:val="0"/>
                          <w:divBdr>
                            <w:top w:val="none" w:sz="0" w:space="0" w:color="auto"/>
                            <w:left w:val="none" w:sz="0" w:space="0" w:color="auto"/>
                            <w:bottom w:val="none" w:sz="0" w:space="0" w:color="auto"/>
                            <w:right w:val="none" w:sz="0" w:space="0" w:color="auto"/>
                          </w:divBdr>
                          <w:divsChild>
                            <w:div w:id="741952074">
                              <w:marLeft w:val="0"/>
                              <w:marRight w:val="0"/>
                              <w:marTop w:val="0"/>
                              <w:marBottom w:val="0"/>
                              <w:divBdr>
                                <w:top w:val="none" w:sz="0" w:space="0" w:color="auto"/>
                                <w:left w:val="none" w:sz="0" w:space="0" w:color="auto"/>
                                <w:bottom w:val="none" w:sz="0" w:space="0" w:color="auto"/>
                                <w:right w:val="none" w:sz="0" w:space="0" w:color="auto"/>
                              </w:divBdr>
                              <w:divsChild>
                                <w:div w:id="89361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6131573">
      <w:bodyDiv w:val="1"/>
      <w:marLeft w:val="0"/>
      <w:marRight w:val="0"/>
      <w:marTop w:val="0"/>
      <w:marBottom w:val="0"/>
      <w:divBdr>
        <w:top w:val="none" w:sz="0" w:space="0" w:color="auto"/>
        <w:left w:val="none" w:sz="0" w:space="0" w:color="auto"/>
        <w:bottom w:val="none" w:sz="0" w:space="0" w:color="auto"/>
        <w:right w:val="none" w:sz="0" w:space="0" w:color="auto"/>
      </w:divBdr>
    </w:div>
    <w:div w:id="1006639026">
      <w:bodyDiv w:val="1"/>
      <w:marLeft w:val="0"/>
      <w:marRight w:val="0"/>
      <w:marTop w:val="0"/>
      <w:marBottom w:val="0"/>
      <w:divBdr>
        <w:top w:val="none" w:sz="0" w:space="0" w:color="auto"/>
        <w:left w:val="none" w:sz="0" w:space="0" w:color="auto"/>
        <w:bottom w:val="none" w:sz="0" w:space="0" w:color="auto"/>
        <w:right w:val="none" w:sz="0" w:space="0" w:color="auto"/>
      </w:divBdr>
    </w:div>
    <w:div w:id="1033850835">
      <w:bodyDiv w:val="1"/>
      <w:marLeft w:val="0"/>
      <w:marRight w:val="0"/>
      <w:marTop w:val="0"/>
      <w:marBottom w:val="0"/>
      <w:divBdr>
        <w:top w:val="none" w:sz="0" w:space="0" w:color="auto"/>
        <w:left w:val="none" w:sz="0" w:space="0" w:color="auto"/>
        <w:bottom w:val="none" w:sz="0" w:space="0" w:color="auto"/>
        <w:right w:val="none" w:sz="0" w:space="0" w:color="auto"/>
      </w:divBdr>
    </w:div>
    <w:div w:id="1049571725">
      <w:bodyDiv w:val="1"/>
      <w:marLeft w:val="0"/>
      <w:marRight w:val="0"/>
      <w:marTop w:val="0"/>
      <w:marBottom w:val="0"/>
      <w:divBdr>
        <w:top w:val="none" w:sz="0" w:space="0" w:color="auto"/>
        <w:left w:val="none" w:sz="0" w:space="0" w:color="auto"/>
        <w:bottom w:val="none" w:sz="0" w:space="0" w:color="auto"/>
        <w:right w:val="none" w:sz="0" w:space="0" w:color="auto"/>
      </w:divBdr>
    </w:div>
    <w:div w:id="1050228524">
      <w:bodyDiv w:val="1"/>
      <w:marLeft w:val="0"/>
      <w:marRight w:val="0"/>
      <w:marTop w:val="0"/>
      <w:marBottom w:val="0"/>
      <w:divBdr>
        <w:top w:val="none" w:sz="0" w:space="0" w:color="auto"/>
        <w:left w:val="none" w:sz="0" w:space="0" w:color="auto"/>
        <w:bottom w:val="none" w:sz="0" w:space="0" w:color="auto"/>
        <w:right w:val="none" w:sz="0" w:space="0" w:color="auto"/>
      </w:divBdr>
    </w:div>
    <w:div w:id="1054281365">
      <w:bodyDiv w:val="1"/>
      <w:marLeft w:val="0"/>
      <w:marRight w:val="0"/>
      <w:marTop w:val="0"/>
      <w:marBottom w:val="0"/>
      <w:divBdr>
        <w:top w:val="none" w:sz="0" w:space="0" w:color="auto"/>
        <w:left w:val="none" w:sz="0" w:space="0" w:color="auto"/>
        <w:bottom w:val="none" w:sz="0" w:space="0" w:color="auto"/>
        <w:right w:val="none" w:sz="0" w:space="0" w:color="auto"/>
      </w:divBdr>
    </w:div>
    <w:div w:id="1065953054">
      <w:bodyDiv w:val="1"/>
      <w:marLeft w:val="0"/>
      <w:marRight w:val="0"/>
      <w:marTop w:val="0"/>
      <w:marBottom w:val="0"/>
      <w:divBdr>
        <w:top w:val="none" w:sz="0" w:space="0" w:color="auto"/>
        <w:left w:val="none" w:sz="0" w:space="0" w:color="auto"/>
        <w:bottom w:val="none" w:sz="0" w:space="0" w:color="auto"/>
        <w:right w:val="none" w:sz="0" w:space="0" w:color="auto"/>
      </w:divBdr>
    </w:div>
    <w:div w:id="1071349533">
      <w:bodyDiv w:val="1"/>
      <w:marLeft w:val="0"/>
      <w:marRight w:val="0"/>
      <w:marTop w:val="0"/>
      <w:marBottom w:val="0"/>
      <w:divBdr>
        <w:top w:val="none" w:sz="0" w:space="0" w:color="auto"/>
        <w:left w:val="none" w:sz="0" w:space="0" w:color="auto"/>
        <w:bottom w:val="none" w:sz="0" w:space="0" w:color="auto"/>
        <w:right w:val="none" w:sz="0" w:space="0" w:color="auto"/>
      </w:divBdr>
    </w:div>
    <w:div w:id="1075393863">
      <w:bodyDiv w:val="1"/>
      <w:marLeft w:val="0"/>
      <w:marRight w:val="0"/>
      <w:marTop w:val="0"/>
      <w:marBottom w:val="0"/>
      <w:divBdr>
        <w:top w:val="none" w:sz="0" w:space="0" w:color="auto"/>
        <w:left w:val="none" w:sz="0" w:space="0" w:color="auto"/>
        <w:bottom w:val="none" w:sz="0" w:space="0" w:color="auto"/>
        <w:right w:val="none" w:sz="0" w:space="0" w:color="auto"/>
      </w:divBdr>
    </w:div>
    <w:div w:id="1077243719">
      <w:bodyDiv w:val="1"/>
      <w:marLeft w:val="0"/>
      <w:marRight w:val="0"/>
      <w:marTop w:val="0"/>
      <w:marBottom w:val="0"/>
      <w:divBdr>
        <w:top w:val="none" w:sz="0" w:space="0" w:color="auto"/>
        <w:left w:val="none" w:sz="0" w:space="0" w:color="auto"/>
        <w:bottom w:val="none" w:sz="0" w:space="0" w:color="auto"/>
        <w:right w:val="none" w:sz="0" w:space="0" w:color="auto"/>
      </w:divBdr>
    </w:div>
    <w:div w:id="1096749574">
      <w:bodyDiv w:val="1"/>
      <w:marLeft w:val="0"/>
      <w:marRight w:val="0"/>
      <w:marTop w:val="0"/>
      <w:marBottom w:val="0"/>
      <w:divBdr>
        <w:top w:val="none" w:sz="0" w:space="0" w:color="auto"/>
        <w:left w:val="none" w:sz="0" w:space="0" w:color="auto"/>
        <w:bottom w:val="none" w:sz="0" w:space="0" w:color="auto"/>
        <w:right w:val="none" w:sz="0" w:space="0" w:color="auto"/>
      </w:divBdr>
    </w:div>
    <w:div w:id="1102607269">
      <w:bodyDiv w:val="1"/>
      <w:marLeft w:val="0"/>
      <w:marRight w:val="0"/>
      <w:marTop w:val="0"/>
      <w:marBottom w:val="0"/>
      <w:divBdr>
        <w:top w:val="none" w:sz="0" w:space="0" w:color="auto"/>
        <w:left w:val="none" w:sz="0" w:space="0" w:color="auto"/>
        <w:bottom w:val="none" w:sz="0" w:space="0" w:color="auto"/>
        <w:right w:val="none" w:sz="0" w:space="0" w:color="auto"/>
      </w:divBdr>
    </w:div>
    <w:div w:id="1107775863">
      <w:bodyDiv w:val="1"/>
      <w:marLeft w:val="0"/>
      <w:marRight w:val="0"/>
      <w:marTop w:val="0"/>
      <w:marBottom w:val="0"/>
      <w:divBdr>
        <w:top w:val="none" w:sz="0" w:space="0" w:color="auto"/>
        <w:left w:val="none" w:sz="0" w:space="0" w:color="auto"/>
        <w:bottom w:val="none" w:sz="0" w:space="0" w:color="auto"/>
        <w:right w:val="none" w:sz="0" w:space="0" w:color="auto"/>
      </w:divBdr>
    </w:div>
    <w:div w:id="1128741340">
      <w:bodyDiv w:val="1"/>
      <w:marLeft w:val="0"/>
      <w:marRight w:val="0"/>
      <w:marTop w:val="0"/>
      <w:marBottom w:val="0"/>
      <w:divBdr>
        <w:top w:val="none" w:sz="0" w:space="0" w:color="auto"/>
        <w:left w:val="none" w:sz="0" w:space="0" w:color="auto"/>
        <w:bottom w:val="none" w:sz="0" w:space="0" w:color="auto"/>
        <w:right w:val="none" w:sz="0" w:space="0" w:color="auto"/>
      </w:divBdr>
    </w:div>
    <w:div w:id="1141579333">
      <w:bodyDiv w:val="1"/>
      <w:marLeft w:val="0"/>
      <w:marRight w:val="0"/>
      <w:marTop w:val="0"/>
      <w:marBottom w:val="0"/>
      <w:divBdr>
        <w:top w:val="none" w:sz="0" w:space="0" w:color="auto"/>
        <w:left w:val="none" w:sz="0" w:space="0" w:color="auto"/>
        <w:bottom w:val="none" w:sz="0" w:space="0" w:color="auto"/>
        <w:right w:val="none" w:sz="0" w:space="0" w:color="auto"/>
      </w:divBdr>
    </w:div>
    <w:div w:id="1165972292">
      <w:bodyDiv w:val="1"/>
      <w:marLeft w:val="0"/>
      <w:marRight w:val="0"/>
      <w:marTop w:val="0"/>
      <w:marBottom w:val="0"/>
      <w:divBdr>
        <w:top w:val="none" w:sz="0" w:space="0" w:color="auto"/>
        <w:left w:val="none" w:sz="0" w:space="0" w:color="auto"/>
        <w:bottom w:val="none" w:sz="0" w:space="0" w:color="auto"/>
        <w:right w:val="none" w:sz="0" w:space="0" w:color="auto"/>
      </w:divBdr>
    </w:div>
    <w:div w:id="1191256711">
      <w:bodyDiv w:val="1"/>
      <w:marLeft w:val="0"/>
      <w:marRight w:val="0"/>
      <w:marTop w:val="0"/>
      <w:marBottom w:val="0"/>
      <w:divBdr>
        <w:top w:val="none" w:sz="0" w:space="0" w:color="auto"/>
        <w:left w:val="none" w:sz="0" w:space="0" w:color="auto"/>
        <w:bottom w:val="none" w:sz="0" w:space="0" w:color="auto"/>
        <w:right w:val="none" w:sz="0" w:space="0" w:color="auto"/>
      </w:divBdr>
    </w:div>
    <w:div w:id="1192182950">
      <w:bodyDiv w:val="1"/>
      <w:marLeft w:val="0"/>
      <w:marRight w:val="0"/>
      <w:marTop w:val="0"/>
      <w:marBottom w:val="0"/>
      <w:divBdr>
        <w:top w:val="none" w:sz="0" w:space="0" w:color="auto"/>
        <w:left w:val="none" w:sz="0" w:space="0" w:color="auto"/>
        <w:bottom w:val="none" w:sz="0" w:space="0" w:color="auto"/>
        <w:right w:val="none" w:sz="0" w:space="0" w:color="auto"/>
      </w:divBdr>
    </w:div>
    <w:div w:id="1241213610">
      <w:bodyDiv w:val="1"/>
      <w:marLeft w:val="0"/>
      <w:marRight w:val="0"/>
      <w:marTop w:val="0"/>
      <w:marBottom w:val="0"/>
      <w:divBdr>
        <w:top w:val="none" w:sz="0" w:space="0" w:color="auto"/>
        <w:left w:val="none" w:sz="0" w:space="0" w:color="auto"/>
        <w:bottom w:val="none" w:sz="0" w:space="0" w:color="auto"/>
        <w:right w:val="none" w:sz="0" w:space="0" w:color="auto"/>
      </w:divBdr>
    </w:div>
    <w:div w:id="1241478477">
      <w:bodyDiv w:val="1"/>
      <w:marLeft w:val="0"/>
      <w:marRight w:val="0"/>
      <w:marTop w:val="0"/>
      <w:marBottom w:val="0"/>
      <w:divBdr>
        <w:top w:val="none" w:sz="0" w:space="0" w:color="auto"/>
        <w:left w:val="none" w:sz="0" w:space="0" w:color="auto"/>
        <w:bottom w:val="none" w:sz="0" w:space="0" w:color="auto"/>
        <w:right w:val="none" w:sz="0" w:space="0" w:color="auto"/>
      </w:divBdr>
    </w:div>
    <w:div w:id="1271006325">
      <w:bodyDiv w:val="1"/>
      <w:marLeft w:val="0"/>
      <w:marRight w:val="0"/>
      <w:marTop w:val="0"/>
      <w:marBottom w:val="0"/>
      <w:divBdr>
        <w:top w:val="none" w:sz="0" w:space="0" w:color="auto"/>
        <w:left w:val="none" w:sz="0" w:space="0" w:color="auto"/>
        <w:bottom w:val="none" w:sz="0" w:space="0" w:color="auto"/>
        <w:right w:val="none" w:sz="0" w:space="0" w:color="auto"/>
      </w:divBdr>
    </w:div>
    <w:div w:id="1301501424">
      <w:bodyDiv w:val="1"/>
      <w:marLeft w:val="0"/>
      <w:marRight w:val="0"/>
      <w:marTop w:val="0"/>
      <w:marBottom w:val="0"/>
      <w:divBdr>
        <w:top w:val="none" w:sz="0" w:space="0" w:color="auto"/>
        <w:left w:val="none" w:sz="0" w:space="0" w:color="auto"/>
        <w:bottom w:val="none" w:sz="0" w:space="0" w:color="auto"/>
        <w:right w:val="none" w:sz="0" w:space="0" w:color="auto"/>
      </w:divBdr>
    </w:div>
    <w:div w:id="1349873522">
      <w:bodyDiv w:val="1"/>
      <w:marLeft w:val="0"/>
      <w:marRight w:val="0"/>
      <w:marTop w:val="0"/>
      <w:marBottom w:val="0"/>
      <w:divBdr>
        <w:top w:val="none" w:sz="0" w:space="0" w:color="auto"/>
        <w:left w:val="none" w:sz="0" w:space="0" w:color="auto"/>
        <w:bottom w:val="none" w:sz="0" w:space="0" w:color="auto"/>
        <w:right w:val="none" w:sz="0" w:space="0" w:color="auto"/>
      </w:divBdr>
    </w:div>
    <w:div w:id="1375231251">
      <w:bodyDiv w:val="1"/>
      <w:marLeft w:val="0"/>
      <w:marRight w:val="0"/>
      <w:marTop w:val="0"/>
      <w:marBottom w:val="0"/>
      <w:divBdr>
        <w:top w:val="none" w:sz="0" w:space="0" w:color="auto"/>
        <w:left w:val="none" w:sz="0" w:space="0" w:color="auto"/>
        <w:bottom w:val="none" w:sz="0" w:space="0" w:color="auto"/>
        <w:right w:val="none" w:sz="0" w:space="0" w:color="auto"/>
      </w:divBdr>
    </w:div>
    <w:div w:id="1411654188">
      <w:bodyDiv w:val="1"/>
      <w:marLeft w:val="0"/>
      <w:marRight w:val="0"/>
      <w:marTop w:val="0"/>
      <w:marBottom w:val="0"/>
      <w:divBdr>
        <w:top w:val="none" w:sz="0" w:space="0" w:color="auto"/>
        <w:left w:val="none" w:sz="0" w:space="0" w:color="auto"/>
        <w:bottom w:val="none" w:sz="0" w:space="0" w:color="auto"/>
        <w:right w:val="none" w:sz="0" w:space="0" w:color="auto"/>
      </w:divBdr>
    </w:div>
    <w:div w:id="1415516215">
      <w:bodyDiv w:val="1"/>
      <w:marLeft w:val="0"/>
      <w:marRight w:val="0"/>
      <w:marTop w:val="0"/>
      <w:marBottom w:val="0"/>
      <w:divBdr>
        <w:top w:val="none" w:sz="0" w:space="0" w:color="auto"/>
        <w:left w:val="none" w:sz="0" w:space="0" w:color="auto"/>
        <w:bottom w:val="none" w:sz="0" w:space="0" w:color="auto"/>
        <w:right w:val="none" w:sz="0" w:space="0" w:color="auto"/>
      </w:divBdr>
    </w:div>
    <w:div w:id="1423916635">
      <w:bodyDiv w:val="1"/>
      <w:marLeft w:val="0"/>
      <w:marRight w:val="0"/>
      <w:marTop w:val="0"/>
      <w:marBottom w:val="0"/>
      <w:divBdr>
        <w:top w:val="none" w:sz="0" w:space="0" w:color="auto"/>
        <w:left w:val="none" w:sz="0" w:space="0" w:color="auto"/>
        <w:bottom w:val="none" w:sz="0" w:space="0" w:color="auto"/>
        <w:right w:val="none" w:sz="0" w:space="0" w:color="auto"/>
      </w:divBdr>
      <w:divsChild>
        <w:div w:id="566456927">
          <w:marLeft w:val="0"/>
          <w:marRight w:val="0"/>
          <w:marTop w:val="0"/>
          <w:marBottom w:val="0"/>
          <w:divBdr>
            <w:top w:val="none" w:sz="0" w:space="0" w:color="auto"/>
            <w:left w:val="none" w:sz="0" w:space="0" w:color="auto"/>
            <w:bottom w:val="none" w:sz="0" w:space="0" w:color="auto"/>
            <w:right w:val="none" w:sz="0" w:space="0" w:color="auto"/>
          </w:divBdr>
          <w:divsChild>
            <w:div w:id="83378485">
              <w:marLeft w:val="0"/>
              <w:marRight w:val="0"/>
              <w:marTop w:val="0"/>
              <w:marBottom w:val="0"/>
              <w:divBdr>
                <w:top w:val="none" w:sz="0" w:space="0" w:color="auto"/>
                <w:left w:val="none" w:sz="0" w:space="0" w:color="auto"/>
                <w:bottom w:val="none" w:sz="0" w:space="0" w:color="auto"/>
                <w:right w:val="none" w:sz="0" w:space="0" w:color="auto"/>
              </w:divBdr>
              <w:divsChild>
                <w:div w:id="700665194">
                  <w:marLeft w:val="0"/>
                  <w:marRight w:val="0"/>
                  <w:marTop w:val="0"/>
                  <w:marBottom w:val="0"/>
                  <w:divBdr>
                    <w:top w:val="none" w:sz="0" w:space="0" w:color="auto"/>
                    <w:left w:val="none" w:sz="0" w:space="0" w:color="auto"/>
                    <w:bottom w:val="none" w:sz="0" w:space="0" w:color="auto"/>
                    <w:right w:val="none" w:sz="0" w:space="0" w:color="auto"/>
                  </w:divBdr>
                  <w:divsChild>
                    <w:div w:id="235163945">
                      <w:marLeft w:val="0"/>
                      <w:marRight w:val="0"/>
                      <w:marTop w:val="0"/>
                      <w:marBottom w:val="0"/>
                      <w:divBdr>
                        <w:top w:val="none" w:sz="0" w:space="0" w:color="auto"/>
                        <w:left w:val="none" w:sz="0" w:space="0" w:color="auto"/>
                        <w:bottom w:val="none" w:sz="0" w:space="0" w:color="auto"/>
                        <w:right w:val="none" w:sz="0" w:space="0" w:color="auto"/>
                      </w:divBdr>
                      <w:divsChild>
                        <w:div w:id="952635949">
                          <w:marLeft w:val="0"/>
                          <w:marRight w:val="0"/>
                          <w:marTop w:val="0"/>
                          <w:marBottom w:val="0"/>
                          <w:divBdr>
                            <w:top w:val="none" w:sz="0" w:space="0" w:color="auto"/>
                            <w:left w:val="none" w:sz="0" w:space="0" w:color="auto"/>
                            <w:bottom w:val="none" w:sz="0" w:space="0" w:color="auto"/>
                            <w:right w:val="none" w:sz="0" w:space="0" w:color="auto"/>
                          </w:divBdr>
                          <w:divsChild>
                            <w:div w:id="1720978614">
                              <w:marLeft w:val="0"/>
                              <w:marRight w:val="0"/>
                              <w:marTop w:val="0"/>
                              <w:marBottom w:val="0"/>
                              <w:divBdr>
                                <w:top w:val="none" w:sz="0" w:space="0" w:color="auto"/>
                                <w:left w:val="none" w:sz="0" w:space="0" w:color="auto"/>
                                <w:bottom w:val="none" w:sz="0" w:space="0" w:color="auto"/>
                                <w:right w:val="none" w:sz="0" w:space="0" w:color="auto"/>
                              </w:divBdr>
                              <w:divsChild>
                                <w:div w:id="850145726">
                                  <w:marLeft w:val="0"/>
                                  <w:marRight w:val="0"/>
                                  <w:marTop w:val="0"/>
                                  <w:marBottom w:val="0"/>
                                  <w:divBdr>
                                    <w:top w:val="none" w:sz="0" w:space="0" w:color="auto"/>
                                    <w:left w:val="none" w:sz="0" w:space="0" w:color="auto"/>
                                    <w:bottom w:val="none" w:sz="0" w:space="0" w:color="auto"/>
                                    <w:right w:val="none" w:sz="0" w:space="0" w:color="auto"/>
                                  </w:divBdr>
                                  <w:divsChild>
                                    <w:div w:id="76021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797004">
                          <w:marLeft w:val="0"/>
                          <w:marRight w:val="0"/>
                          <w:marTop w:val="0"/>
                          <w:marBottom w:val="0"/>
                          <w:divBdr>
                            <w:top w:val="none" w:sz="0" w:space="0" w:color="auto"/>
                            <w:left w:val="none" w:sz="0" w:space="0" w:color="auto"/>
                            <w:bottom w:val="none" w:sz="0" w:space="0" w:color="auto"/>
                            <w:right w:val="none" w:sz="0" w:space="0" w:color="auto"/>
                          </w:divBdr>
                          <w:divsChild>
                            <w:div w:id="2004694579">
                              <w:marLeft w:val="0"/>
                              <w:marRight w:val="0"/>
                              <w:marTop w:val="0"/>
                              <w:marBottom w:val="0"/>
                              <w:divBdr>
                                <w:top w:val="none" w:sz="0" w:space="0" w:color="auto"/>
                                <w:left w:val="none" w:sz="0" w:space="0" w:color="auto"/>
                                <w:bottom w:val="none" w:sz="0" w:space="0" w:color="auto"/>
                                <w:right w:val="none" w:sz="0" w:space="0" w:color="auto"/>
                              </w:divBdr>
                              <w:divsChild>
                                <w:div w:id="137789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4210031">
      <w:bodyDiv w:val="1"/>
      <w:marLeft w:val="0"/>
      <w:marRight w:val="0"/>
      <w:marTop w:val="0"/>
      <w:marBottom w:val="0"/>
      <w:divBdr>
        <w:top w:val="none" w:sz="0" w:space="0" w:color="auto"/>
        <w:left w:val="none" w:sz="0" w:space="0" w:color="auto"/>
        <w:bottom w:val="none" w:sz="0" w:space="0" w:color="auto"/>
        <w:right w:val="none" w:sz="0" w:space="0" w:color="auto"/>
      </w:divBdr>
    </w:div>
    <w:div w:id="1456095628">
      <w:bodyDiv w:val="1"/>
      <w:marLeft w:val="0"/>
      <w:marRight w:val="0"/>
      <w:marTop w:val="0"/>
      <w:marBottom w:val="0"/>
      <w:divBdr>
        <w:top w:val="none" w:sz="0" w:space="0" w:color="auto"/>
        <w:left w:val="none" w:sz="0" w:space="0" w:color="auto"/>
        <w:bottom w:val="none" w:sz="0" w:space="0" w:color="auto"/>
        <w:right w:val="none" w:sz="0" w:space="0" w:color="auto"/>
      </w:divBdr>
    </w:div>
    <w:div w:id="1477724352">
      <w:bodyDiv w:val="1"/>
      <w:marLeft w:val="0"/>
      <w:marRight w:val="0"/>
      <w:marTop w:val="0"/>
      <w:marBottom w:val="0"/>
      <w:divBdr>
        <w:top w:val="none" w:sz="0" w:space="0" w:color="auto"/>
        <w:left w:val="none" w:sz="0" w:space="0" w:color="auto"/>
        <w:bottom w:val="none" w:sz="0" w:space="0" w:color="auto"/>
        <w:right w:val="none" w:sz="0" w:space="0" w:color="auto"/>
      </w:divBdr>
    </w:div>
    <w:div w:id="1482694185">
      <w:bodyDiv w:val="1"/>
      <w:marLeft w:val="0"/>
      <w:marRight w:val="0"/>
      <w:marTop w:val="0"/>
      <w:marBottom w:val="0"/>
      <w:divBdr>
        <w:top w:val="none" w:sz="0" w:space="0" w:color="auto"/>
        <w:left w:val="none" w:sz="0" w:space="0" w:color="auto"/>
        <w:bottom w:val="none" w:sz="0" w:space="0" w:color="auto"/>
        <w:right w:val="none" w:sz="0" w:space="0" w:color="auto"/>
      </w:divBdr>
    </w:div>
    <w:div w:id="1491213234">
      <w:bodyDiv w:val="1"/>
      <w:marLeft w:val="0"/>
      <w:marRight w:val="0"/>
      <w:marTop w:val="0"/>
      <w:marBottom w:val="0"/>
      <w:divBdr>
        <w:top w:val="none" w:sz="0" w:space="0" w:color="auto"/>
        <w:left w:val="none" w:sz="0" w:space="0" w:color="auto"/>
        <w:bottom w:val="none" w:sz="0" w:space="0" w:color="auto"/>
        <w:right w:val="none" w:sz="0" w:space="0" w:color="auto"/>
      </w:divBdr>
    </w:div>
    <w:div w:id="1501198101">
      <w:bodyDiv w:val="1"/>
      <w:marLeft w:val="0"/>
      <w:marRight w:val="0"/>
      <w:marTop w:val="0"/>
      <w:marBottom w:val="0"/>
      <w:divBdr>
        <w:top w:val="none" w:sz="0" w:space="0" w:color="auto"/>
        <w:left w:val="none" w:sz="0" w:space="0" w:color="auto"/>
        <w:bottom w:val="none" w:sz="0" w:space="0" w:color="auto"/>
        <w:right w:val="none" w:sz="0" w:space="0" w:color="auto"/>
      </w:divBdr>
    </w:div>
    <w:div w:id="1516654310">
      <w:bodyDiv w:val="1"/>
      <w:marLeft w:val="0"/>
      <w:marRight w:val="0"/>
      <w:marTop w:val="0"/>
      <w:marBottom w:val="0"/>
      <w:divBdr>
        <w:top w:val="none" w:sz="0" w:space="0" w:color="auto"/>
        <w:left w:val="none" w:sz="0" w:space="0" w:color="auto"/>
        <w:bottom w:val="none" w:sz="0" w:space="0" w:color="auto"/>
        <w:right w:val="none" w:sz="0" w:space="0" w:color="auto"/>
      </w:divBdr>
    </w:div>
    <w:div w:id="1521428598">
      <w:bodyDiv w:val="1"/>
      <w:marLeft w:val="0"/>
      <w:marRight w:val="0"/>
      <w:marTop w:val="0"/>
      <w:marBottom w:val="0"/>
      <w:divBdr>
        <w:top w:val="none" w:sz="0" w:space="0" w:color="auto"/>
        <w:left w:val="none" w:sz="0" w:space="0" w:color="auto"/>
        <w:bottom w:val="none" w:sz="0" w:space="0" w:color="auto"/>
        <w:right w:val="none" w:sz="0" w:space="0" w:color="auto"/>
      </w:divBdr>
    </w:div>
    <w:div w:id="1528444295">
      <w:bodyDiv w:val="1"/>
      <w:marLeft w:val="0"/>
      <w:marRight w:val="0"/>
      <w:marTop w:val="0"/>
      <w:marBottom w:val="0"/>
      <w:divBdr>
        <w:top w:val="none" w:sz="0" w:space="0" w:color="auto"/>
        <w:left w:val="none" w:sz="0" w:space="0" w:color="auto"/>
        <w:bottom w:val="none" w:sz="0" w:space="0" w:color="auto"/>
        <w:right w:val="none" w:sz="0" w:space="0" w:color="auto"/>
      </w:divBdr>
    </w:div>
    <w:div w:id="1548301968">
      <w:bodyDiv w:val="1"/>
      <w:marLeft w:val="0"/>
      <w:marRight w:val="0"/>
      <w:marTop w:val="0"/>
      <w:marBottom w:val="0"/>
      <w:divBdr>
        <w:top w:val="none" w:sz="0" w:space="0" w:color="auto"/>
        <w:left w:val="none" w:sz="0" w:space="0" w:color="auto"/>
        <w:bottom w:val="none" w:sz="0" w:space="0" w:color="auto"/>
        <w:right w:val="none" w:sz="0" w:space="0" w:color="auto"/>
      </w:divBdr>
    </w:div>
    <w:div w:id="1560359084">
      <w:bodyDiv w:val="1"/>
      <w:marLeft w:val="0"/>
      <w:marRight w:val="0"/>
      <w:marTop w:val="0"/>
      <w:marBottom w:val="0"/>
      <w:divBdr>
        <w:top w:val="none" w:sz="0" w:space="0" w:color="auto"/>
        <w:left w:val="none" w:sz="0" w:space="0" w:color="auto"/>
        <w:bottom w:val="none" w:sz="0" w:space="0" w:color="auto"/>
        <w:right w:val="none" w:sz="0" w:space="0" w:color="auto"/>
      </w:divBdr>
    </w:div>
    <w:div w:id="1578049373">
      <w:bodyDiv w:val="1"/>
      <w:marLeft w:val="0"/>
      <w:marRight w:val="0"/>
      <w:marTop w:val="0"/>
      <w:marBottom w:val="0"/>
      <w:divBdr>
        <w:top w:val="none" w:sz="0" w:space="0" w:color="auto"/>
        <w:left w:val="none" w:sz="0" w:space="0" w:color="auto"/>
        <w:bottom w:val="none" w:sz="0" w:space="0" w:color="auto"/>
        <w:right w:val="none" w:sz="0" w:space="0" w:color="auto"/>
      </w:divBdr>
    </w:div>
    <w:div w:id="1584559243">
      <w:bodyDiv w:val="1"/>
      <w:marLeft w:val="0"/>
      <w:marRight w:val="0"/>
      <w:marTop w:val="0"/>
      <w:marBottom w:val="0"/>
      <w:divBdr>
        <w:top w:val="none" w:sz="0" w:space="0" w:color="auto"/>
        <w:left w:val="none" w:sz="0" w:space="0" w:color="auto"/>
        <w:bottom w:val="none" w:sz="0" w:space="0" w:color="auto"/>
        <w:right w:val="none" w:sz="0" w:space="0" w:color="auto"/>
      </w:divBdr>
    </w:div>
    <w:div w:id="1596132426">
      <w:bodyDiv w:val="1"/>
      <w:marLeft w:val="0"/>
      <w:marRight w:val="0"/>
      <w:marTop w:val="0"/>
      <w:marBottom w:val="0"/>
      <w:divBdr>
        <w:top w:val="none" w:sz="0" w:space="0" w:color="auto"/>
        <w:left w:val="none" w:sz="0" w:space="0" w:color="auto"/>
        <w:bottom w:val="none" w:sz="0" w:space="0" w:color="auto"/>
        <w:right w:val="none" w:sz="0" w:space="0" w:color="auto"/>
      </w:divBdr>
    </w:div>
    <w:div w:id="1614358404">
      <w:bodyDiv w:val="1"/>
      <w:marLeft w:val="0"/>
      <w:marRight w:val="0"/>
      <w:marTop w:val="0"/>
      <w:marBottom w:val="0"/>
      <w:divBdr>
        <w:top w:val="none" w:sz="0" w:space="0" w:color="auto"/>
        <w:left w:val="none" w:sz="0" w:space="0" w:color="auto"/>
        <w:bottom w:val="none" w:sz="0" w:space="0" w:color="auto"/>
        <w:right w:val="none" w:sz="0" w:space="0" w:color="auto"/>
      </w:divBdr>
    </w:div>
    <w:div w:id="1616131519">
      <w:bodyDiv w:val="1"/>
      <w:marLeft w:val="0"/>
      <w:marRight w:val="0"/>
      <w:marTop w:val="0"/>
      <w:marBottom w:val="0"/>
      <w:divBdr>
        <w:top w:val="none" w:sz="0" w:space="0" w:color="auto"/>
        <w:left w:val="none" w:sz="0" w:space="0" w:color="auto"/>
        <w:bottom w:val="none" w:sz="0" w:space="0" w:color="auto"/>
        <w:right w:val="none" w:sz="0" w:space="0" w:color="auto"/>
      </w:divBdr>
    </w:div>
    <w:div w:id="1617982304">
      <w:bodyDiv w:val="1"/>
      <w:marLeft w:val="0"/>
      <w:marRight w:val="0"/>
      <w:marTop w:val="0"/>
      <w:marBottom w:val="0"/>
      <w:divBdr>
        <w:top w:val="none" w:sz="0" w:space="0" w:color="auto"/>
        <w:left w:val="none" w:sz="0" w:space="0" w:color="auto"/>
        <w:bottom w:val="none" w:sz="0" w:space="0" w:color="auto"/>
        <w:right w:val="none" w:sz="0" w:space="0" w:color="auto"/>
      </w:divBdr>
    </w:div>
    <w:div w:id="1620065220">
      <w:bodyDiv w:val="1"/>
      <w:marLeft w:val="0"/>
      <w:marRight w:val="0"/>
      <w:marTop w:val="0"/>
      <w:marBottom w:val="0"/>
      <w:divBdr>
        <w:top w:val="none" w:sz="0" w:space="0" w:color="auto"/>
        <w:left w:val="none" w:sz="0" w:space="0" w:color="auto"/>
        <w:bottom w:val="none" w:sz="0" w:space="0" w:color="auto"/>
        <w:right w:val="none" w:sz="0" w:space="0" w:color="auto"/>
      </w:divBdr>
    </w:div>
    <w:div w:id="1625431009">
      <w:bodyDiv w:val="1"/>
      <w:marLeft w:val="0"/>
      <w:marRight w:val="0"/>
      <w:marTop w:val="0"/>
      <w:marBottom w:val="0"/>
      <w:divBdr>
        <w:top w:val="none" w:sz="0" w:space="0" w:color="auto"/>
        <w:left w:val="none" w:sz="0" w:space="0" w:color="auto"/>
        <w:bottom w:val="none" w:sz="0" w:space="0" w:color="auto"/>
        <w:right w:val="none" w:sz="0" w:space="0" w:color="auto"/>
      </w:divBdr>
    </w:div>
    <w:div w:id="1627465664">
      <w:bodyDiv w:val="1"/>
      <w:marLeft w:val="0"/>
      <w:marRight w:val="0"/>
      <w:marTop w:val="0"/>
      <w:marBottom w:val="0"/>
      <w:divBdr>
        <w:top w:val="none" w:sz="0" w:space="0" w:color="auto"/>
        <w:left w:val="none" w:sz="0" w:space="0" w:color="auto"/>
        <w:bottom w:val="none" w:sz="0" w:space="0" w:color="auto"/>
        <w:right w:val="none" w:sz="0" w:space="0" w:color="auto"/>
      </w:divBdr>
    </w:div>
    <w:div w:id="1639994129">
      <w:bodyDiv w:val="1"/>
      <w:marLeft w:val="0"/>
      <w:marRight w:val="0"/>
      <w:marTop w:val="0"/>
      <w:marBottom w:val="0"/>
      <w:divBdr>
        <w:top w:val="none" w:sz="0" w:space="0" w:color="auto"/>
        <w:left w:val="none" w:sz="0" w:space="0" w:color="auto"/>
        <w:bottom w:val="none" w:sz="0" w:space="0" w:color="auto"/>
        <w:right w:val="none" w:sz="0" w:space="0" w:color="auto"/>
      </w:divBdr>
    </w:div>
    <w:div w:id="1649163514">
      <w:bodyDiv w:val="1"/>
      <w:marLeft w:val="0"/>
      <w:marRight w:val="0"/>
      <w:marTop w:val="0"/>
      <w:marBottom w:val="0"/>
      <w:divBdr>
        <w:top w:val="none" w:sz="0" w:space="0" w:color="auto"/>
        <w:left w:val="none" w:sz="0" w:space="0" w:color="auto"/>
        <w:bottom w:val="none" w:sz="0" w:space="0" w:color="auto"/>
        <w:right w:val="none" w:sz="0" w:space="0" w:color="auto"/>
      </w:divBdr>
      <w:divsChild>
        <w:div w:id="1233396331">
          <w:marLeft w:val="0"/>
          <w:marRight w:val="0"/>
          <w:marTop w:val="0"/>
          <w:marBottom w:val="0"/>
          <w:divBdr>
            <w:top w:val="none" w:sz="0" w:space="0" w:color="auto"/>
            <w:left w:val="none" w:sz="0" w:space="0" w:color="auto"/>
            <w:bottom w:val="none" w:sz="0" w:space="0" w:color="auto"/>
            <w:right w:val="none" w:sz="0" w:space="0" w:color="auto"/>
          </w:divBdr>
          <w:divsChild>
            <w:div w:id="1002780858">
              <w:marLeft w:val="0"/>
              <w:marRight w:val="0"/>
              <w:marTop w:val="0"/>
              <w:marBottom w:val="0"/>
              <w:divBdr>
                <w:top w:val="none" w:sz="0" w:space="0" w:color="auto"/>
                <w:left w:val="none" w:sz="0" w:space="0" w:color="auto"/>
                <w:bottom w:val="none" w:sz="0" w:space="0" w:color="auto"/>
                <w:right w:val="none" w:sz="0" w:space="0" w:color="auto"/>
              </w:divBdr>
              <w:divsChild>
                <w:div w:id="1315530581">
                  <w:marLeft w:val="0"/>
                  <w:marRight w:val="0"/>
                  <w:marTop w:val="0"/>
                  <w:marBottom w:val="0"/>
                  <w:divBdr>
                    <w:top w:val="none" w:sz="0" w:space="0" w:color="auto"/>
                    <w:left w:val="none" w:sz="0" w:space="0" w:color="auto"/>
                    <w:bottom w:val="none" w:sz="0" w:space="0" w:color="auto"/>
                    <w:right w:val="none" w:sz="0" w:space="0" w:color="auto"/>
                  </w:divBdr>
                  <w:divsChild>
                    <w:div w:id="1817061684">
                      <w:marLeft w:val="0"/>
                      <w:marRight w:val="0"/>
                      <w:marTop w:val="0"/>
                      <w:marBottom w:val="0"/>
                      <w:divBdr>
                        <w:top w:val="none" w:sz="0" w:space="0" w:color="auto"/>
                        <w:left w:val="none" w:sz="0" w:space="0" w:color="auto"/>
                        <w:bottom w:val="none" w:sz="0" w:space="0" w:color="auto"/>
                        <w:right w:val="none" w:sz="0" w:space="0" w:color="auto"/>
                      </w:divBdr>
                      <w:divsChild>
                        <w:div w:id="286349869">
                          <w:marLeft w:val="0"/>
                          <w:marRight w:val="0"/>
                          <w:marTop w:val="0"/>
                          <w:marBottom w:val="0"/>
                          <w:divBdr>
                            <w:top w:val="none" w:sz="0" w:space="0" w:color="auto"/>
                            <w:left w:val="none" w:sz="0" w:space="0" w:color="auto"/>
                            <w:bottom w:val="none" w:sz="0" w:space="0" w:color="auto"/>
                            <w:right w:val="none" w:sz="0" w:space="0" w:color="auto"/>
                          </w:divBdr>
                          <w:divsChild>
                            <w:div w:id="886798448">
                              <w:marLeft w:val="0"/>
                              <w:marRight w:val="0"/>
                              <w:marTop w:val="0"/>
                              <w:marBottom w:val="0"/>
                              <w:divBdr>
                                <w:top w:val="none" w:sz="0" w:space="0" w:color="auto"/>
                                <w:left w:val="none" w:sz="0" w:space="0" w:color="auto"/>
                                <w:bottom w:val="none" w:sz="0" w:space="0" w:color="auto"/>
                                <w:right w:val="none" w:sz="0" w:space="0" w:color="auto"/>
                              </w:divBdr>
                              <w:divsChild>
                                <w:div w:id="910698543">
                                  <w:marLeft w:val="0"/>
                                  <w:marRight w:val="0"/>
                                  <w:marTop w:val="0"/>
                                  <w:marBottom w:val="0"/>
                                  <w:divBdr>
                                    <w:top w:val="none" w:sz="0" w:space="0" w:color="auto"/>
                                    <w:left w:val="none" w:sz="0" w:space="0" w:color="auto"/>
                                    <w:bottom w:val="none" w:sz="0" w:space="0" w:color="auto"/>
                                    <w:right w:val="none" w:sz="0" w:space="0" w:color="auto"/>
                                  </w:divBdr>
                                  <w:divsChild>
                                    <w:div w:id="113109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816770">
                          <w:marLeft w:val="0"/>
                          <w:marRight w:val="0"/>
                          <w:marTop w:val="0"/>
                          <w:marBottom w:val="0"/>
                          <w:divBdr>
                            <w:top w:val="none" w:sz="0" w:space="0" w:color="auto"/>
                            <w:left w:val="none" w:sz="0" w:space="0" w:color="auto"/>
                            <w:bottom w:val="none" w:sz="0" w:space="0" w:color="auto"/>
                            <w:right w:val="none" w:sz="0" w:space="0" w:color="auto"/>
                          </w:divBdr>
                          <w:divsChild>
                            <w:div w:id="1866363238">
                              <w:marLeft w:val="0"/>
                              <w:marRight w:val="0"/>
                              <w:marTop w:val="0"/>
                              <w:marBottom w:val="0"/>
                              <w:divBdr>
                                <w:top w:val="none" w:sz="0" w:space="0" w:color="auto"/>
                                <w:left w:val="none" w:sz="0" w:space="0" w:color="auto"/>
                                <w:bottom w:val="none" w:sz="0" w:space="0" w:color="auto"/>
                                <w:right w:val="none" w:sz="0" w:space="0" w:color="auto"/>
                              </w:divBdr>
                              <w:divsChild>
                                <w:div w:id="5335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0477011">
      <w:bodyDiv w:val="1"/>
      <w:marLeft w:val="0"/>
      <w:marRight w:val="0"/>
      <w:marTop w:val="0"/>
      <w:marBottom w:val="0"/>
      <w:divBdr>
        <w:top w:val="none" w:sz="0" w:space="0" w:color="auto"/>
        <w:left w:val="none" w:sz="0" w:space="0" w:color="auto"/>
        <w:bottom w:val="none" w:sz="0" w:space="0" w:color="auto"/>
        <w:right w:val="none" w:sz="0" w:space="0" w:color="auto"/>
      </w:divBdr>
    </w:div>
    <w:div w:id="1680546061">
      <w:bodyDiv w:val="1"/>
      <w:marLeft w:val="0"/>
      <w:marRight w:val="0"/>
      <w:marTop w:val="0"/>
      <w:marBottom w:val="0"/>
      <w:divBdr>
        <w:top w:val="none" w:sz="0" w:space="0" w:color="auto"/>
        <w:left w:val="none" w:sz="0" w:space="0" w:color="auto"/>
        <w:bottom w:val="none" w:sz="0" w:space="0" w:color="auto"/>
        <w:right w:val="none" w:sz="0" w:space="0" w:color="auto"/>
      </w:divBdr>
    </w:div>
    <w:div w:id="1684891144">
      <w:bodyDiv w:val="1"/>
      <w:marLeft w:val="0"/>
      <w:marRight w:val="0"/>
      <w:marTop w:val="0"/>
      <w:marBottom w:val="0"/>
      <w:divBdr>
        <w:top w:val="none" w:sz="0" w:space="0" w:color="auto"/>
        <w:left w:val="none" w:sz="0" w:space="0" w:color="auto"/>
        <w:bottom w:val="none" w:sz="0" w:space="0" w:color="auto"/>
        <w:right w:val="none" w:sz="0" w:space="0" w:color="auto"/>
      </w:divBdr>
      <w:divsChild>
        <w:div w:id="399524711">
          <w:marLeft w:val="0"/>
          <w:marRight w:val="0"/>
          <w:marTop w:val="0"/>
          <w:marBottom w:val="0"/>
          <w:divBdr>
            <w:top w:val="none" w:sz="0" w:space="0" w:color="auto"/>
            <w:left w:val="none" w:sz="0" w:space="0" w:color="auto"/>
            <w:bottom w:val="none" w:sz="0" w:space="0" w:color="auto"/>
            <w:right w:val="none" w:sz="0" w:space="0" w:color="auto"/>
          </w:divBdr>
          <w:divsChild>
            <w:div w:id="29846536">
              <w:marLeft w:val="0"/>
              <w:marRight w:val="0"/>
              <w:marTop w:val="0"/>
              <w:marBottom w:val="0"/>
              <w:divBdr>
                <w:top w:val="none" w:sz="0" w:space="0" w:color="auto"/>
                <w:left w:val="none" w:sz="0" w:space="0" w:color="auto"/>
                <w:bottom w:val="none" w:sz="0" w:space="0" w:color="auto"/>
                <w:right w:val="none" w:sz="0" w:space="0" w:color="auto"/>
              </w:divBdr>
              <w:divsChild>
                <w:div w:id="465781304">
                  <w:marLeft w:val="0"/>
                  <w:marRight w:val="0"/>
                  <w:marTop w:val="0"/>
                  <w:marBottom w:val="0"/>
                  <w:divBdr>
                    <w:top w:val="none" w:sz="0" w:space="0" w:color="auto"/>
                    <w:left w:val="none" w:sz="0" w:space="0" w:color="auto"/>
                    <w:bottom w:val="none" w:sz="0" w:space="0" w:color="auto"/>
                    <w:right w:val="none" w:sz="0" w:space="0" w:color="auto"/>
                  </w:divBdr>
                  <w:divsChild>
                    <w:div w:id="80878905">
                      <w:marLeft w:val="0"/>
                      <w:marRight w:val="0"/>
                      <w:marTop w:val="0"/>
                      <w:marBottom w:val="0"/>
                      <w:divBdr>
                        <w:top w:val="none" w:sz="0" w:space="0" w:color="auto"/>
                        <w:left w:val="none" w:sz="0" w:space="0" w:color="auto"/>
                        <w:bottom w:val="none" w:sz="0" w:space="0" w:color="auto"/>
                        <w:right w:val="none" w:sz="0" w:space="0" w:color="auto"/>
                      </w:divBdr>
                      <w:divsChild>
                        <w:div w:id="780029494">
                          <w:marLeft w:val="0"/>
                          <w:marRight w:val="0"/>
                          <w:marTop w:val="0"/>
                          <w:marBottom w:val="0"/>
                          <w:divBdr>
                            <w:top w:val="none" w:sz="0" w:space="0" w:color="auto"/>
                            <w:left w:val="none" w:sz="0" w:space="0" w:color="auto"/>
                            <w:bottom w:val="none" w:sz="0" w:space="0" w:color="auto"/>
                            <w:right w:val="none" w:sz="0" w:space="0" w:color="auto"/>
                          </w:divBdr>
                          <w:divsChild>
                            <w:div w:id="629558105">
                              <w:marLeft w:val="0"/>
                              <w:marRight w:val="0"/>
                              <w:marTop w:val="0"/>
                              <w:marBottom w:val="0"/>
                              <w:divBdr>
                                <w:top w:val="none" w:sz="0" w:space="0" w:color="auto"/>
                                <w:left w:val="none" w:sz="0" w:space="0" w:color="auto"/>
                                <w:bottom w:val="none" w:sz="0" w:space="0" w:color="auto"/>
                                <w:right w:val="none" w:sz="0" w:space="0" w:color="auto"/>
                              </w:divBdr>
                              <w:divsChild>
                                <w:div w:id="1992634616">
                                  <w:marLeft w:val="0"/>
                                  <w:marRight w:val="0"/>
                                  <w:marTop w:val="0"/>
                                  <w:marBottom w:val="0"/>
                                  <w:divBdr>
                                    <w:top w:val="none" w:sz="0" w:space="0" w:color="auto"/>
                                    <w:left w:val="none" w:sz="0" w:space="0" w:color="auto"/>
                                    <w:bottom w:val="none" w:sz="0" w:space="0" w:color="auto"/>
                                    <w:right w:val="none" w:sz="0" w:space="0" w:color="auto"/>
                                  </w:divBdr>
                                  <w:divsChild>
                                    <w:div w:id="192414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968144">
                          <w:marLeft w:val="0"/>
                          <w:marRight w:val="0"/>
                          <w:marTop w:val="0"/>
                          <w:marBottom w:val="0"/>
                          <w:divBdr>
                            <w:top w:val="none" w:sz="0" w:space="0" w:color="auto"/>
                            <w:left w:val="none" w:sz="0" w:space="0" w:color="auto"/>
                            <w:bottom w:val="none" w:sz="0" w:space="0" w:color="auto"/>
                            <w:right w:val="none" w:sz="0" w:space="0" w:color="auto"/>
                          </w:divBdr>
                          <w:divsChild>
                            <w:div w:id="702678695">
                              <w:marLeft w:val="0"/>
                              <w:marRight w:val="0"/>
                              <w:marTop w:val="0"/>
                              <w:marBottom w:val="0"/>
                              <w:divBdr>
                                <w:top w:val="none" w:sz="0" w:space="0" w:color="auto"/>
                                <w:left w:val="none" w:sz="0" w:space="0" w:color="auto"/>
                                <w:bottom w:val="none" w:sz="0" w:space="0" w:color="auto"/>
                                <w:right w:val="none" w:sz="0" w:space="0" w:color="auto"/>
                              </w:divBdr>
                              <w:divsChild>
                                <w:div w:id="47515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1220732">
      <w:bodyDiv w:val="1"/>
      <w:marLeft w:val="0"/>
      <w:marRight w:val="0"/>
      <w:marTop w:val="0"/>
      <w:marBottom w:val="0"/>
      <w:divBdr>
        <w:top w:val="none" w:sz="0" w:space="0" w:color="auto"/>
        <w:left w:val="none" w:sz="0" w:space="0" w:color="auto"/>
        <w:bottom w:val="none" w:sz="0" w:space="0" w:color="auto"/>
        <w:right w:val="none" w:sz="0" w:space="0" w:color="auto"/>
      </w:divBdr>
    </w:div>
    <w:div w:id="1719939540">
      <w:bodyDiv w:val="1"/>
      <w:marLeft w:val="0"/>
      <w:marRight w:val="0"/>
      <w:marTop w:val="0"/>
      <w:marBottom w:val="0"/>
      <w:divBdr>
        <w:top w:val="none" w:sz="0" w:space="0" w:color="auto"/>
        <w:left w:val="none" w:sz="0" w:space="0" w:color="auto"/>
        <w:bottom w:val="none" w:sz="0" w:space="0" w:color="auto"/>
        <w:right w:val="none" w:sz="0" w:space="0" w:color="auto"/>
      </w:divBdr>
    </w:div>
    <w:div w:id="1731225883">
      <w:bodyDiv w:val="1"/>
      <w:marLeft w:val="0"/>
      <w:marRight w:val="0"/>
      <w:marTop w:val="0"/>
      <w:marBottom w:val="0"/>
      <w:divBdr>
        <w:top w:val="none" w:sz="0" w:space="0" w:color="auto"/>
        <w:left w:val="none" w:sz="0" w:space="0" w:color="auto"/>
        <w:bottom w:val="none" w:sz="0" w:space="0" w:color="auto"/>
        <w:right w:val="none" w:sz="0" w:space="0" w:color="auto"/>
      </w:divBdr>
    </w:div>
    <w:div w:id="1731882055">
      <w:bodyDiv w:val="1"/>
      <w:marLeft w:val="0"/>
      <w:marRight w:val="0"/>
      <w:marTop w:val="0"/>
      <w:marBottom w:val="0"/>
      <w:divBdr>
        <w:top w:val="none" w:sz="0" w:space="0" w:color="auto"/>
        <w:left w:val="none" w:sz="0" w:space="0" w:color="auto"/>
        <w:bottom w:val="none" w:sz="0" w:space="0" w:color="auto"/>
        <w:right w:val="none" w:sz="0" w:space="0" w:color="auto"/>
      </w:divBdr>
    </w:div>
    <w:div w:id="1754473713">
      <w:bodyDiv w:val="1"/>
      <w:marLeft w:val="0"/>
      <w:marRight w:val="0"/>
      <w:marTop w:val="0"/>
      <w:marBottom w:val="0"/>
      <w:divBdr>
        <w:top w:val="none" w:sz="0" w:space="0" w:color="auto"/>
        <w:left w:val="none" w:sz="0" w:space="0" w:color="auto"/>
        <w:bottom w:val="none" w:sz="0" w:space="0" w:color="auto"/>
        <w:right w:val="none" w:sz="0" w:space="0" w:color="auto"/>
      </w:divBdr>
    </w:div>
    <w:div w:id="1755513291">
      <w:bodyDiv w:val="1"/>
      <w:marLeft w:val="0"/>
      <w:marRight w:val="0"/>
      <w:marTop w:val="0"/>
      <w:marBottom w:val="0"/>
      <w:divBdr>
        <w:top w:val="none" w:sz="0" w:space="0" w:color="auto"/>
        <w:left w:val="none" w:sz="0" w:space="0" w:color="auto"/>
        <w:bottom w:val="none" w:sz="0" w:space="0" w:color="auto"/>
        <w:right w:val="none" w:sz="0" w:space="0" w:color="auto"/>
      </w:divBdr>
    </w:div>
    <w:div w:id="1771586460">
      <w:bodyDiv w:val="1"/>
      <w:marLeft w:val="0"/>
      <w:marRight w:val="0"/>
      <w:marTop w:val="0"/>
      <w:marBottom w:val="0"/>
      <w:divBdr>
        <w:top w:val="none" w:sz="0" w:space="0" w:color="auto"/>
        <w:left w:val="none" w:sz="0" w:space="0" w:color="auto"/>
        <w:bottom w:val="none" w:sz="0" w:space="0" w:color="auto"/>
        <w:right w:val="none" w:sz="0" w:space="0" w:color="auto"/>
      </w:divBdr>
    </w:div>
    <w:div w:id="1777676226">
      <w:bodyDiv w:val="1"/>
      <w:marLeft w:val="0"/>
      <w:marRight w:val="0"/>
      <w:marTop w:val="0"/>
      <w:marBottom w:val="0"/>
      <w:divBdr>
        <w:top w:val="none" w:sz="0" w:space="0" w:color="auto"/>
        <w:left w:val="none" w:sz="0" w:space="0" w:color="auto"/>
        <w:bottom w:val="none" w:sz="0" w:space="0" w:color="auto"/>
        <w:right w:val="none" w:sz="0" w:space="0" w:color="auto"/>
      </w:divBdr>
    </w:div>
    <w:div w:id="1781031056">
      <w:bodyDiv w:val="1"/>
      <w:marLeft w:val="0"/>
      <w:marRight w:val="0"/>
      <w:marTop w:val="0"/>
      <w:marBottom w:val="0"/>
      <w:divBdr>
        <w:top w:val="none" w:sz="0" w:space="0" w:color="auto"/>
        <w:left w:val="none" w:sz="0" w:space="0" w:color="auto"/>
        <w:bottom w:val="none" w:sz="0" w:space="0" w:color="auto"/>
        <w:right w:val="none" w:sz="0" w:space="0" w:color="auto"/>
      </w:divBdr>
    </w:div>
    <w:div w:id="1785924642">
      <w:bodyDiv w:val="1"/>
      <w:marLeft w:val="0"/>
      <w:marRight w:val="0"/>
      <w:marTop w:val="0"/>
      <w:marBottom w:val="0"/>
      <w:divBdr>
        <w:top w:val="none" w:sz="0" w:space="0" w:color="auto"/>
        <w:left w:val="none" w:sz="0" w:space="0" w:color="auto"/>
        <w:bottom w:val="none" w:sz="0" w:space="0" w:color="auto"/>
        <w:right w:val="none" w:sz="0" w:space="0" w:color="auto"/>
      </w:divBdr>
    </w:div>
    <w:div w:id="1817381942">
      <w:bodyDiv w:val="1"/>
      <w:marLeft w:val="0"/>
      <w:marRight w:val="0"/>
      <w:marTop w:val="0"/>
      <w:marBottom w:val="0"/>
      <w:divBdr>
        <w:top w:val="none" w:sz="0" w:space="0" w:color="auto"/>
        <w:left w:val="none" w:sz="0" w:space="0" w:color="auto"/>
        <w:bottom w:val="none" w:sz="0" w:space="0" w:color="auto"/>
        <w:right w:val="none" w:sz="0" w:space="0" w:color="auto"/>
      </w:divBdr>
    </w:div>
    <w:div w:id="1841042279">
      <w:bodyDiv w:val="1"/>
      <w:marLeft w:val="0"/>
      <w:marRight w:val="0"/>
      <w:marTop w:val="0"/>
      <w:marBottom w:val="0"/>
      <w:divBdr>
        <w:top w:val="none" w:sz="0" w:space="0" w:color="auto"/>
        <w:left w:val="none" w:sz="0" w:space="0" w:color="auto"/>
        <w:bottom w:val="none" w:sz="0" w:space="0" w:color="auto"/>
        <w:right w:val="none" w:sz="0" w:space="0" w:color="auto"/>
      </w:divBdr>
    </w:div>
    <w:div w:id="1841238857">
      <w:bodyDiv w:val="1"/>
      <w:marLeft w:val="0"/>
      <w:marRight w:val="0"/>
      <w:marTop w:val="0"/>
      <w:marBottom w:val="0"/>
      <w:divBdr>
        <w:top w:val="none" w:sz="0" w:space="0" w:color="auto"/>
        <w:left w:val="none" w:sz="0" w:space="0" w:color="auto"/>
        <w:bottom w:val="none" w:sz="0" w:space="0" w:color="auto"/>
        <w:right w:val="none" w:sz="0" w:space="0" w:color="auto"/>
      </w:divBdr>
    </w:div>
    <w:div w:id="1864784040">
      <w:bodyDiv w:val="1"/>
      <w:marLeft w:val="0"/>
      <w:marRight w:val="0"/>
      <w:marTop w:val="0"/>
      <w:marBottom w:val="0"/>
      <w:divBdr>
        <w:top w:val="none" w:sz="0" w:space="0" w:color="auto"/>
        <w:left w:val="none" w:sz="0" w:space="0" w:color="auto"/>
        <w:bottom w:val="none" w:sz="0" w:space="0" w:color="auto"/>
        <w:right w:val="none" w:sz="0" w:space="0" w:color="auto"/>
      </w:divBdr>
    </w:div>
    <w:div w:id="1866626247">
      <w:bodyDiv w:val="1"/>
      <w:marLeft w:val="0"/>
      <w:marRight w:val="0"/>
      <w:marTop w:val="0"/>
      <w:marBottom w:val="0"/>
      <w:divBdr>
        <w:top w:val="none" w:sz="0" w:space="0" w:color="auto"/>
        <w:left w:val="none" w:sz="0" w:space="0" w:color="auto"/>
        <w:bottom w:val="none" w:sz="0" w:space="0" w:color="auto"/>
        <w:right w:val="none" w:sz="0" w:space="0" w:color="auto"/>
      </w:divBdr>
    </w:div>
    <w:div w:id="1882398414">
      <w:bodyDiv w:val="1"/>
      <w:marLeft w:val="0"/>
      <w:marRight w:val="0"/>
      <w:marTop w:val="0"/>
      <w:marBottom w:val="0"/>
      <w:divBdr>
        <w:top w:val="none" w:sz="0" w:space="0" w:color="auto"/>
        <w:left w:val="none" w:sz="0" w:space="0" w:color="auto"/>
        <w:bottom w:val="none" w:sz="0" w:space="0" w:color="auto"/>
        <w:right w:val="none" w:sz="0" w:space="0" w:color="auto"/>
      </w:divBdr>
    </w:div>
    <w:div w:id="1883251112">
      <w:bodyDiv w:val="1"/>
      <w:marLeft w:val="0"/>
      <w:marRight w:val="0"/>
      <w:marTop w:val="0"/>
      <w:marBottom w:val="0"/>
      <w:divBdr>
        <w:top w:val="none" w:sz="0" w:space="0" w:color="auto"/>
        <w:left w:val="none" w:sz="0" w:space="0" w:color="auto"/>
        <w:bottom w:val="none" w:sz="0" w:space="0" w:color="auto"/>
        <w:right w:val="none" w:sz="0" w:space="0" w:color="auto"/>
      </w:divBdr>
    </w:div>
    <w:div w:id="1887833302">
      <w:bodyDiv w:val="1"/>
      <w:marLeft w:val="0"/>
      <w:marRight w:val="0"/>
      <w:marTop w:val="0"/>
      <w:marBottom w:val="0"/>
      <w:divBdr>
        <w:top w:val="none" w:sz="0" w:space="0" w:color="auto"/>
        <w:left w:val="none" w:sz="0" w:space="0" w:color="auto"/>
        <w:bottom w:val="none" w:sz="0" w:space="0" w:color="auto"/>
        <w:right w:val="none" w:sz="0" w:space="0" w:color="auto"/>
      </w:divBdr>
    </w:div>
    <w:div w:id="1892499152">
      <w:bodyDiv w:val="1"/>
      <w:marLeft w:val="0"/>
      <w:marRight w:val="0"/>
      <w:marTop w:val="0"/>
      <w:marBottom w:val="0"/>
      <w:divBdr>
        <w:top w:val="none" w:sz="0" w:space="0" w:color="auto"/>
        <w:left w:val="none" w:sz="0" w:space="0" w:color="auto"/>
        <w:bottom w:val="none" w:sz="0" w:space="0" w:color="auto"/>
        <w:right w:val="none" w:sz="0" w:space="0" w:color="auto"/>
      </w:divBdr>
    </w:div>
    <w:div w:id="1900822606">
      <w:bodyDiv w:val="1"/>
      <w:marLeft w:val="0"/>
      <w:marRight w:val="0"/>
      <w:marTop w:val="0"/>
      <w:marBottom w:val="0"/>
      <w:divBdr>
        <w:top w:val="none" w:sz="0" w:space="0" w:color="auto"/>
        <w:left w:val="none" w:sz="0" w:space="0" w:color="auto"/>
        <w:bottom w:val="none" w:sz="0" w:space="0" w:color="auto"/>
        <w:right w:val="none" w:sz="0" w:space="0" w:color="auto"/>
      </w:divBdr>
    </w:div>
    <w:div w:id="1915889722">
      <w:bodyDiv w:val="1"/>
      <w:marLeft w:val="0"/>
      <w:marRight w:val="0"/>
      <w:marTop w:val="0"/>
      <w:marBottom w:val="0"/>
      <w:divBdr>
        <w:top w:val="none" w:sz="0" w:space="0" w:color="auto"/>
        <w:left w:val="none" w:sz="0" w:space="0" w:color="auto"/>
        <w:bottom w:val="none" w:sz="0" w:space="0" w:color="auto"/>
        <w:right w:val="none" w:sz="0" w:space="0" w:color="auto"/>
      </w:divBdr>
    </w:div>
    <w:div w:id="1926569333">
      <w:bodyDiv w:val="1"/>
      <w:marLeft w:val="0"/>
      <w:marRight w:val="0"/>
      <w:marTop w:val="0"/>
      <w:marBottom w:val="0"/>
      <w:divBdr>
        <w:top w:val="none" w:sz="0" w:space="0" w:color="auto"/>
        <w:left w:val="none" w:sz="0" w:space="0" w:color="auto"/>
        <w:bottom w:val="none" w:sz="0" w:space="0" w:color="auto"/>
        <w:right w:val="none" w:sz="0" w:space="0" w:color="auto"/>
      </w:divBdr>
    </w:div>
    <w:div w:id="1936136473">
      <w:bodyDiv w:val="1"/>
      <w:marLeft w:val="0"/>
      <w:marRight w:val="0"/>
      <w:marTop w:val="0"/>
      <w:marBottom w:val="0"/>
      <w:divBdr>
        <w:top w:val="none" w:sz="0" w:space="0" w:color="auto"/>
        <w:left w:val="none" w:sz="0" w:space="0" w:color="auto"/>
        <w:bottom w:val="none" w:sz="0" w:space="0" w:color="auto"/>
        <w:right w:val="none" w:sz="0" w:space="0" w:color="auto"/>
      </w:divBdr>
    </w:div>
    <w:div w:id="1949267508">
      <w:bodyDiv w:val="1"/>
      <w:marLeft w:val="0"/>
      <w:marRight w:val="0"/>
      <w:marTop w:val="0"/>
      <w:marBottom w:val="0"/>
      <w:divBdr>
        <w:top w:val="none" w:sz="0" w:space="0" w:color="auto"/>
        <w:left w:val="none" w:sz="0" w:space="0" w:color="auto"/>
        <w:bottom w:val="none" w:sz="0" w:space="0" w:color="auto"/>
        <w:right w:val="none" w:sz="0" w:space="0" w:color="auto"/>
      </w:divBdr>
    </w:div>
    <w:div w:id="1950232819">
      <w:bodyDiv w:val="1"/>
      <w:marLeft w:val="0"/>
      <w:marRight w:val="0"/>
      <w:marTop w:val="0"/>
      <w:marBottom w:val="0"/>
      <w:divBdr>
        <w:top w:val="none" w:sz="0" w:space="0" w:color="auto"/>
        <w:left w:val="none" w:sz="0" w:space="0" w:color="auto"/>
        <w:bottom w:val="none" w:sz="0" w:space="0" w:color="auto"/>
        <w:right w:val="none" w:sz="0" w:space="0" w:color="auto"/>
      </w:divBdr>
    </w:div>
    <w:div w:id="1968930340">
      <w:bodyDiv w:val="1"/>
      <w:marLeft w:val="0"/>
      <w:marRight w:val="0"/>
      <w:marTop w:val="0"/>
      <w:marBottom w:val="0"/>
      <w:divBdr>
        <w:top w:val="none" w:sz="0" w:space="0" w:color="auto"/>
        <w:left w:val="none" w:sz="0" w:space="0" w:color="auto"/>
        <w:bottom w:val="none" w:sz="0" w:space="0" w:color="auto"/>
        <w:right w:val="none" w:sz="0" w:space="0" w:color="auto"/>
      </w:divBdr>
    </w:div>
    <w:div w:id="1979453286">
      <w:bodyDiv w:val="1"/>
      <w:marLeft w:val="0"/>
      <w:marRight w:val="0"/>
      <w:marTop w:val="0"/>
      <w:marBottom w:val="0"/>
      <w:divBdr>
        <w:top w:val="none" w:sz="0" w:space="0" w:color="auto"/>
        <w:left w:val="none" w:sz="0" w:space="0" w:color="auto"/>
        <w:bottom w:val="none" w:sz="0" w:space="0" w:color="auto"/>
        <w:right w:val="none" w:sz="0" w:space="0" w:color="auto"/>
      </w:divBdr>
    </w:div>
    <w:div w:id="1995184541">
      <w:bodyDiv w:val="1"/>
      <w:marLeft w:val="0"/>
      <w:marRight w:val="0"/>
      <w:marTop w:val="0"/>
      <w:marBottom w:val="0"/>
      <w:divBdr>
        <w:top w:val="none" w:sz="0" w:space="0" w:color="auto"/>
        <w:left w:val="none" w:sz="0" w:space="0" w:color="auto"/>
        <w:bottom w:val="none" w:sz="0" w:space="0" w:color="auto"/>
        <w:right w:val="none" w:sz="0" w:space="0" w:color="auto"/>
      </w:divBdr>
    </w:div>
    <w:div w:id="2010909560">
      <w:bodyDiv w:val="1"/>
      <w:marLeft w:val="0"/>
      <w:marRight w:val="0"/>
      <w:marTop w:val="0"/>
      <w:marBottom w:val="0"/>
      <w:divBdr>
        <w:top w:val="none" w:sz="0" w:space="0" w:color="auto"/>
        <w:left w:val="none" w:sz="0" w:space="0" w:color="auto"/>
        <w:bottom w:val="none" w:sz="0" w:space="0" w:color="auto"/>
        <w:right w:val="none" w:sz="0" w:space="0" w:color="auto"/>
      </w:divBdr>
    </w:div>
    <w:div w:id="2015061143">
      <w:bodyDiv w:val="1"/>
      <w:marLeft w:val="0"/>
      <w:marRight w:val="0"/>
      <w:marTop w:val="0"/>
      <w:marBottom w:val="0"/>
      <w:divBdr>
        <w:top w:val="none" w:sz="0" w:space="0" w:color="auto"/>
        <w:left w:val="none" w:sz="0" w:space="0" w:color="auto"/>
        <w:bottom w:val="none" w:sz="0" w:space="0" w:color="auto"/>
        <w:right w:val="none" w:sz="0" w:space="0" w:color="auto"/>
      </w:divBdr>
    </w:div>
    <w:div w:id="2016223672">
      <w:bodyDiv w:val="1"/>
      <w:marLeft w:val="0"/>
      <w:marRight w:val="0"/>
      <w:marTop w:val="0"/>
      <w:marBottom w:val="0"/>
      <w:divBdr>
        <w:top w:val="none" w:sz="0" w:space="0" w:color="auto"/>
        <w:left w:val="none" w:sz="0" w:space="0" w:color="auto"/>
        <w:bottom w:val="none" w:sz="0" w:space="0" w:color="auto"/>
        <w:right w:val="none" w:sz="0" w:space="0" w:color="auto"/>
      </w:divBdr>
    </w:div>
    <w:div w:id="2054304925">
      <w:bodyDiv w:val="1"/>
      <w:marLeft w:val="0"/>
      <w:marRight w:val="0"/>
      <w:marTop w:val="0"/>
      <w:marBottom w:val="0"/>
      <w:divBdr>
        <w:top w:val="none" w:sz="0" w:space="0" w:color="auto"/>
        <w:left w:val="none" w:sz="0" w:space="0" w:color="auto"/>
        <w:bottom w:val="none" w:sz="0" w:space="0" w:color="auto"/>
        <w:right w:val="none" w:sz="0" w:space="0" w:color="auto"/>
      </w:divBdr>
    </w:div>
    <w:div w:id="2056390408">
      <w:bodyDiv w:val="1"/>
      <w:marLeft w:val="0"/>
      <w:marRight w:val="0"/>
      <w:marTop w:val="0"/>
      <w:marBottom w:val="0"/>
      <w:divBdr>
        <w:top w:val="none" w:sz="0" w:space="0" w:color="auto"/>
        <w:left w:val="none" w:sz="0" w:space="0" w:color="auto"/>
        <w:bottom w:val="none" w:sz="0" w:space="0" w:color="auto"/>
        <w:right w:val="none" w:sz="0" w:space="0" w:color="auto"/>
      </w:divBdr>
    </w:div>
    <w:div w:id="2067951461">
      <w:bodyDiv w:val="1"/>
      <w:marLeft w:val="0"/>
      <w:marRight w:val="0"/>
      <w:marTop w:val="0"/>
      <w:marBottom w:val="0"/>
      <w:divBdr>
        <w:top w:val="none" w:sz="0" w:space="0" w:color="auto"/>
        <w:left w:val="none" w:sz="0" w:space="0" w:color="auto"/>
        <w:bottom w:val="none" w:sz="0" w:space="0" w:color="auto"/>
        <w:right w:val="none" w:sz="0" w:space="0" w:color="auto"/>
      </w:divBdr>
    </w:div>
    <w:div w:id="2083016908">
      <w:bodyDiv w:val="1"/>
      <w:marLeft w:val="0"/>
      <w:marRight w:val="0"/>
      <w:marTop w:val="0"/>
      <w:marBottom w:val="0"/>
      <w:divBdr>
        <w:top w:val="none" w:sz="0" w:space="0" w:color="auto"/>
        <w:left w:val="none" w:sz="0" w:space="0" w:color="auto"/>
        <w:bottom w:val="none" w:sz="0" w:space="0" w:color="auto"/>
        <w:right w:val="none" w:sz="0" w:space="0" w:color="auto"/>
      </w:divBdr>
    </w:div>
    <w:div w:id="2111772479">
      <w:bodyDiv w:val="1"/>
      <w:marLeft w:val="0"/>
      <w:marRight w:val="0"/>
      <w:marTop w:val="0"/>
      <w:marBottom w:val="0"/>
      <w:divBdr>
        <w:top w:val="none" w:sz="0" w:space="0" w:color="auto"/>
        <w:left w:val="none" w:sz="0" w:space="0" w:color="auto"/>
        <w:bottom w:val="none" w:sz="0" w:space="0" w:color="auto"/>
        <w:right w:val="none" w:sz="0" w:space="0" w:color="auto"/>
      </w:divBdr>
    </w:div>
    <w:div w:id="2118401028">
      <w:bodyDiv w:val="1"/>
      <w:marLeft w:val="0"/>
      <w:marRight w:val="0"/>
      <w:marTop w:val="0"/>
      <w:marBottom w:val="0"/>
      <w:divBdr>
        <w:top w:val="none" w:sz="0" w:space="0" w:color="auto"/>
        <w:left w:val="none" w:sz="0" w:space="0" w:color="auto"/>
        <w:bottom w:val="none" w:sz="0" w:space="0" w:color="auto"/>
        <w:right w:val="none" w:sz="0" w:space="0" w:color="auto"/>
      </w:divBdr>
    </w:div>
    <w:div w:id="2130470822">
      <w:bodyDiv w:val="1"/>
      <w:marLeft w:val="0"/>
      <w:marRight w:val="0"/>
      <w:marTop w:val="0"/>
      <w:marBottom w:val="0"/>
      <w:divBdr>
        <w:top w:val="none" w:sz="0" w:space="0" w:color="auto"/>
        <w:left w:val="none" w:sz="0" w:space="0" w:color="auto"/>
        <w:bottom w:val="none" w:sz="0" w:space="0" w:color="auto"/>
        <w:right w:val="none" w:sz="0" w:space="0" w:color="auto"/>
      </w:divBdr>
      <w:divsChild>
        <w:div w:id="2116124310">
          <w:marLeft w:val="0"/>
          <w:marRight w:val="0"/>
          <w:marTop w:val="0"/>
          <w:marBottom w:val="0"/>
          <w:divBdr>
            <w:top w:val="none" w:sz="0" w:space="0" w:color="auto"/>
            <w:left w:val="none" w:sz="0" w:space="0" w:color="auto"/>
            <w:bottom w:val="none" w:sz="0" w:space="0" w:color="auto"/>
            <w:right w:val="none" w:sz="0" w:space="0" w:color="auto"/>
          </w:divBdr>
          <w:divsChild>
            <w:div w:id="2111268274">
              <w:marLeft w:val="0"/>
              <w:marRight w:val="0"/>
              <w:marTop w:val="0"/>
              <w:marBottom w:val="0"/>
              <w:divBdr>
                <w:top w:val="none" w:sz="0" w:space="0" w:color="auto"/>
                <w:left w:val="none" w:sz="0" w:space="0" w:color="auto"/>
                <w:bottom w:val="none" w:sz="0" w:space="0" w:color="auto"/>
                <w:right w:val="none" w:sz="0" w:space="0" w:color="auto"/>
              </w:divBdr>
              <w:divsChild>
                <w:div w:id="891845534">
                  <w:marLeft w:val="0"/>
                  <w:marRight w:val="0"/>
                  <w:marTop w:val="0"/>
                  <w:marBottom w:val="0"/>
                  <w:divBdr>
                    <w:top w:val="none" w:sz="0" w:space="0" w:color="auto"/>
                    <w:left w:val="none" w:sz="0" w:space="0" w:color="auto"/>
                    <w:bottom w:val="none" w:sz="0" w:space="0" w:color="auto"/>
                    <w:right w:val="none" w:sz="0" w:space="0" w:color="auto"/>
                  </w:divBdr>
                  <w:divsChild>
                    <w:div w:id="461654222">
                      <w:marLeft w:val="0"/>
                      <w:marRight w:val="0"/>
                      <w:marTop w:val="0"/>
                      <w:marBottom w:val="0"/>
                      <w:divBdr>
                        <w:top w:val="none" w:sz="0" w:space="0" w:color="auto"/>
                        <w:left w:val="none" w:sz="0" w:space="0" w:color="auto"/>
                        <w:bottom w:val="none" w:sz="0" w:space="0" w:color="auto"/>
                        <w:right w:val="none" w:sz="0" w:space="0" w:color="auto"/>
                      </w:divBdr>
                      <w:divsChild>
                        <w:div w:id="1727024894">
                          <w:marLeft w:val="0"/>
                          <w:marRight w:val="0"/>
                          <w:marTop w:val="0"/>
                          <w:marBottom w:val="0"/>
                          <w:divBdr>
                            <w:top w:val="none" w:sz="0" w:space="0" w:color="auto"/>
                            <w:left w:val="none" w:sz="0" w:space="0" w:color="auto"/>
                            <w:bottom w:val="none" w:sz="0" w:space="0" w:color="auto"/>
                            <w:right w:val="none" w:sz="0" w:space="0" w:color="auto"/>
                          </w:divBdr>
                          <w:divsChild>
                            <w:div w:id="1615136684">
                              <w:marLeft w:val="0"/>
                              <w:marRight w:val="0"/>
                              <w:marTop w:val="0"/>
                              <w:marBottom w:val="0"/>
                              <w:divBdr>
                                <w:top w:val="none" w:sz="0" w:space="0" w:color="auto"/>
                                <w:left w:val="none" w:sz="0" w:space="0" w:color="auto"/>
                                <w:bottom w:val="none" w:sz="0" w:space="0" w:color="auto"/>
                                <w:right w:val="none" w:sz="0" w:space="0" w:color="auto"/>
                              </w:divBdr>
                              <w:divsChild>
                                <w:div w:id="1501654533">
                                  <w:marLeft w:val="0"/>
                                  <w:marRight w:val="0"/>
                                  <w:marTop w:val="0"/>
                                  <w:marBottom w:val="0"/>
                                  <w:divBdr>
                                    <w:top w:val="none" w:sz="0" w:space="0" w:color="auto"/>
                                    <w:left w:val="none" w:sz="0" w:space="0" w:color="auto"/>
                                    <w:bottom w:val="none" w:sz="0" w:space="0" w:color="auto"/>
                                    <w:right w:val="none" w:sz="0" w:space="0" w:color="auto"/>
                                  </w:divBdr>
                                  <w:divsChild>
                                    <w:div w:id="203392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875187">
                          <w:marLeft w:val="0"/>
                          <w:marRight w:val="0"/>
                          <w:marTop w:val="0"/>
                          <w:marBottom w:val="0"/>
                          <w:divBdr>
                            <w:top w:val="none" w:sz="0" w:space="0" w:color="auto"/>
                            <w:left w:val="none" w:sz="0" w:space="0" w:color="auto"/>
                            <w:bottom w:val="none" w:sz="0" w:space="0" w:color="auto"/>
                            <w:right w:val="none" w:sz="0" w:space="0" w:color="auto"/>
                          </w:divBdr>
                          <w:divsChild>
                            <w:div w:id="1845776958">
                              <w:marLeft w:val="0"/>
                              <w:marRight w:val="0"/>
                              <w:marTop w:val="0"/>
                              <w:marBottom w:val="0"/>
                              <w:divBdr>
                                <w:top w:val="none" w:sz="0" w:space="0" w:color="auto"/>
                                <w:left w:val="none" w:sz="0" w:space="0" w:color="auto"/>
                                <w:bottom w:val="none" w:sz="0" w:space="0" w:color="auto"/>
                                <w:right w:val="none" w:sz="0" w:space="0" w:color="auto"/>
                              </w:divBdr>
                              <w:divsChild>
                                <w:div w:id="17388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11/relationships/commentsExtended" Target="commentsExtended.xml"/><Relationship Id="rId18" Type="http://schemas.openxmlformats.org/officeDocument/2006/relationships/image" Target="media/image8.jpeg"/><Relationship Id="rId26" Type="http://schemas.openxmlformats.org/officeDocument/2006/relationships/hyperlink" Target="https://unhabitat-kosovo.org/sq/un_habitat_documents/raporti-i-vleresimit-te-zbatimit-plani-zhvillimor-komunal_-shembulli-i-komunes-se-junikut/"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microsoft.com/office/2011/relationships/people" Target="people.xml"/><Relationship Id="rId10" Type="http://schemas.openxmlformats.org/officeDocument/2006/relationships/image" Target="media/image2.jpeg"/><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7.jpg"/><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2" Type="http://schemas.openxmlformats.org/officeDocument/2006/relationships/image" Target="media/image15.jpg"/><Relationship Id="rId1" Type="http://schemas.openxmlformats.org/officeDocument/2006/relationships/image" Target="media/image14.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imeldi_sokoli\Downloads\export_emissions%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en-US" sz="1400" b="0" i="0" u="none" strike="noStrike" cap="none" baseline="0">
                <a:effectLst/>
              </a:rPr>
              <a:t>CO2 në Republikën e Kosovës nw </a:t>
            </a:r>
            <a:r>
              <a:rPr lang="en-US"/>
              <a:t>MtCO₂</a:t>
            </a:r>
          </a:p>
        </c:rich>
      </c:tx>
      <c:overlay val="0"/>
      <c:spPr>
        <a:noFill/>
        <a:ln>
          <a:noFill/>
        </a:ln>
        <a:effectLst/>
      </c:spPr>
    </c:title>
    <c:autoTitleDeleted val="0"/>
    <c:plotArea>
      <c:layout/>
      <c:lineChart>
        <c:grouping val="standard"/>
        <c:varyColors val="0"/>
        <c:ser>
          <c:idx val="0"/>
          <c:order val="0"/>
          <c:tx>
            <c:strRef>
              <c:f>data!$B$1:$B$2</c:f>
              <c:strCache>
                <c:ptCount val="2"/>
                <c:pt idx="0">
                  <c:v>Territorial emissions in MtCO₂</c:v>
                </c:pt>
                <c:pt idx="1">
                  <c:v>Kosovo</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data!$A$3:$A$22</c:f>
              <c:numCache>
                <c:formatCode>General</c:formatCode>
                <c:ptCount val="20"/>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numCache>
            </c:numRef>
          </c:cat>
          <c:val>
            <c:numRef>
              <c:f>data!$B$3:$B$22</c:f>
              <c:numCache>
                <c:formatCode>0.0</c:formatCode>
                <c:ptCount val="20"/>
                <c:pt idx="0">
                  <c:v>0.16420000000000001</c:v>
                </c:pt>
                <c:pt idx="1">
                  <c:v>0.16249</c:v>
                </c:pt>
                <c:pt idx="2">
                  <c:v>0.16078000000000001</c:v>
                </c:pt>
                <c:pt idx="3">
                  <c:v>0.16613</c:v>
                </c:pt>
                <c:pt idx="4">
                  <c:v>7.3620999999999999</c:v>
                </c:pt>
                <c:pt idx="5">
                  <c:v>8.1091999999999995</c:v>
                </c:pt>
                <c:pt idx="6">
                  <c:v>8.3546999999999993</c:v>
                </c:pt>
                <c:pt idx="7">
                  <c:v>8.2944999999999993</c:v>
                </c:pt>
                <c:pt idx="8">
                  <c:v>7.8478000000000003</c:v>
                </c:pt>
                <c:pt idx="9">
                  <c:v>7.9694000000000003</c:v>
                </c:pt>
                <c:pt idx="10">
                  <c:v>7.1326999999999998</c:v>
                </c:pt>
                <c:pt idx="11">
                  <c:v>8.2905999999999995</c:v>
                </c:pt>
                <c:pt idx="12">
                  <c:v>8.7934999999999999</c:v>
                </c:pt>
                <c:pt idx="13">
                  <c:v>8.0225000000000009</c:v>
                </c:pt>
                <c:pt idx="14">
                  <c:v>8.0447000000000006</c:v>
                </c:pt>
                <c:pt idx="15">
                  <c:v>8.3896999999999995</c:v>
                </c:pt>
                <c:pt idx="16">
                  <c:v>8.4513999999999996</c:v>
                </c:pt>
                <c:pt idx="17">
                  <c:v>8.8160000000000007</c:v>
                </c:pt>
                <c:pt idx="18">
                  <c:v>8.6921999999999997</c:v>
                </c:pt>
                <c:pt idx="19">
                  <c:v>8.3766999999999996</c:v>
                </c:pt>
              </c:numCache>
            </c:numRef>
          </c:val>
          <c:smooth val="0"/>
          <c:extLst>
            <c:ext xmlns:c16="http://schemas.microsoft.com/office/drawing/2014/chart" uri="{C3380CC4-5D6E-409C-BE32-E72D297353CC}">
              <c16:uniqueId val="{00000000-29B3-45AD-85C0-92E8B0607DD1}"/>
            </c:ext>
          </c:extLst>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345500160"/>
        <c:axId val="373572736"/>
      </c:lineChart>
      <c:catAx>
        <c:axId val="345500160"/>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373572736"/>
        <c:crosses val="autoZero"/>
        <c:auto val="1"/>
        <c:lblAlgn val="ctr"/>
        <c:lblOffset val="100"/>
        <c:noMultiLvlLbl val="0"/>
      </c:catAx>
      <c:valAx>
        <c:axId val="373572736"/>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345500160"/>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6D4152-E9F4-4ABD-8770-C7AF55EB2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402</TotalTime>
  <Pages>66</Pages>
  <Words>26058</Words>
  <Characters>148532</Characters>
  <Application>Microsoft Office Word</Application>
  <DocSecurity>0</DocSecurity>
  <Lines>1237</Lines>
  <Paragraphs>348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Imeldi Sokoli</dc:creator>
  <cp:keywords/>
  <dc:description/>
  <cp:lastModifiedBy>admin</cp:lastModifiedBy>
  <cp:revision>25</cp:revision>
  <cp:lastPrinted>2024-06-11T07:31:00Z</cp:lastPrinted>
  <dcterms:created xsi:type="dcterms:W3CDTF">2025-05-09T08:36:00Z</dcterms:created>
  <dcterms:modified xsi:type="dcterms:W3CDTF">2025-06-10T13:13:00Z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d15d548efc6534b5a69b1359ad472227cd7235fee3680da5e453384666fdedbb</vt:lpwstr>
  </property>
</Properties>
</file>